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Contrato de Prestación de Servicios – Agentes de IA (Plan Starter)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CONTRATO DE PRESTACIÓN DE SERVICIOS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[Nombre del Cliente], identificado con [documento], en adelante EL CLIENTE.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[Nombre del Proveedor], identificado con [documento], en adelante EL PROVEEDOR.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OBJETO DEL CONTRATO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PROVEEDOR se compromete a prestar el servicio de Agentes de IA según el Plan Starter, con base en la presentación “Collab - AI Agents”, incluyendo: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Atención inmediata de clientes potenciales vía WhatsApp.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Respuestas automáticas a consultas frecuentes.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Calificación de prospectos en tiempo real según criterios del cliente.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Agendamiento automático en calendarios del equipo comercial.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Envío de confirmaciones automáticas por WhatsApp y correo electrónico.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Notificaciones al equipo comercial sobre clientes calientes, tareas o seguimientos.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CRM con categorización y seguimiento de usuarios, métricas y reportes.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ALCANCE – PLAN STARTER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1 cuenta automatizada para la empresa con asesores limitados.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Atención inmediata para 1,200 leads por mes.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Leads atendidos inmediatamente (+40% de la capacidad actual).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Implementación del proceso de calificación y agendamiento por WhatsApp.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Inversión fija mensual: $250,000 COP.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PLAZO DEL CONTRATO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contrato tendrá vigencia de tres (3) meses.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Podrá cancelarse con un preaviso escrito de 30 días vía correo electrónico.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HONORARIOS Y FORMA DE PAGO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Valor total mensual: $700,000 COP (inversión mensual del Plan Starter). Sin costos adicionales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Pago mensual anticipado.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Los valores pueden variar por aumento de requerimientos o ajustes por inflación, informados previamente.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OBLIGACIONES DEL PROVEEDOR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Prestar los servicios con diligencia y profesionalismo.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Entregar reportes, métricas y seguimiento a leads.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Garantizar la operatividad básica del agente en los canales acordados.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Mantener confidencialidad de la información del Cliente.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OBLIGACIONES DEL CLIENTE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Entregar la información necesaria para entrenar el agente de 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Proveer accesos a plataformas requeridas (Meta, WhatsApp Business, etc.).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Realizar pagos en los plazos acordados.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Revisar entregas y brindar retroalimentación oportuna.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CONFIDENCIALIDAD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Ambas partes mantendrán en reserva toda la información compartida durante la relación contractual.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TERMINACIÓN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Cualquiera de las partes podrá terminar con 30 días de antelación.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Cliente deberá pagar los saldos pendientes por servicios prestados hasta la fecha de terminación.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RESOLUCIÓN DE CONFLICTOS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Las partes buscarán resolver conflictos mediante negociación directa. Si no se logra, acudirán a mecanismos de mediación o a la jurisdicción ordinaria según la legislación colombiana.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FIRMA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CLIENTE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Nombre: _____________________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Firma: ______________________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PROVEEDOR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Nombre: _____________________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Firma: ______________________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sBeyBW4DeuUw9pFrUKhbPJz2A==">CgMxLjA4AHIhMTRpa3FvTi05XzY1VkxHb1lLaGp1Y0YxNkI1TDl1eUdl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