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Hace dos años lo tiene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Almacen de ropa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Cuando atiende el negocio no hace publicaciones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La mayoría de personas ha conocido el negocio por redes.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Hace envíos a otras ciudades.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No recibe tantos mensajes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