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vice7ug9d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xrrgak42n9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1️⃣ UP-FRONT CONTRACT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Entiendo que estás buscando apoyo en marketing para posicionar mejor la inmobiliaria.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 gustaría que hoy revisemos dos cosas: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Cómo estás generando demanda actualmente.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Cómo estás convirtiendo esa demanda en ventas.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Porque muchas veces el reto no es solo atraer más leads, sino lo que pasa después de que escriben.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vemos que solo necesitas marketing, lo vemos.</w:t>
        <w:br w:type="textWrapping"/>
        <w:t xml:space="preserve"> Si vemos que también necesitas fortalecer la estructura de atención y conversión, lo evaluamos.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¿Te parece bien que lo trabajemos así?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g3u6qf72f9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2️⃣ BLOQUE 1 – MARKETING Y POSICIONAMIENTO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llevó a buscar apoyo en marketing en este momento?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no está funcionando hoy como te gustaría?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esperas que cambie si gestionamos tu marketing?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¿Buscas más visibilidad, más leads o más cierres?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Hoy, ¿cuántos leads promedio te genera el marketing actual?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¿Están haciendo pauta o solo orgánico?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buscan por marca o principalmente por propiedades específicas?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9m3ruuekvh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3️⃣ TRANSICIÓN A CONVERSIÓN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Déjame preguntarte algo importante…</w:t>
        <w:br w:type="textWrapping"/>
        <w:t xml:space="preserve"> Cuando esos leads llegan, ¿qué pasa exactamente en los primeros minutos?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bbyhpihxmc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4️⃣ BLOQUE 2 – ATENCIÓN Y CONVERSIÓN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qc5h2yqfxb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Tiempo de respuesta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 cuánto tiempo promedio responden un lead?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escriben fuera de horario?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¿Han medido el tiempo real de respuesta o es percepción?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00rngqz3ms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 comercial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 responde los mensajes?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¿Todos los asesores responden igual o cada uno maneja su estilo?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un guion o protocolo definido?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hacen el seguimiento?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CRM o todo está en WhatsApp?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ozeyxschua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clave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cada 100 leads, ¿cuántos agendan cita?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terminan comprando?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esas tasas medidas?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ventas promedio cierran al mes?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ticket promedio de las propiedades que más rotan?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dura el ciclo promedio desde primer contacto hasta cierre?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ea0gtyvbin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5️⃣ MOMENTO DE CONSCIENCIA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invertimos en marketing y duplicamos los leads…</w:t>
        <w:br w:type="textWrapping"/>
        <w:t xml:space="preserve"> pero el proceso de respuesta y seguimiento sigue igual…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crees que pasaría?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(Pausa)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¿Tienes claridad hoy de cuántos leads se están perdiendo por falta de seguimiento o demora en respuesta?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j1l1ins9eeh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6️⃣ VISIÓN ESTRUCTURAL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¿Sientes que hoy tienes control del proceso comercial o depende demasiado de las personas?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tuvieras respuesta inmediata 24/7, ¿qué impacto crees que tendría en las citas?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todos los leads siguieran un mismo proceso estructurado, ¿cómo cambiaría la consistencia de resultados?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gustaría que tu inmobiliaria se perciba como tradicional o como una empresa moderna y estructurada?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frs5965nxyr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dpqph4n3b77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7️⃣ PRESUPUESTO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lograr posicionamiento real y, además, optimizar la conversión, necesitamos pensar en una estructura completa, no solo contenido.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¿Estás buscando invertir únicamente en visibilidad o estás abierto a construir un sistema comercial más sólido?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¿Tienes hoy un presupuesto mensual destinado a marketing?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rango consideras razonable para una solución integral?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decisión depende únicamente de ti?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yktwdd3idt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8️⃣ CIERRE – PRÓXIMO PASO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 lo que hablamos hoy, veo dos posibles enfoques: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Solo marketing y posicionamiento.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Marketing + sistema de atención inmediata y medición de conversión.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¿Cuál te hace más sentido explorar a profundidad?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089zeckrobx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y1yko7tai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¿Qué es Collab?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Combinamos marketing + atención inteligente automatizada para convertir conversaciones en ventas medibles.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 bots.</w:t>
        <w:br w:type="textWrapping"/>
        <w:t xml:space="preserve"> Diseña infraestructura comercial digital.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o9u1e8ika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Problema que resuelve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no pierden ventas por falta de leads.</w:t>
        <w:br w:type="textWrapping"/>
        <w:t xml:space="preserve"> Pierden ventas por: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tarde.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 seguimiento.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Improvisar respuestas.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medir conversión.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demasiado de personas.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minuto sin respuesta reduce probabilidad de cierre.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w0poz61b8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Solución Principal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dvuwyumrs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Agentes de IA Comerciales Personalizados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 inmediata 24/7.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en WhatsApp, Instagram, Facebook, TikTok, Web y Telegram.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Calificación automática de prospectos.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información, catálogos y precios.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Agendamiento automático de citas.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al asesor correcto.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automatizado.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en CRM y Google Sheets.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claras de conversión.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 equipo.</w:t>
        <w:br w:type="textWrapping"/>
        <w:t xml:space="preserve"> Lo potencia y lo estructura.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1zi1mu4px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Plataforma Integral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automatizada personalizada.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hasta 7 redes sociales.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Asesores ilimitados.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Bandeja colaborativa.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interno con categorización.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comentarios.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y métricas en tiempo real.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(10 o 1.000 conversaciones con misma eficiencia).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tueyvkls2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Beneficios Estratégicos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 inmediata 24/7.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conversión sin aumentar personal.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estandarizados.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 operativos.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 del embudo.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real.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xmtqv1nm2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Diferencial frente al mercado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ofrece: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marketing</w:t>
        <w:br w:type="textWrapping"/>
        <w:t xml:space="preserve"> 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automatización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 integra: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Atracción → Conversación → Calificación → Agendamiento → Cierre → Medición → Optimización.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 solo tráfico.</w:t>
        <w:br w:type="textWrapping"/>
        <w:t xml:space="preserve"> No instala solo bots.</w:t>
        <w:br w:type="textWrapping"/>
        <w:t xml:space="preserve"> Construye sistema comercial completo.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o7he5v87f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Servicios Complementarios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fortalecer posicionamiento: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estratégica de redes sociales.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audiovisual.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corporativa.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comercial.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$1.900.000 COP mensuales en gestión de redes.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2t6266vku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Filosofía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crecimiento no viene por tener más tráfico.</w:t>
        <w:br w:type="textWrapping"/>
        <w:t xml:space="preserve"> Viene por convertir mejor.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conversación es el nuevo embudo.”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