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7C9A6"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b/>
          <w:bCs/>
          <w:color w:val="000000"/>
          <w:kern w:val="0"/>
          <w:sz w:val="20"/>
          <w:szCs w:val="20"/>
          <w14:ligatures w14:val="none"/>
        </w:rPr>
        <w:t>Overview</w:t>
      </w:r>
    </w:p>
    <w:p w14:paraId="47FFA9CA" w14:textId="7FE814AE" w:rsidR="00776585"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color w:val="000000"/>
          <w:kern w:val="0"/>
          <w:sz w:val="20"/>
          <w:szCs w:val="20"/>
          <w14:ligatures w14:val="none"/>
        </w:rPr>
        <w:t xml:space="preserve">We created a causal discovery pipeline for use with the </w:t>
      </w:r>
      <w:proofErr w:type="spellStart"/>
      <w:r w:rsidRPr="00776585">
        <w:rPr>
          <w:rFonts w:ascii="Arial" w:eastAsia="Times New Roman" w:hAnsi="Arial" w:cs="Arial"/>
          <w:color w:val="000000"/>
          <w:kern w:val="0"/>
          <w:sz w:val="20"/>
          <w:szCs w:val="20"/>
          <w14:ligatures w14:val="none"/>
        </w:rPr>
        <w:t>carevue</w:t>
      </w:r>
      <w:proofErr w:type="spellEnd"/>
      <w:r w:rsidRPr="00776585">
        <w:rPr>
          <w:rFonts w:ascii="Arial" w:eastAsia="Times New Roman" w:hAnsi="Arial" w:cs="Arial"/>
          <w:color w:val="000000"/>
          <w:kern w:val="0"/>
          <w:sz w:val="20"/>
          <w:szCs w:val="20"/>
          <w14:ligatures w14:val="none"/>
        </w:rPr>
        <w:t xml:space="preserve"> subset of the MIMIC-III dataset [Johnson et al., 2022]. Custom R and command line scripts were written and run on </w:t>
      </w:r>
      <w:proofErr w:type="spellStart"/>
      <w:r w:rsidRPr="00776585">
        <w:rPr>
          <w:rFonts w:ascii="Arial" w:eastAsia="Times New Roman" w:hAnsi="Arial" w:cs="Arial"/>
          <w:color w:val="000000"/>
          <w:kern w:val="0"/>
          <w:sz w:val="20"/>
          <w:szCs w:val="20"/>
          <w14:ligatures w14:val="none"/>
        </w:rPr>
        <w:t>DNANexus</w:t>
      </w:r>
      <w:proofErr w:type="spellEnd"/>
      <w:r w:rsidRPr="00776585">
        <w:rPr>
          <w:rFonts w:ascii="Arial" w:eastAsia="Times New Roman" w:hAnsi="Arial" w:cs="Arial"/>
          <w:color w:val="000000"/>
          <w:kern w:val="0"/>
          <w:sz w:val="20"/>
          <w:szCs w:val="20"/>
          <w14:ligatures w14:val="none"/>
        </w:rPr>
        <w:t xml:space="preserve">. Users define parameters of the causal </w:t>
      </w:r>
      <w:r w:rsidR="00033DBC" w:rsidRPr="00776585">
        <w:rPr>
          <w:rFonts w:ascii="Arial" w:eastAsia="Times New Roman" w:hAnsi="Arial" w:cs="Arial"/>
          <w:color w:val="000000"/>
          <w:kern w:val="0"/>
          <w:sz w:val="20"/>
          <w:szCs w:val="20"/>
          <w14:ligatures w14:val="none"/>
        </w:rPr>
        <w:t>search,</w:t>
      </w:r>
      <w:r w:rsidRPr="00776585">
        <w:rPr>
          <w:rFonts w:ascii="Arial" w:eastAsia="Times New Roman" w:hAnsi="Arial" w:cs="Arial"/>
          <w:color w:val="000000"/>
          <w:kern w:val="0"/>
          <w:sz w:val="20"/>
          <w:szCs w:val="20"/>
          <w14:ligatures w14:val="none"/>
        </w:rPr>
        <w:t xml:space="preserve"> and our pipeline automates the data preprocessing steps, causal search, and data output visualization.</w:t>
      </w:r>
    </w:p>
    <w:p w14:paraId="362184F9"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p>
    <w:p w14:paraId="3EF70F16"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b/>
          <w:bCs/>
          <w:color w:val="000000"/>
          <w:kern w:val="0"/>
          <w:sz w:val="20"/>
          <w:szCs w:val="20"/>
          <w14:ligatures w14:val="none"/>
        </w:rPr>
        <w:t>Prepare database</w:t>
      </w:r>
    </w:p>
    <w:p w14:paraId="270A9589"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color w:val="000000"/>
          <w:kern w:val="0"/>
          <w:sz w:val="20"/>
          <w:szCs w:val="20"/>
          <w14:ligatures w14:val="none"/>
        </w:rPr>
        <w:t xml:space="preserve">Provide a script that will stand up a full database of the data we’re using (or other user submitted data, there is an understanding that public health data is typically all in the same format-similar to MIMIC-III). Shifting the data from large and unwieldy CSVs into a </w:t>
      </w:r>
      <w:proofErr w:type="spellStart"/>
      <w:r w:rsidRPr="00776585">
        <w:rPr>
          <w:rFonts w:ascii="Arial" w:eastAsia="Times New Roman" w:hAnsi="Arial" w:cs="Arial"/>
          <w:color w:val="000000"/>
          <w:kern w:val="0"/>
          <w:sz w:val="20"/>
          <w:szCs w:val="20"/>
          <w14:ligatures w14:val="none"/>
        </w:rPr>
        <w:t>sql</w:t>
      </w:r>
      <w:proofErr w:type="spellEnd"/>
      <w:r w:rsidRPr="00776585">
        <w:rPr>
          <w:rFonts w:ascii="Arial" w:eastAsia="Times New Roman" w:hAnsi="Arial" w:cs="Arial"/>
          <w:color w:val="000000"/>
          <w:kern w:val="0"/>
          <w:sz w:val="20"/>
          <w:szCs w:val="20"/>
          <w14:ligatures w14:val="none"/>
        </w:rPr>
        <w:t xml:space="preserve"> database will make further steps easier. This is being performed through </w:t>
      </w:r>
      <w:proofErr w:type="spellStart"/>
      <w:r w:rsidRPr="00776585">
        <w:rPr>
          <w:rFonts w:ascii="Arial" w:eastAsia="Times New Roman" w:hAnsi="Arial" w:cs="Arial"/>
          <w:color w:val="000000"/>
          <w:kern w:val="0"/>
          <w:sz w:val="20"/>
          <w:szCs w:val="20"/>
          <w14:ligatures w14:val="none"/>
        </w:rPr>
        <w:t>RmariaDB</w:t>
      </w:r>
      <w:proofErr w:type="spellEnd"/>
      <w:r w:rsidRPr="00776585">
        <w:rPr>
          <w:rFonts w:ascii="Arial" w:eastAsia="Times New Roman" w:hAnsi="Arial" w:cs="Arial"/>
          <w:color w:val="000000"/>
          <w:kern w:val="0"/>
          <w:sz w:val="20"/>
          <w:szCs w:val="20"/>
          <w14:ligatures w14:val="none"/>
        </w:rPr>
        <w:t xml:space="preserve">, though the exact database being created will be a ‘normal’ </w:t>
      </w:r>
      <w:proofErr w:type="spellStart"/>
      <w:r w:rsidRPr="00776585">
        <w:rPr>
          <w:rFonts w:ascii="Arial" w:eastAsia="Times New Roman" w:hAnsi="Arial" w:cs="Arial"/>
          <w:color w:val="000000"/>
          <w:kern w:val="0"/>
          <w:sz w:val="20"/>
          <w:szCs w:val="20"/>
          <w14:ligatures w14:val="none"/>
        </w:rPr>
        <w:t>sql</w:t>
      </w:r>
      <w:proofErr w:type="spellEnd"/>
      <w:r w:rsidRPr="00776585">
        <w:rPr>
          <w:rFonts w:ascii="Arial" w:eastAsia="Times New Roman" w:hAnsi="Arial" w:cs="Arial"/>
          <w:color w:val="000000"/>
          <w:kern w:val="0"/>
          <w:sz w:val="20"/>
          <w:szCs w:val="20"/>
          <w14:ligatures w14:val="none"/>
        </w:rPr>
        <w:t xml:space="preserve"> database and agnostic to accession tools.</w:t>
      </w:r>
    </w:p>
    <w:p w14:paraId="5C177ABD"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p>
    <w:p w14:paraId="0BCC99ED"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b/>
          <w:bCs/>
          <w:color w:val="000000"/>
          <w:kern w:val="0"/>
          <w:sz w:val="20"/>
          <w:szCs w:val="20"/>
          <w14:ligatures w14:val="none"/>
        </w:rPr>
        <w:t>Parse user input</w:t>
      </w:r>
    </w:p>
    <w:p w14:paraId="4339D6D7"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color w:val="000000"/>
          <w:kern w:val="0"/>
          <w:sz w:val="20"/>
          <w:szCs w:val="20"/>
          <w14:ligatures w14:val="none"/>
        </w:rPr>
        <w:t xml:space="preserve">We created a custom </w:t>
      </w:r>
      <w:proofErr w:type="spellStart"/>
      <w:r w:rsidRPr="00776585">
        <w:rPr>
          <w:rFonts w:ascii="Arial" w:eastAsia="Times New Roman" w:hAnsi="Arial" w:cs="Arial"/>
          <w:color w:val="000000"/>
          <w:kern w:val="0"/>
          <w:sz w:val="20"/>
          <w:szCs w:val="20"/>
          <w14:ligatures w14:val="none"/>
        </w:rPr>
        <w:t>yaml</w:t>
      </w:r>
      <w:proofErr w:type="spellEnd"/>
      <w:r w:rsidRPr="00776585">
        <w:rPr>
          <w:rFonts w:ascii="Arial" w:eastAsia="Times New Roman" w:hAnsi="Arial" w:cs="Arial"/>
          <w:color w:val="000000"/>
          <w:kern w:val="0"/>
          <w:sz w:val="20"/>
          <w:szCs w:val="20"/>
          <w14:ligatures w14:val="none"/>
        </w:rPr>
        <w:t xml:space="preserve"> file to serve as template for user input. The user provides patient filtering criteria (e.g., based on diagnosis code or diagnosis (human-readable), a set of outcomes (e.g., 30-day mortality), and a set of features over which to perform the causal discovery search (e.g., common laboratory values). We are working on a custom R script to parse user input and perform a series of dataset transformations, joins, and variable selection steps.</w:t>
      </w:r>
    </w:p>
    <w:p w14:paraId="1CF3C35C"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p>
    <w:p w14:paraId="4E9A5E50"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color w:val="000000"/>
          <w:kern w:val="0"/>
          <w:sz w:val="20"/>
          <w:szCs w:val="20"/>
          <w14:ligatures w14:val="none"/>
        </w:rPr>
        <w:t xml:space="preserve">For microbiological events, we </w:t>
      </w:r>
      <w:proofErr w:type="spellStart"/>
      <w:r w:rsidRPr="00776585">
        <w:rPr>
          <w:rFonts w:ascii="Arial" w:eastAsia="Times New Roman" w:hAnsi="Arial" w:cs="Arial"/>
          <w:color w:val="000000"/>
          <w:kern w:val="0"/>
          <w:sz w:val="20"/>
          <w:szCs w:val="20"/>
          <w14:ligatures w14:val="none"/>
        </w:rPr>
        <w:t>subsetted</w:t>
      </w:r>
      <w:proofErr w:type="spellEnd"/>
      <w:r w:rsidRPr="00776585">
        <w:rPr>
          <w:rFonts w:ascii="Arial" w:eastAsia="Times New Roman" w:hAnsi="Arial" w:cs="Arial"/>
          <w:color w:val="000000"/>
          <w:kern w:val="0"/>
          <w:sz w:val="20"/>
          <w:szCs w:val="20"/>
          <w14:ligatures w14:val="none"/>
        </w:rPr>
        <w:t xml:space="preserve"> the most common 50 organisms, including common pathogens such as Pseudomonas aeruginosa, Staphylococcus, and Enterobacteriaceae.</w:t>
      </w:r>
    </w:p>
    <w:p w14:paraId="1320FE41"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p>
    <w:p w14:paraId="73C6B942"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color w:val="000000"/>
          <w:kern w:val="0"/>
          <w:sz w:val="20"/>
          <w:szCs w:val="20"/>
          <w14:ligatures w14:val="none"/>
        </w:rPr>
        <w:t>For laboratory values, we included the 50 most common lab tests, including common components like glucose, hemoglobin, and red blood cell counts.</w:t>
      </w:r>
    </w:p>
    <w:p w14:paraId="29BE1B47"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p>
    <w:p w14:paraId="7D2947D5"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b/>
          <w:bCs/>
          <w:color w:val="000000"/>
          <w:kern w:val="0"/>
          <w:sz w:val="20"/>
          <w:szCs w:val="20"/>
          <w14:ligatures w14:val="none"/>
        </w:rPr>
        <w:t>Run tetrad query (causal discovery)</w:t>
      </w:r>
    </w:p>
    <w:p w14:paraId="33B5BCCD"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color w:val="000000"/>
          <w:kern w:val="0"/>
          <w:sz w:val="20"/>
          <w:szCs w:val="20"/>
          <w14:ligatures w14:val="none"/>
        </w:rPr>
        <w:t>According to user input and generated data, run (a series) of causal discovery searches using tetrad. The user may have specified parameters of the causal search including algorithm, significance threshold, and conditional independence test.</w:t>
      </w:r>
    </w:p>
    <w:p w14:paraId="5E18D937"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p>
    <w:p w14:paraId="7A51FD86" w14:textId="77777777" w:rsidR="00776585"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b/>
          <w:bCs/>
          <w:color w:val="000000"/>
          <w:kern w:val="0"/>
          <w:sz w:val="20"/>
          <w:szCs w:val="20"/>
          <w14:ligatures w14:val="none"/>
        </w:rPr>
        <w:t>Parse tetrad output</w:t>
      </w:r>
    </w:p>
    <w:p w14:paraId="71F27E6C" w14:textId="20C87228" w:rsidR="00885FB8" w:rsidRPr="00776585" w:rsidRDefault="00776585" w:rsidP="00776585">
      <w:pPr>
        <w:spacing w:after="0" w:line="240" w:lineRule="auto"/>
        <w:rPr>
          <w:rFonts w:ascii="Times New Roman" w:eastAsia="Times New Roman" w:hAnsi="Times New Roman" w:cs="Times New Roman"/>
          <w:kern w:val="0"/>
          <w14:ligatures w14:val="none"/>
        </w:rPr>
      </w:pPr>
      <w:r w:rsidRPr="00776585">
        <w:rPr>
          <w:rFonts w:ascii="Arial" w:eastAsia="Times New Roman" w:hAnsi="Arial" w:cs="Arial"/>
          <w:color w:val="000000"/>
          <w:kern w:val="0"/>
          <w:sz w:val="20"/>
          <w:szCs w:val="20"/>
          <w14:ligatures w14:val="none"/>
        </w:rPr>
        <w:t>TOD</w:t>
      </w:r>
      <w:r>
        <w:rPr>
          <w:rFonts w:ascii="Arial" w:eastAsia="Times New Roman" w:hAnsi="Arial" w:cs="Arial"/>
          <w:color w:val="000000"/>
          <w:kern w:val="0"/>
          <w:sz w:val="20"/>
          <w:szCs w:val="20"/>
          <w14:ligatures w14:val="none"/>
        </w:rPr>
        <w:t>O</w:t>
      </w:r>
    </w:p>
    <w:sectPr w:rsidR="00885FB8" w:rsidRPr="00776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85"/>
    <w:rsid w:val="0000259D"/>
    <w:rsid w:val="00033DBC"/>
    <w:rsid w:val="0004357F"/>
    <w:rsid w:val="00085AED"/>
    <w:rsid w:val="00087839"/>
    <w:rsid w:val="000B09B1"/>
    <w:rsid w:val="000C1B1A"/>
    <w:rsid w:val="000C1CCF"/>
    <w:rsid w:val="000C3674"/>
    <w:rsid w:val="000D33CE"/>
    <w:rsid w:val="000F6DFC"/>
    <w:rsid w:val="001138C2"/>
    <w:rsid w:val="00113E31"/>
    <w:rsid w:val="001545F6"/>
    <w:rsid w:val="001722A9"/>
    <w:rsid w:val="00181B66"/>
    <w:rsid w:val="00187225"/>
    <w:rsid w:val="00191BAC"/>
    <w:rsid w:val="00191D60"/>
    <w:rsid w:val="001A0466"/>
    <w:rsid w:val="001D73F2"/>
    <w:rsid w:val="001E6565"/>
    <w:rsid w:val="001E6A5D"/>
    <w:rsid w:val="001E7152"/>
    <w:rsid w:val="00254CD3"/>
    <w:rsid w:val="002D1DD9"/>
    <w:rsid w:val="002D1FC6"/>
    <w:rsid w:val="00366DF0"/>
    <w:rsid w:val="003A451D"/>
    <w:rsid w:val="003C27EC"/>
    <w:rsid w:val="003D569D"/>
    <w:rsid w:val="003E4BD8"/>
    <w:rsid w:val="00432584"/>
    <w:rsid w:val="00432A3B"/>
    <w:rsid w:val="0045219E"/>
    <w:rsid w:val="00453320"/>
    <w:rsid w:val="00486EF3"/>
    <w:rsid w:val="004A08B9"/>
    <w:rsid w:val="004A6A9C"/>
    <w:rsid w:val="004D1486"/>
    <w:rsid w:val="004D2B3D"/>
    <w:rsid w:val="004D2F0D"/>
    <w:rsid w:val="004E5644"/>
    <w:rsid w:val="0050099D"/>
    <w:rsid w:val="005247EC"/>
    <w:rsid w:val="00531FAF"/>
    <w:rsid w:val="00542E0D"/>
    <w:rsid w:val="0054448B"/>
    <w:rsid w:val="005540B8"/>
    <w:rsid w:val="005541CD"/>
    <w:rsid w:val="005550F2"/>
    <w:rsid w:val="005628C0"/>
    <w:rsid w:val="00572B93"/>
    <w:rsid w:val="00575E02"/>
    <w:rsid w:val="00595E49"/>
    <w:rsid w:val="005A25B3"/>
    <w:rsid w:val="005B170A"/>
    <w:rsid w:val="005F1FED"/>
    <w:rsid w:val="0060385F"/>
    <w:rsid w:val="00620DC8"/>
    <w:rsid w:val="00621456"/>
    <w:rsid w:val="0063393F"/>
    <w:rsid w:val="006837DD"/>
    <w:rsid w:val="006C1FA2"/>
    <w:rsid w:val="006D4778"/>
    <w:rsid w:val="00703BEA"/>
    <w:rsid w:val="0072354B"/>
    <w:rsid w:val="00727196"/>
    <w:rsid w:val="007549D8"/>
    <w:rsid w:val="00754F78"/>
    <w:rsid w:val="00762A93"/>
    <w:rsid w:val="00765608"/>
    <w:rsid w:val="007662E1"/>
    <w:rsid w:val="00767720"/>
    <w:rsid w:val="00776585"/>
    <w:rsid w:val="007904B6"/>
    <w:rsid w:val="007A7600"/>
    <w:rsid w:val="007B3962"/>
    <w:rsid w:val="007D1ACD"/>
    <w:rsid w:val="007D70C3"/>
    <w:rsid w:val="007E6059"/>
    <w:rsid w:val="008116FE"/>
    <w:rsid w:val="00817CE7"/>
    <w:rsid w:val="008729E3"/>
    <w:rsid w:val="008805B2"/>
    <w:rsid w:val="00885FB8"/>
    <w:rsid w:val="008860B9"/>
    <w:rsid w:val="008D03CF"/>
    <w:rsid w:val="008D508C"/>
    <w:rsid w:val="008D6D85"/>
    <w:rsid w:val="008E1307"/>
    <w:rsid w:val="008E4130"/>
    <w:rsid w:val="008E69DC"/>
    <w:rsid w:val="008F5CE8"/>
    <w:rsid w:val="009074C2"/>
    <w:rsid w:val="00913C9E"/>
    <w:rsid w:val="00914CF4"/>
    <w:rsid w:val="009215B8"/>
    <w:rsid w:val="00935511"/>
    <w:rsid w:val="00942406"/>
    <w:rsid w:val="009829A1"/>
    <w:rsid w:val="00990CBB"/>
    <w:rsid w:val="00991EB7"/>
    <w:rsid w:val="00A27BFE"/>
    <w:rsid w:val="00A533AC"/>
    <w:rsid w:val="00A80D6C"/>
    <w:rsid w:val="00A81A00"/>
    <w:rsid w:val="00A8420B"/>
    <w:rsid w:val="00A927C3"/>
    <w:rsid w:val="00AE136C"/>
    <w:rsid w:val="00AE18C2"/>
    <w:rsid w:val="00AF1263"/>
    <w:rsid w:val="00B134A6"/>
    <w:rsid w:val="00B25699"/>
    <w:rsid w:val="00B530CD"/>
    <w:rsid w:val="00B53F10"/>
    <w:rsid w:val="00B6066C"/>
    <w:rsid w:val="00B825C0"/>
    <w:rsid w:val="00B84D15"/>
    <w:rsid w:val="00BD0237"/>
    <w:rsid w:val="00C049A7"/>
    <w:rsid w:val="00C12621"/>
    <w:rsid w:val="00C551A4"/>
    <w:rsid w:val="00C568D7"/>
    <w:rsid w:val="00C77EAD"/>
    <w:rsid w:val="00C8360B"/>
    <w:rsid w:val="00CB1FBB"/>
    <w:rsid w:val="00CC34C5"/>
    <w:rsid w:val="00CD1DE4"/>
    <w:rsid w:val="00CE0C6D"/>
    <w:rsid w:val="00D342D8"/>
    <w:rsid w:val="00D52CC3"/>
    <w:rsid w:val="00D815F3"/>
    <w:rsid w:val="00D82791"/>
    <w:rsid w:val="00D94A38"/>
    <w:rsid w:val="00DA7818"/>
    <w:rsid w:val="00DE4781"/>
    <w:rsid w:val="00E707F5"/>
    <w:rsid w:val="00E72D9C"/>
    <w:rsid w:val="00E750D2"/>
    <w:rsid w:val="00E77E91"/>
    <w:rsid w:val="00EA196C"/>
    <w:rsid w:val="00EA24AD"/>
    <w:rsid w:val="00EE160C"/>
    <w:rsid w:val="00EF2970"/>
    <w:rsid w:val="00F02D8F"/>
    <w:rsid w:val="00F07E96"/>
    <w:rsid w:val="00F31E0B"/>
    <w:rsid w:val="00F33F7E"/>
    <w:rsid w:val="00F341A9"/>
    <w:rsid w:val="00FB1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BA4E9"/>
  <w15:chartTrackingRefBased/>
  <w15:docId w15:val="{35C46121-3B7F-E843-BA09-E6002EB8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585"/>
    <w:rPr>
      <w:rFonts w:eastAsiaTheme="majorEastAsia" w:cstheme="majorBidi"/>
      <w:color w:val="272727" w:themeColor="text1" w:themeTint="D8"/>
    </w:rPr>
  </w:style>
  <w:style w:type="paragraph" w:styleId="Title">
    <w:name w:val="Title"/>
    <w:basedOn w:val="Normal"/>
    <w:next w:val="Normal"/>
    <w:link w:val="TitleChar"/>
    <w:uiPriority w:val="10"/>
    <w:qFormat/>
    <w:rsid w:val="00776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585"/>
    <w:pPr>
      <w:spacing w:before="160"/>
      <w:jc w:val="center"/>
    </w:pPr>
    <w:rPr>
      <w:i/>
      <w:iCs/>
      <w:color w:val="404040" w:themeColor="text1" w:themeTint="BF"/>
    </w:rPr>
  </w:style>
  <w:style w:type="character" w:customStyle="1" w:styleId="QuoteChar">
    <w:name w:val="Quote Char"/>
    <w:basedOn w:val="DefaultParagraphFont"/>
    <w:link w:val="Quote"/>
    <w:uiPriority w:val="29"/>
    <w:rsid w:val="00776585"/>
    <w:rPr>
      <w:i/>
      <w:iCs/>
      <w:color w:val="404040" w:themeColor="text1" w:themeTint="BF"/>
    </w:rPr>
  </w:style>
  <w:style w:type="paragraph" w:styleId="ListParagraph">
    <w:name w:val="List Paragraph"/>
    <w:basedOn w:val="Normal"/>
    <w:uiPriority w:val="34"/>
    <w:qFormat/>
    <w:rsid w:val="00776585"/>
    <w:pPr>
      <w:ind w:left="720"/>
      <w:contextualSpacing/>
    </w:pPr>
  </w:style>
  <w:style w:type="character" w:styleId="IntenseEmphasis">
    <w:name w:val="Intense Emphasis"/>
    <w:basedOn w:val="DefaultParagraphFont"/>
    <w:uiPriority w:val="21"/>
    <w:qFormat/>
    <w:rsid w:val="00776585"/>
    <w:rPr>
      <w:i/>
      <w:iCs/>
      <w:color w:val="0F4761" w:themeColor="accent1" w:themeShade="BF"/>
    </w:rPr>
  </w:style>
  <w:style w:type="paragraph" w:styleId="IntenseQuote">
    <w:name w:val="Intense Quote"/>
    <w:basedOn w:val="Normal"/>
    <w:next w:val="Normal"/>
    <w:link w:val="IntenseQuoteChar"/>
    <w:uiPriority w:val="30"/>
    <w:qFormat/>
    <w:rsid w:val="00776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585"/>
    <w:rPr>
      <w:i/>
      <w:iCs/>
      <w:color w:val="0F4761" w:themeColor="accent1" w:themeShade="BF"/>
    </w:rPr>
  </w:style>
  <w:style w:type="character" w:styleId="IntenseReference">
    <w:name w:val="Intense Reference"/>
    <w:basedOn w:val="DefaultParagraphFont"/>
    <w:uiPriority w:val="32"/>
    <w:qFormat/>
    <w:rsid w:val="00776585"/>
    <w:rPr>
      <w:b/>
      <w:bCs/>
      <w:smallCaps/>
      <w:color w:val="0F4761" w:themeColor="accent1" w:themeShade="BF"/>
      <w:spacing w:val="5"/>
    </w:rPr>
  </w:style>
  <w:style w:type="paragraph" w:styleId="NormalWeb">
    <w:name w:val="Normal (Web)"/>
    <w:basedOn w:val="Normal"/>
    <w:uiPriority w:val="99"/>
    <w:semiHidden/>
    <w:unhideWhenUsed/>
    <w:rsid w:val="0077658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94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Blechman, Samuel Elijah</dc:creator>
  <cp:keywords/>
  <dc:description/>
  <cp:lastModifiedBy>Blechman, Samuel Elijah</cp:lastModifiedBy>
  <cp:revision>2</cp:revision>
  <dcterms:created xsi:type="dcterms:W3CDTF">2025-03-04T19:21:00Z</dcterms:created>
  <dcterms:modified xsi:type="dcterms:W3CDTF">2025-03-04T19:21:00Z</dcterms:modified>
</cp:coreProperties>
</file>