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F5B8" w14:textId="7FBC279B" w:rsidR="0063282F" w:rsidRDefault="0063282F"/>
    <w:p w14:paraId="70485A6B" w14:textId="3D6897BD" w:rsidR="00ED0FA9" w:rsidRDefault="00ED0FA9">
      <w:r>
        <w:t>There are two folders on the repository</w:t>
      </w:r>
      <w:r w:rsidR="00063493">
        <w:t>. One</w:t>
      </w:r>
      <w:r>
        <w:t xml:space="preserve"> is for the queue program</w:t>
      </w:r>
      <w:r w:rsidR="00063493">
        <w:t xml:space="preserve"> and the other is for the stack program. The queue program</w:t>
      </w:r>
      <w:r>
        <w:t xml:space="preserve"> adds integers to a queue and performs functions with some output statement</w:t>
      </w:r>
      <w:r w:rsidR="00063493">
        <w:t>s</w:t>
      </w:r>
      <w:r>
        <w:t>. There is no user input for the program.</w:t>
      </w:r>
    </w:p>
    <w:p w14:paraId="7E5947D4" w14:textId="42258C9F" w:rsidR="00ED0FA9" w:rsidRDefault="00ED0FA9"/>
    <w:p w14:paraId="35908C4D" w14:textId="1C7204F0" w:rsidR="00ED0FA9" w:rsidRDefault="00ED0FA9">
      <w:r>
        <w:t>The other folder is for the stack, which tests the validity of infix expressions</w:t>
      </w:r>
      <w:r w:rsidR="00063493">
        <w:t xml:space="preserve"> and converts them to postfix</w:t>
      </w:r>
      <w:r>
        <w:t xml:space="preserve">. </w:t>
      </w:r>
    </w:p>
    <w:p w14:paraId="621455A2" w14:textId="41260AC2" w:rsidR="00ED0FA9" w:rsidRDefault="00ED0FA9"/>
    <w:p w14:paraId="6B778552" w14:textId="207243A1" w:rsidR="00ED0FA9" w:rsidRDefault="00ED0FA9">
      <w:r>
        <w:t xml:space="preserve">The files in a folder should be added to the same directory </w:t>
      </w:r>
      <w:r w:rsidR="00063493">
        <w:t xml:space="preserve">and </w:t>
      </w:r>
      <w:r>
        <w:t xml:space="preserve">run by running the main.cpp file. </w:t>
      </w:r>
    </w:p>
    <w:p w14:paraId="46AD9A34" w14:textId="0D01977B" w:rsidR="00ED0FA9" w:rsidRDefault="00ED0FA9"/>
    <w:p w14:paraId="111D1451" w14:textId="7B7EF13B" w:rsidR="00ED0FA9" w:rsidRDefault="00ED0FA9">
      <w:r>
        <w:t>Some things to note about the stack file:</w:t>
      </w:r>
    </w:p>
    <w:p w14:paraId="4FF96622" w14:textId="2DD01060" w:rsidR="00ED0FA9" w:rsidRDefault="00ED0FA9"/>
    <w:p w14:paraId="0523F74F" w14:textId="77777777" w:rsidR="00063493" w:rsidRDefault="00ED0FA9">
      <w:r>
        <w:t xml:space="preserve">There is no implicit multiplication. If the user enters an expression </w:t>
      </w:r>
      <w:r w:rsidR="00063493">
        <w:t>such as</w:t>
      </w:r>
      <w:r>
        <w:t xml:space="preserve"> 6*5(4-3) then this expression is valid because the parenthesis match</w:t>
      </w:r>
      <w:r w:rsidR="00063493">
        <w:t>.</w:t>
      </w:r>
      <w:r>
        <w:t xml:space="preserve"> When converting this expression to postfix form, the algorithm I used will not identify that there should be an additional multiplication operator between the product of 6*5 and the difference of (4-3). It will output “6 5 4 3 - *”.</w:t>
      </w:r>
    </w:p>
    <w:p w14:paraId="7833F3F4" w14:textId="77777777" w:rsidR="00063493" w:rsidRDefault="00ED0FA9">
      <w:r>
        <w:t xml:space="preserve"> </w:t>
      </w:r>
    </w:p>
    <w:p w14:paraId="22110D8A" w14:textId="274C8EF1" w:rsidR="00ED0FA9" w:rsidRDefault="00ED0FA9">
      <w:r>
        <w:t xml:space="preserve">I didn’t include implicit multiplication because </w:t>
      </w:r>
      <w:r w:rsidR="00063493">
        <w:t xml:space="preserve">that wasn’t in the </w:t>
      </w:r>
      <w:r>
        <w:t xml:space="preserve">assignment requirements. </w:t>
      </w:r>
    </w:p>
    <w:p w14:paraId="60D0DF7F" w14:textId="481AE906" w:rsidR="00ED0FA9" w:rsidRDefault="00ED0FA9"/>
    <w:p w14:paraId="4B6A5582" w14:textId="52821A31" w:rsidR="00ED0FA9" w:rsidRDefault="00ED0FA9">
      <w:r>
        <w:t xml:space="preserve">I also wouldn’t want to have my program say that an expression like this is invalid because the assignment says that it should check for balanced parenthesis and </w:t>
      </w:r>
      <w:r w:rsidR="00063493">
        <w:t>ignore other characters. If you need more clarity on this just let me know and I would be glad to explain.</w:t>
      </w:r>
      <w:r>
        <w:t xml:space="preserve"> </w:t>
      </w:r>
    </w:p>
    <w:p w14:paraId="1B45A103" w14:textId="4E11762D" w:rsidR="00ED0FA9" w:rsidRDefault="00ED0FA9"/>
    <w:p w14:paraId="0EEF7511" w14:textId="2FE507B6" w:rsidR="00ED0FA9" w:rsidRDefault="00ED0FA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t>For this assignment</w:t>
      </w:r>
      <w:r w:rsidR="00063493">
        <w:t>,</w:t>
      </w:r>
      <w:r>
        <w:t xml:space="preserve"> I used </w:t>
      </w:r>
      <w:r w:rsidRPr="00C93819">
        <w:rPr>
          <w:rFonts w:ascii="Segoe UI" w:hAnsi="Segoe UI" w:cs="Segoe UI"/>
          <w:b/>
          <w:bCs/>
          <w:i/>
          <w:iCs/>
          <w:color w:val="232629"/>
          <w:sz w:val="23"/>
          <w:szCs w:val="23"/>
          <w:highlight w:val="yellow"/>
          <w:shd w:val="clear" w:color="auto" w:fill="FFFFFF"/>
        </w:rPr>
        <w:t>Dijkstra's Shunting</w:t>
      </w:r>
      <w:r w:rsidR="00063493">
        <w:rPr>
          <w:rFonts w:ascii="Segoe UI" w:hAnsi="Segoe UI" w:cs="Segoe UI"/>
          <w:b/>
          <w:bCs/>
          <w:i/>
          <w:iCs/>
          <w:color w:val="232629"/>
          <w:sz w:val="23"/>
          <w:szCs w:val="23"/>
          <w:highlight w:val="yellow"/>
          <w:shd w:val="clear" w:color="auto" w:fill="FFFFFF"/>
        </w:rPr>
        <w:t>-</w:t>
      </w:r>
      <w:r w:rsidRPr="00C93819">
        <w:rPr>
          <w:rFonts w:ascii="Segoe UI" w:hAnsi="Segoe UI" w:cs="Segoe UI"/>
          <w:b/>
          <w:bCs/>
          <w:i/>
          <w:iCs/>
          <w:color w:val="232629"/>
          <w:sz w:val="23"/>
          <w:szCs w:val="23"/>
          <w:highlight w:val="yellow"/>
          <w:shd w:val="clear" w:color="auto" w:fill="FFFFFF"/>
        </w:rPr>
        <w:t>Yard Algorithm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to convert the infix expression to the postfix expression. I </w:t>
      </w:r>
      <w:r w:rsidR="0006349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believe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it</w:t>
      </w:r>
      <w:r w:rsidR="0006349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the same algorithm </w:t>
      </w:r>
      <w:r w:rsidR="0006349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used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on the slides</w:t>
      </w:r>
      <w:r w:rsidR="0006349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 wanted to make sure to cite that I used th</w:t>
      </w:r>
      <w:r w:rsidR="0006349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algorithm.</w:t>
      </w:r>
    </w:p>
    <w:p w14:paraId="6C8EAE5E" w14:textId="77777777" w:rsidR="00D32230" w:rsidRDefault="00D32230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641260D" w14:textId="33A40423" w:rsidR="00ED0FA9" w:rsidRDefault="00ED0FA9">
      <w:r>
        <w:t xml:space="preserve">There is probably some </w:t>
      </w:r>
      <w:r w:rsidR="00063493">
        <w:t>input</w:t>
      </w:r>
      <w:r>
        <w:t xml:space="preserve"> you could type for your </w:t>
      </w:r>
      <w:r w:rsidR="00063493">
        <w:t xml:space="preserve">input </w:t>
      </w:r>
      <w:r>
        <w:t xml:space="preserve">expression that may break </w:t>
      </w:r>
      <w:r w:rsidR="00063493">
        <w:t>the program</w:t>
      </w:r>
      <w:r>
        <w:t>, but most likely it will say valid expression</w:t>
      </w:r>
      <w:r w:rsidR="00063493">
        <w:t xml:space="preserve"> unless parentheses aren’t balanced</w:t>
      </w:r>
      <w:r>
        <w:t>.</w:t>
      </w:r>
      <w:r w:rsidR="00063493">
        <w:t xml:space="preserve"> </w:t>
      </w:r>
    </w:p>
    <w:p w14:paraId="79669BD0" w14:textId="77777777" w:rsidR="00063493" w:rsidRDefault="00063493"/>
    <w:p w14:paraId="15B5895E" w14:textId="44FB57DD" w:rsidR="00ED0FA9" w:rsidRDefault="00063493">
      <w:r>
        <w:t xml:space="preserve">There </w:t>
      </w:r>
      <w:r w:rsidR="00ED0FA9">
        <w:t xml:space="preserve">are assumptions that the user types in “reasonable” mathematical expressions that may or may not be valid. </w:t>
      </w:r>
    </w:p>
    <w:p w14:paraId="03759F68" w14:textId="527116D2" w:rsidR="00D32230" w:rsidRDefault="00D32230"/>
    <w:p w14:paraId="57855F6A" w14:textId="52A048AC" w:rsidR="00D32230" w:rsidRPr="00063493" w:rsidRDefault="00D32230">
      <w:pPr>
        <w:rPr>
          <w:i/>
          <w:iCs/>
        </w:rPr>
      </w:pPr>
      <w:r w:rsidRPr="00063493">
        <w:rPr>
          <w:i/>
          <w:iCs/>
        </w:rPr>
        <w:t>From assignment handout:</w:t>
      </w:r>
    </w:p>
    <w:p w14:paraId="34B6C24D" w14:textId="6452D49F" w:rsidR="00ED0FA9" w:rsidRPr="00063493" w:rsidRDefault="00D32230" w:rsidP="00D32230">
      <w:pPr>
        <w:pStyle w:val="ListParagraph"/>
        <w:numPr>
          <w:ilvl w:val="0"/>
          <w:numId w:val="1"/>
        </w:numPr>
        <w:rPr>
          <w:i/>
          <w:iCs/>
        </w:rPr>
      </w:pPr>
      <w:r w:rsidRPr="00063493">
        <w:rPr>
          <w:i/>
          <w:iCs/>
        </w:rPr>
        <w:t>{, }, (, ), [, ] are the only symbols considered for the check. All other characters can be ignored</w:t>
      </w:r>
    </w:p>
    <w:p w14:paraId="3EC4AC77" w14:textId="77777777" w:rsidR="00063493" w:rsidRDefault="00063493"/>
    <w:p w14:paraId="1C3C56BC" w14:textId="1103528B" w:rsidR="00ED0FA9" w:rsidRDefault="00ED0FA9">
      <w:r>
        <w:t>Seth</w:t>
      </w:r>
    </w:p>
    <w:p w14:paraId="478251E6" w14:textId="6D8CAF41" w:rsidR="007A1F18" w:rsidRDefault="007A1F18"/>
    <w:p w14:paraId="492C547D" w14:textId="44B20D43" w:rsidR="007A1F18" w:rsidRDefault="007A1F18"/>
    <w:p w14:paraId="7DB3929C" w14:textId="7C1DA14A" w:rsidR="007A1F18" w:rsidRDefault="007A1F18">
      <w:r>
        <w:t>Screenshots below:</w:t>
      </w:r>
    </w:p>
    <w:p w14:paraId="17C19E81" w14:textId="79EA6FD6" w:rsidR="007A1F18" w:rsidRDefault="007A1F18"/>
    <w:p w14:paraId="31D14EB1" w14:textId="77777777" w:rsidR="007A1F18" w:rsidRDefault="007A1F18"/>
    <w:p w14:paraId="39AF12EA" w14:textId="72E455AC" w:rsidR="00ED0FA9" w:rsidRDefault="007A1F18">
      <w:r>
        <w:t xml:space="preserve">Queue program: </w:t>
      </w:r>
    </w:p>
    <w:p w14:paraId="3CB7A25E" w14:textId="77777777" w:rsidR="000F0870" w:rsidRDefault="000F0870"/>
    <w:p w14:paraId="54B12A2A" w14:textId="29D2A80A" w:rsidR="00ED0FA9" w:rsidRDefault="007A1F18">
      <w:r>
        <w:rPr>
          <w:noProof/>
        </w:rPr>
        <w:drawing>
          <wp:inline distT="0" distB="0" distL="0" distR="0" wp14:anchorId="5F723091" wp14:editId="28623083">
            <wp:extent cx="5943600" cy="1170940"/>
            <wp:effectExtent l="0" t="0" r="0" b="0"/>
            <wp:docPr id="10693652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65291" name="Picture 1" descr="A computer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EED" w14:textId="44977507" w:rsidR="007A1F18" w:rsidRDefault="007A1F18"/>
    <w:p w14:paraId="01715999" w14:textId="6BDCC5CA" w:rsidR="007A1F18" w:rsidRDefault="007A1F18">
      <w:r>
        <w:t>Stack program:</w:t>
      </w:r>
    </w:p>
    <w:p w14:paraId="0F9CC7D4" w14:textId="77777777" w:rsidR="000F0870" w:rsidRDefault="000F0870"/>
    <w:p w14:paraId="62BF41F2" w14:textId="3E37C7C4" w:rsidR="007A1F18" w:rsidRDefault="007A1F18">
      <w:r>
        <w:rPr>
          <w:noProof/>
        </w:rPr>
        <w:drawing>
          <wp:inline distT="0" distB="0" distL="0" distR="0" wp14:anchorId="7B968504" wp14:editId="6C98D532">
            <wp:extent cx="5943600" cy="1645920"/>
            <wp:effectExtent l="0" t="0" r="0" b="5080"/>
            <wp:docPr id="174100893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8936" name="Picture 2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29DA" w14:textId="77777777" w:rsidR="007A1F18" w:rsidRDefault="007A1F18"/>
    <w:p w14:paraId="28A4ABE0" w14:textId="77777777" w:rsidR="007A1F18" w:rsidRDefault="007A1F18">
      <w:r>
        <w:t>More complicated expression:</w:t>
      </w:r>
    </w:p>
    <w:p w14:paraId="370E3ADE" w14:textId="1436B66D" w:rsidR="007A1F18" w:rsidRDefault="007A1F18">
      <w:r>
        <w:t xml:space="preserve"> </w:t>
      </w:r>
      <w:r>
        <w:rPr>
          <w:noProof/>
        </w:rPr>
        <w:drawing>
          <wp:inline distT="0" distB="0" distL="0" distR="0" wp14:anchorId="084B36D7" wp14:editId="78B35E54">
            <wp:extent cx="5943600" cy="939800"/>
            <wp:effectExtent l="0" t="0" r="0" b="0"/>
            <wp:docPr id="1722804485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04485" name="Picture 4" descr="A computer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3B75" w14:textId="30780E20" w:rsidR="007A1F18" w:rsidRDefault="007A1F18"/>
    <w:p w14:paraId="08C2AE94" w14:textId="0CAAC3CB" w:rsidR="007A1F18" w:rsidRDefault="007A1F18">
      <w:r>
        <w:t>Something like a string is valid because the assignment says to only check for balanced parentheses and also a string can be a variable (one operand):</w:t>
      </w:r>
    </w:p>
    <w:p w14:paraId="0E2609EE" w14:textId="77777777" w:rsidR="000F0870" w:rsidRDefault="000F0870"/>
    <w:p w14:paraId="05D66CD4" w14:textId="1D7495BB" w:rsidR="007A1F18" w:rsidRDefault="007A1F18">
      <w:r>
        <w:rPr>
          <w:noProof/>
        </w:rPr>
        <w:drawing>
          <wp:inline distT="0" distB="0" distL="0" distR="0" wp14:anchorId="1CA0F65C" wp14:editId="3980AA0E">
            <wp:extent cx="5943600" cy="951230"/>
            <wp:effectExtent l="0" t="0" r="0" b="1270"/>
            <wp:docPr id="201654254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42545" name="Picture 5" descr="A computer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F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06C5" w14:textId="77777777" w:rsidR="00A65231" w:rsidRDefault="00A65231" w:rsidP="00352DD0">
      <w:r>
        <w:separator/>
      </w:r>
    </w:p>
  </w:endnote>
  <w:endnote w:type="continuationSeparator" w:id="0">
    <w:p w14:paraId="57481385" w14:textId="77777777" w:rsidR="00A65231" w:rsidRDefault="00A65231" w:rsidP="0035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C7BE" w14:textId="77777777" w:rsidR="00A65231" w:rsidRDefault="00A65231" w:rsidP="00352DD0">
      <w:r>
        <w:separator/>
      </w:r>
    </w:p>
  </w:footnote>
  <w:footnote w:type="continuationSeparator" w:id="0">
    <w:p w14:paraId="1682A204" w14:textId="77777777" w:rsidR="00A65231" w:rsidRDefault="00A65231" w:rsidP="00352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6712A" w14:textId="6AA44BAB" w:rsidR="00352DD0" w:rsidRDefault="00352DD0">
    <w:pPr>
      <w:pStyle w:val="Header"/>
    </w:pPr>
    <w:r>
      <w:ptab w:relativeTo="margin" w:alignment="center" w:leader="none"/>
    </w:r>
    <w:r>
      <w:ptab w:relativeTo="margin" w:alignment="right" w:leader="none"/>
    </w:r>
    <w:r>
      <w:t>Seth Emery</w:t>
    </w:r>
  </w:p>
  <w:p w14:paraId="3BF7DD27" w14:textId="2A1DCC71" w:rsidR="00352DD0" w:rsidRDefault="00352DD0">
    <w:pPr>
      <w:pStyle w:val="Header"/>
    </w:pPr>
    <w:r>
      <w:tab/>
    </w:r>
    <w:r>
      <w:tab/>
      <w:t>CS303</w:t>
    </w:r>
  </w:p>
  <w:p w14:paraId="5438CF16" w14:textId="0EA7509E" w:rsidR="00352DD0" w:rsidRDefault="00352DD0">
    <w:pPr>
      <w:pStyle w:val="Header"/>
    </w:pPr>
    <w:r>
      <w:tab/>
    </w:r>
    <w:r>
      <w:tab/>
      <w:t>Jul 12, 2023</w:t>
    </w:r>
  </w:p>
  <w:p w14:paraId="5E378407" w14:textId="59422587" w:rsidR="00352DD0" w:rsidRDefault="00352DD0">
    <w:pPr>
      <w:pStyle w:val="Header"/>
    </w:pPr>
    <w:r>
      <w:tab/>
    </w:r>
    <w:r>
      <w:tab/>
      <w:t>Read-Me for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415"/>
    <w:multiLevelType w:val="hybridMultilevel"/>
    <w:tmpl w:val="2D7AF6E4"/>
    <w:lvl w:ilvl="0" w:tplc="FA24C612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66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D0"/>
    <w:rsid w:val="00063493"/>
    <w:rsid w:val="000F0870"/>
    <w:rsid w:val="00233698"/>
    <w:rsid w:val="00352DD0"/>
    <w:rsid w:val="0045463A"/>
    <w:rsid w:val="0063282F"/>
    <w:rsid w:val="007A1F18"/>
    <w:rsid w:val="009816E1"/>
    <w:rsid w:val="00A2751C"/>
    <w:rsid w:val="00A65231"/>
    <w:rsid w:val="00C93819"/>
    <w:rsid w:val="00CF05DB"/>
    <w:rsid w:val="00D32230"/>
    <w:rsid w:val="00DD6654"/>
    <w:rsid w:val="00E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76AB"/>
  <w15:chartTrackingRefBased/>
  <w15:docId w15:val="{338DDF44-5813-7F40-B290-059511BF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DD0"/>
  </w:style>
  <w:style w:type="paragraph" w:styleId="Footer">
    <w:name w:val="footer"/>
    <w:basedOn w:val="Normal"/>
    <w:link w:val="FooterChar"/>
    <w:uiPriority w:val="99"/>
    <w:unhideWhenUsed/>
    <w:rsid w:val="0035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DD0"/>
  </w:style>
  <w:style w:type="paragraph" w:styleId="ListParagraph">
    <w:name w:val="List Paragraph"/>
    <w:basedOn w:val="Normal"/>
    <w:uiPriority w:val="34"/>
    <w:qFormat/>
    <w:rsid w:val="00D32230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Emery, Seth</dc:creator>
  <cp:keywords/>
  <dc:description/>
  <cp:lastModifiedBy>Emery, Seth</cp:lastModifiedBy>
  <cp:revision>11</cp:revision>
  <dcterms:created xsi:type="dcterms:W3CDTF">2023-07-14T07:03:00Z</dcterms:created>
  <dcterms:modified xsi:type="dcterms:W3CDTF">2023-07-14T14:32:00Z</dcterms:modified>
</cp:coreProperties>
</file>