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B228D" w:rsidRDefault="001F5B50">
      <w:pPr>
        <w:rPr>
          <w:lang w:val="es-MX"/>
        </w:rPr>
      </w:pPr>
      <w:r>
        <w:rPr>
          <w:lang w:val="es-MX"/>
        </w:rPr>
        <w:t>Figuras</w:t>
      </w:r>
    </w:p>
    <w:p w:rsidR="00603019" w:rsidRDefault="00603019">
      <w:pPr>
        <w:rPr>
          <w:lang w:val="es-MX"/>
        </w:rPr>
      </w:pPr>
    </w:p>
    <w:p w:rsidR="001F5B50" w:rsidRDefault="001F5B50">
      <w:pPr>
        <w:rPr>
          <w:lang w:val="es-MX"/>
        </w:rPr>
      </w:pPr>
      <w:r w:rsidRPr="001F5B50">
        <w:rPr>
          <w:lang w:val="es-MX"/>
        </w:rPr>
        <w:t>Esta información está reservada para el uso de l</w:t>
      </w:r>
      <w:r>
        <w:rPr>
          <w:lang w:val="es-MX"/>
        </w:rPr>
        <w:t>as figuras</w:t>
      </w:r>
      <w:r w:rsidRPr="001F5B50">
        <w:rPr>
          <w:lang w:val="es-MX"/>
        </w:rPr>
        <w:t xml:space="preserve"> en general</w:t>
      </w:r>
    </w:p>
    <w:p w:rsidR="001F5B50" w:rsidRDefault="001F5B50">
      <w:pPr>
        <w:rPr>
          <w:lang w:val="es-MX"/>
        </w:rPr>
      </w:pPr>
    </w:p>
    <w:p w:rsidR="001F5B50" w:rsidRPr="001F5B50" w:rsidRDefault="001F5B50" w:rsidP="001F5B50">
      <w:pPr>
        <w:rPr>
          <w:lang w:val="es-MX"/>
        </w:rPr>
      </w:pPr>
      <w:r w:rsidRPr="001F5B50">
        <w:rPr>
          <w:lang w:val="es-MX"/>
        </w:rPr>
        <w:t>Datos que se toman inválidos:</w:t>
      </w:r>
    </w:p>
    <w:p w:rsidR="001F5B50" w:rsidRPr="001F5B50" w:rsidRDefault="001F5B50" w:rsidP="001F5B50">
      <w:pPr>
        <w:rPr>
          <w:lang w:val="es-MX"/>
        </w:rPr>
      </w:pPr>
      <w:r w:rsidRPr="001F5B50">
        <w:rPr>
          <w:lang w:val="es-MX"/>
        </w:rPr>
        <w:t>1) La</w:t>
      </w:r>
      <w:r w:rsidR="00603019">
        <w:rPr>
          <w:lang w:val="es-MX"/>
        </w:rPr>
        <w:t xml:space="preserve">s figuras </w:t>
      </w:r>
      <w:r w:rsidRPr="001F5B50">
        <w:rPr>
          <w:lang w:val="es-MX"/>
        </w:rPr>
        <w:t>no acepta datos alfabéticos</w:t>
      </w:r>
    </w:p>
    <w:p w:rsidR="001F5B50" w:rsidRPr="001F5B50" w:rsidRDefault="001F5B50" w:rsidP="001F5B50">
      <w:pPr>
        <w:rPr>
          <w:lang w:val="es-MX"/>
        </w:rPr>
      </w:pPr>
      <w:r w:rsidRPr="001F5B50">
        <w:rPr>
          <w:lang w:val="es-MX"/>
        </w:rPr>
        <w:t>2) La</w:t>
      </w:r>
      <w:r w:rsidR="00603019">
        <w:rPr>
          <w:lang w:val="es-MX"/>
        </w:rPr>
        <w:t>s figuras</w:t>
      </w:r>
      <w:r w:rsidRPr="001F5B50">
        <w:rPr>
          <w:lang w:val="es-MX"/>
        </w:rPr>
        <w:t xml:space="preserve"> no acepta fracciones como por ejemplo "1/2"</w:t>
      </w:r>
    </w:p>
    <w:p w:rsidR="00603019" w:rsidRDefault="001F5B50" w:rsidP="00EC6805">
      <w:pPr>
        <w:rPr>
          <w:lang w:val="es-MX"/>
        </w:rPr>
      </w:pPr>
      <w:r w:rsidRPr="001F5B50">
        <w:rPr>
          <w:lang w:val="es-MX"/>
        </w:rPr>
        <w:t>3) No acepta comas ",", sino que para escribir decimales es recomendable el punto "."</w:t>
      </w:r>
    </w:p>
    <w:p w:rsidR="00603019" w:rsidRDefault="00603019" w:rsidP="00EC6805">
      <w:pPr>
        <w:rPr>
          <w:lang w:val="es-MX"/>
        </w:rPr>
      </w:pPr>
      <w:r>
        <w:rPr>
          <w:lang w:val="es-MX"/>
        </w:rPr>
        <w:t>4) No acepta valores negativos</w:t>
      </w:r>
    </w:p>
    <w:p w:rsidR="00603019" w:rsidRPr="00603019" w:rsidRDefault="00603019" w:rsidP="00603019">
      <w:pPr>
        <w:rPr>
          <w:lang w:val="es-MX"/>
        </w:rPr>
      </w:pPr>
      <w:r>
        <w:rPr>
          <w:lang w:val="es-MX"/>
        </w:rPr>
        <w:t>5</w:t>
      </w:r>
      <w:r>
        <w:rPr>
          <w:lang w:val="es-MX"/>
        </w:rPr>
        <w:t xml:space="preserve">) </w:t>
      </w:r>
      <w:r w:rsidRPr="00603019">
        <w:rPr>
          <w:lang w:val="es-MX"/>
        </w:rPr>
        <w:t>Con el botón de borrar, borrara la información puesta por el usuario y el resultado dado por el cálculo correspondiente por la opción elegida.</w:t>
      </w:r>
    </w:p>
    <w:p w:rsidR="00603019" w:rsidRDefault="00603019" w:rsidP="00EC6805">
      <w:pPr>
        <w:rPr>
          <w:lang w:val="es-MX"/>
        </w:rPr>
      </w:pPr>
    </w:p>
    <w:p w:rsidR="00603019" w:rsidRDefault="00603019" w:rsidP="00603019">
      <w:pPr>
        <w:rPr>
          <w:lang w:val="es-MX"/>
        </w:rPr>
      </w:pPr>
      <w:r>
        <w:rPr>
          <w:lang w:val="es-MX"/>
        </w:rPr>
        <w:t>Cuadrado</w:t>
      </w:r>
      <w:r>
        <w:rPr>
          <w:lang w:val="es-MX"/>
        </w:rPr>
        <w:br/>
      </w:r>
      <w:r w:rsidRPr="00603019">
        <w:rPr>
          <w:lang w:val="es-MX"/>
        </w:rPr>
        <w:t xml:space="preserve">Abra un caja con diferentes opciones, independientemente la opción que el usuario elija podrá sacar el </w:t>
      </w:r>
      <w:r w:rsidRPr="00603019">
        <w:rPr>
          <w:lang w:val="es-MX"/>
        </w:rPr>
        <w:t>cálculo</w:t>
      </w:r>
      <w:r w:rsidRPr="00603019">
        <w:rPr>
          <w:lang w:val="es-MX"/>
        </w:rPr>
        <w:t xml:space="preserve"> correspondiente a la opción que eligió, se área, perímetro o diámetro</w:t>
      </w:r>
    </w:p>
    <w:p w:rsidR="00603019" w:rsidRPr="00603019" w:rsidRDefault="00603019" w:rsidP="00603019">
      <w:pPr>
        <w:rPr>
          <w:lang w:val="es-MX"/>
        </w:rPr>
      </w:pPr>
    </w:p>
    <w:p w:rsidR="00603019" w:rsidRDefault="00603019" w:rsidP="00EC6805">
      <w:pPr>
        <w:rPr>
          <w:lang w:val="es-MX"/>
        </w:rPr>
      </w:pPr>
      <w:r>
        <w:rPr>
          <w:lang w:val="es-MX"/>
        </w:rPr>
        <w:t>Triangulo</w:t>
      </w:r>
    </w:p>
    <w:p w:rsidR="00603019" w:rsidRDefault="00603019" w:rsidP="00603019">
      <w:pPr>
        <w:rPr>
          <w:lang w:val="es-MX"/>
        </w:rPr>
      </w:pPr>
      <w:r w:rsidRPr="00603019">
        <w:rPr>
          <w:lang w:val="es-MX"/>
        </w:rPr>
        <w:t>Puedes elegir una de las tres opciones que te da la caja de opciones por si quieres encontrar un dato que no tengas</w:t>
      </w:r>
    </w:p>
    <w:p w:rsidR="00603019" w:rsidRDefault="00603019" w:rsidP="00603019">
      <w:pPr>
        <w:rPr>
          <w:lang w:val="es-MX"/>
        </w:rPr>
      </w:pPr>
    </w:p>
    <w:p w:rsidR="00603019" w:rsidRDefault="00603019" w:rsidP="00603019">
      <w:pPr>
        <w:rPr>
          <w:lang w:val="es-MX"/>
        </w:rPr>
      </w:pPr>
      <w:r>
        <w:rPr>
          <w:lang w:val="es-MX"/>
        </w:rPr>
        <w:t>Circulo</w:t>
      </w:r>
    </w:p>
    <w:p w:rsidR="00603019" w:rsidRDefault="00603019" w:rsidP="00603019">
      <w:pPr>
        <w:rPr>
          <w:lang w:val="es-MX"/>
        </w:rPr>
      </w:pPr>
      <w:r w:rsidRPr="00603019">
        <w:rPr>
          <w:lang w:val="es-MX"/>
        </w:rPr>
        <w:t xml:space="preserve">El usuario observara las </w:t>
      </w:r>
      <w:r w:rsidRPr="00603019">
        <w:rPr>
          <w:lang w:val="es-MX"/>
        </w:rPr>
        <w:t>fórmulas</w:t>
      </w:r>
      <w:r w:rsidRPr="00603019">
        <w:rPr>
          <w:lang w:val="es-MX"/>
        </w:rPr>
        <w:t xml:space="preserve"> del circulo como el radio, circunferencia, área y perímetro.</w:t>
      </w:r>
      <w:r w:rsidRPr="00603019">
        <w:rPr>
          <w:lang w:val="es-MX"/>
        </w:rPr>
        <w:t xml:space="preserve"> Se </w:t>
      </w:r>
      <w:r w:rsidRPr="00603019">
        <w:rPr>
          <w:lang w:val="es-MX"/>
        </w:rPr>
        <w:t xml:space="preserve">podrá elegir cualquier </w:t>
      </w:r>
      <w:r w:rsidRPr="00603019">
        <w:rPr>
          <w:lang w:val="es-MX"/>
        </w:rPr>
        <w:t>fórmula</w:t>
      </w:r>
      <w:r w:rsidRPr="00603019">
        <w:rPr>
          <w:lang w:val="es-MX"/>
        </w:rPr>
        <w:t xml:space="preserve"> mediante la caja de opciones.</w:t>
      </w:r>
    </w:p>
    <w:p w:rsidR="00603019" w:rsidRDefault="00603019" w:rsidP="00603019">
      <w:pPr>
        <w:rPr>
          <w:lang w:val="es-MX"/>
        </w:rPr>
      </w:pPr>
      <w:r w:rsidRPr="00F86030">
        <w:rPr>
          <w:noProof/>
          <w:lang w:val="es-MX"/>
        </w:rPr>
        <w:drawing>
          <wp:inline distT="0" distB="0" distL="0" distR="0" wp14:anchorId="23AF863B" wp14:editId="1FBD4FFD">
            <wp:extent cx="2499360" cy="1952404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29497" cy="1975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3019" w:rsidRPr="00603019" w:rsidRDefault="00603019" w:rsidP="00603019">
      <w:pPr>
        <w:rPr>
          <w:lang w:val="es-MX"/>
        </w:rPr>
      </w:pPr>
      <w:r w:rsidRPr="00F86030">
        <w:rPr>
          <w:noProof/>
          <w:lang w:val="es-MX"/>
        </w:rPr>
        <w:drawing>
          <wp:inline distT="0" distB="0" distL="0" distR="0" wp14:anchorId="1530DE9B" wp14:editId="0ED8A193">
            <wp:extent cx="1933845" cy="1095528"/>
            <wp:effectExtent l="0" t="0" r="9525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33845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3019" w:rsidRPr="00603019" w:rsidRDefault="00603019" w:rsidP="00EC6805">
      <w:pPr>
        <w:rPr>
          <w:lang w:val="es-MX"/>
        </w:rPr>
      </w:pPr>
    </w:p>
    <w:sectPr w:rsidR="00603019" w:rsidRPr="0060301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A965AF"/>
    <w:multiLevelType w:val="hybridMultilevel"/>
    <w:tmpl w:val="BA587358"/>
    <w:lvl w:ilvl="0" w:tplc="30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E54552"/>
    <w:multiLevelType w:val="hybridMultilevel"/>
    <w:tmpl w:val="34AC130E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3D35D3"/>
    <w:multiLevelType w:val="hybridMultilevel"/>
    <w:tmpl w:val="4B28C6A8"/>
    <w:lvl w:ilvl="0" w:tplc="30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636709B"/>
    <w:multiLevelType w:val="hybridMultilevel"/>
    <w:tmpl w:val="B03C597C"/>
    <w:lvl w:ilvl="0" w:tplc="30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EF0DDC"/>
    <w:multiLevelType w:val="hybridMultilevel"/>
    <w:tmpl w:val="1390B994"/>
    <w:lvl w:ilvl="0" w:tplc="30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9271DD6"/>
    <w:multiLevelType w:val="hybridMultilevel"/>
    <w:tmpl w:val="FE5A6B26"/>
    <w:lvl w:ilvl="0" w:tplc="30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B50"/>
    <w:rsid w:val="001F5B50"/>
    <w:rsid w:val="00603019"/>
    <w:rsid w:val="00AB228D"/>
    <w:rsid w:val="00EC6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EE3C2A"/>
  <w15:chartTrackingRefBased/>
  <w15:docId w15:val="{FCDD2B55-511E-4579-A950-6BBD263B1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0301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148</Words>
  <Characters>818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Conocimiento Adictivo</Company>
  <LinksUpToDate>false</LinksUpToDate>
  <CharactersWithSpaces>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RONALD STALIN SUBIA ALMAGRO</cp:lastModifiedBy>
  <cp:revision>3</cp:revision>
  <dcterms:created xsi:type="dcterms:W3CDTF">2026-03-01T03:12:00Z</dcterms:created>
  <dcterms:modified xsi:type="dcterms:W3CDTF">2026-03-12T07:28:00Z</dcterms:modified>
</cp:coreProperties>
</file>