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Login to </w:t>
      </w:r>
      <w:r w:rsidDel="00000000" w:rsidR="00000000" w:rsidRPr="00000000">
        <w:rPr>
          <w:rtl w:val="0"/>
        </w:rPr>
        <w:t xml:space="preserve">IBM Cloud (http://console.bluemix.net).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332220" cy="3962400"/>
            <wp:effectExtent b="0" l="0" r="0" t="0"/>
            <wp:docPr id="6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332220" cy="3962400"/>
            <wp:effectExtent b="0" l="0" r="0" t="0"/>
            <wp:docPr id="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From Dashboard go to Catalog.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332220" cy="3962400"/>
            <wp:effectExtent b="0" l="0" r="0" t="0"/>
            <wp:docPr id="12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Reach Watson services.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332220" cy="3962400"/>
            <wp:effectExtent b="0" l="0" r="0" t="0"/>
            <wp:docPr id="14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Create Tone Analyzer service ta0.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332220" cy="3962400"/>
            <wp:effectExtent b="0" l="0" r="0" t="0"/>
            <wp:docPr id="7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Create Tone Analyzer credential user0.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332220" cy="3962400"/>
            <wp:effectExtent b="0" l="0" r="0" t="0"/>
            <wp:docPr id="5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Create Natural Language Understanding service</w:t>
      </w:r>
      <w:r w:rsidDel="00000000" w:rsidR="00000000" w:rsidRPr="00000000">
        <w:rPr>
          <w:rtl w:val="0"/>
        </w:rPr>
        <w:t xml:space="preserve"> nlu0.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332220" cy="3962400"/>
            <wp:effectExtent b="0" l="0" r="0" t="0"/>
            <wp:docPr id="11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Create Natural Language Understanding credential user0.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332220" cy="3962400"/>
            <wp:effectExtent b="0" l="0" r="0" t="0"/>
            <wp:docPr id="15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Create Discovery service dsc0.</w:t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332220" cy="3962400"/>
            <wp:effectExtent b="0" l="0" r="0" t="0"/>
            <wp:docPr id="8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Create Discovery credential user0.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332220" cy="3962400"/>
            <wp:effectExtent b="0" l="0" r="0" t="0"/>
            <wp:docPr id="13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Launch Discovery Tools.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332220" cy="3962400"/>
            <wp:effectExtent b="0" l="0" r="0" t="0"/>
            <wp:docPr id="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Create a Discovery collection coll0.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332220" cy="3962400"/>
            <wp:effectExtent b="0" l="0" r="0" t="0"/>
            <wp:docPr id="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Create Visual Recognition service wvc0.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332220" cy="3962400"/>
            <wp:effectExtent b="0" l="0" r="0" t="0"/>
            <wp:docPr id="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Create Visual Recognition credential user0.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332220" cy="3962400"/>
            <wp:effectExtent b="0" l="0" r="0" t="0"/>
            <wp:docPr id="10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Check all services (ta0, nlu0, dsc0 and wvc0) are created in dashboard.</w:t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332220" cy="3962400"/>
            <wp:effectExtent b="0" l="0" r="0" t="0"/>
            <wp:docPr id="9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You're done with environment setup.</w:t>
      </w:r>
    </w:p>
    <w:sectPr>
      <w:pgSz w:h="15840" w:w="12240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Georgia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jpg"/><Relationship Id="rId11" Type="http://schemas.openxmlformats.org/officeDocument/2006/relationships/image" Target="media/image18.jpg"/><Relationship Id="rId10" Type="http://schemas.openxmlformats.org/officeDocument/2006/relationships/image" Target="media/image22.jpg"/><Relationship Id="rId13" Type="http://schemas.openxmlformats.org/officeDocument/2006/relationships/image" Target="media/image30.jpg"/><Relationship Id="rId12" Type="http://schemas.openxmlformats.org/officeDocument/2006/relationships/image" Target="media/image2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jpg"/><Relationship Id="rId15" Type="http://schemas.openxmlformats.org/officeDocument/2006/relationships/image" Target="media/image28.jpg"/><Relationship Id="rId14" Type="http://schemas.openxmlformats.org/officeDocument/2006/relationships/image" Target="media/image23.jpg"/><Relationship Id="rId17" Type="http://schemas.openxmlformats.org/officeDocument/2006/relationships/image" Target="media/image11.jpg"/><Relationship Id="rId16" Type="http://schemas.openxmlformats.org/officeDocument/2006/relationships/image" Target="media/image15.jpg"/><Relationship Id="rId5" Type="http://schemas.openxmlformats.org/officeDocument/2006/relationships/styles" Target="styles.xml"/><Relationship Id="rId19" Type="http://schemas.openxmlformats.org/officeDocument/2006/relationships/image" Target="media/image25.jpg"/><Relationship Id="rId6" Type="http://schemas.openxmlformats.org/officeDocument/2006/relationships/image" Target="media/image21.jpg"/><Relationship Id="rId18" Type="http://schemas.openxmlformats.org/officeDocument/2006/relationships/image" Target="media/image10.jpg"/><Relationship Id="rId7" Type="http://schemas.openxmlformats.org/officeDocument/2006/relationships/image" Target="media/image14.jpg"/><Relationship Id="rId8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