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7623B" w14:textId="08CCD7EE" w:rsidR="00E569DC" w:rsidRPr="00E569DC" w:rsidRDefault="00E569DC" w:rsidP="00E569DC">
      <w:pPr>
        <w:jc w:val="center"/>
        <w:rPr>
          <w:rFonts w:ascii="Times New Roman" w:hAnsi="Times New Roman" w:cs="Times New Roman"/>
          <w:b/>
          <w:bCs/>
          <w:sz w:val="29"/>
          <w:szCs w:val="29"/>
          <w:u w:val="single"/>
        </w:rPr>
      </w:pPr>
      <w:r w:rsidRPr="00E569DC">
        <w:rPr>
          <w:rFonts w:ascii="Times New Roman" w:hAnsi="Times New Roman" w:cs="Times New Roman"/>
          <w:b/>
          <w:bCs/>
          <w:sz w:val="29"/>
          <w:szCs w:val="29"/>
          <w:u w:val="single"/>
        </w:rPr>
        <w:t>README</w:t>
      </w:r>
    </w:p>
    <w:p w14:paraId="329699EE" w14:textId="77777777" w:rsidR="00E569DC" w:rsidRDefault="00E569DC" w:rsidP="00E569DC">
      <w:pPr>
        <w:pStyle w:val="Default"/>
        <w:jc w:val="center"/>
        <w:rPr>
          <w:rFonts w:ascii="Times New Roman" w:eastAsia="NimbusRomNo9L-Medi" w:hAnsi="Times New Roman" w:cs="Times New Roman"/>
          <w:b/>
          <w:bCs/>
          <w:color w:val="auto"/>
          <w:sz w:val="30"/>
          <w:szCs w:val="30"/>
        </w:rPr>
      </w:pPr>
    </w:p>
    <w:p w14:paraId="4366BA34" w14:textId="77777777" w:rsidR="001843B4" w:rsidRPr="001843B4" w:rsidRDefault="001843B4" w:rsidP="001843B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NimbusRomNo9L-Medi" w:hAnsi="Times New Roman" w:cs="Times New Roman"/>
          <w:b/>
          <w:bCs/>
          <w:sz w:val="30"/>
          <w:szCs w:val="30"/>
        </w:rPr>
      </w:pPr>
      <w:r w:rsidRPr="001843B4">
        <w:rPr>
          <w:rFonts w:ascii="Times New Roman" w:eastAsia="NimbusRomNo9L-Medi" w:hAnsi="Times New Roman" w:cs="Times New Roman"/>
          <w:b/>
          <w:bCs/>
          <w:sz w:val="30"/>
          <w:szCs w:val="30"/>
        </w:rPr>
        <w:t>Internal Migration over the Life Cycle and the</w:t>
      </w:r>
    </w:p>
    <w:p w14:paraId="5F6F4C99" w14:textId="77777777" w:rsidR="001843B4" w:rsidRDefault="001843B4" w:rsidP="001843B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NimbusRomNo9L-Medi" w:hAnsi="Times New Roman" w:cs="Times New Roman"/>
          <w:b/>
          <w:bCs/>
          <w:sz w:val="30"/>
          <w:szCs w:val="30"/>
        </w:rPr>
      </w:pPr>
      <w:r w:rsidRPr="001843B4">
        <w:rPr>
          <w:rFonts w:ascii="Times New Roman" w:eastAsia="NimbusRomNo9L-Medi" w:hAnsi="Times New Roman" w:cs="Times New Roman"/>
          <w:b/>
          <w:bCs/>
          <w:sz w:val="30"/>
          <w:szCs w:val="30"/>
        </w:rPr>
        <w:t>Role of Education: Evidence from Germany</w:t>
      </w:r>
    </w:p>
    <w:p w14:paraId="088C9E15" w14:textId="36E1094A" w:rsidR="00566DE7" w:rsidRPr="00AC4964" w:rsidRDefault="00875FCF" w:rsidP="001843B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NimbusRomNo9L-Regu" w:hAnsi="Times New Roman" w:cs="Times New Roman"/>
          <w:sz w:val="29"/>
          <w:szCs w:val="29"/>
        </w:rPr>
      </w:pPr>
      <w:r>
        <w:rPr>
          <w:rFonts w:ascii="Times New Roman" w:eastAsia="NimbusRomNo9L-Regu" w:hAnsi="Times New Roman" w:cs="Times New Roman"/>
          <w:sz w:val="29"/>
          <w:szCs w:val="29"/>
        </w:rPr>
        <w:br/>
      </w:r>
      <w:r w:rsidR="00E569DC">
        <w:rPr>
          <w:rFonts w:ascii="Times New Roman" w:eastAsia="NimbusRomNo9L-Regu" w:hAnsi="Times New Roman" w:cs="Times New Roman"/>
          <w:sz w:val="29"/>
          <w:szCs w:val="29"/>
        </w:rPr>
        <w:t xml:space="preserve">by </w:t>
      </w:r>
      <w:r w:rsidR="00AC4964" w:rsidRPr="00AC4964">
        <w:rPr>
          <w:rFonts w:ascii="Times New Roman" w:eastAsia="NimbusRomNo9L-Regu" w:hAnsi="Times New Roman" w:cs="Times New Roman"/>
          <w:sz w:val="29"/>
          <w:szCs w:val="29"/>
        </w:rPr>
        <w:t xml:space="preserve">Anton Barabasch, Kamila Cygan-Rehm, </w:t>
      </w:r>
      <w:r w:rsidR="00E46115">
        <w:rPr>
          <w:rFonts w:ascii="Times New Roman" w:eastAsia="NimbusRomNo9L-Regu" w:hAnsi="Times New Roman" w:cs="Times New Roman"/>
          <w:sz w:val="29"/>
          <w:szCs w:val="29"/>
        </w:rPr>
        <w:t>Guido Heineck, Sebastian Vogler</w:t>
      </w:r>
    </w:p>
    <w:p w14:paraId="496EB2B8" w14:textId="77777777" w:rsidR="0067154B" w:rsidRPr="0063768B" w:rsidRDefault="0067154B" w:rsidP="00566DE7">
      <w:pPr>
        <w:rPr>
          <w:rFonts w:ascii="Times New Roman" w:hAnsi="Times New Roman" w:cs="Times New Roman"/>
        </w:rPr>
      </w:pPr>
    </w:p>
    <w:p w14:paraId="51099432" w14:textId="093DA56E" w:rsidR="0067154B" w:rsidRPr="0063768B" w:rsidRDefault="0067154B" w:rsidP="0067154B">
      <w:pPr>
        <w:rPr>
          <w:rFonts w:ascii="Times New Roman" w:hAnsi="Times New Roman" w:cs="Times New Roman"/>
          <w:sz w:val="24"/>
          <w:szCs w:val="24"/>
        </w:rPr>
      </w:pPr>
      <w:r w:rsidRPr="0063768B">
        <w:rPr>
          <w:rFonts w:ascii="Times New Roman" w:hAnsi="Times New Roman" w:cs="Times New Roman"/>
          <w:sz w:val="24"/>
          <w:szCs w:val="24"/>
        </w:rPr>
        <w:t>Th</w:t>
      </w:r>
      <w:r w:rsidR="00493C96" w:rsidRPr="0063768B">
        <w:rPr>
          <w:rFonts w:ascii="Times New Roman" w:hAnsi="Times New Roman" w:cs="Times New Roman"/>
          <w:sz w:val="24"/>
          <w:szCs w:val="24"/>
        </w:rPr>
        <w:t>is</w:t>
      </w:r>
      <w:r w:rsidRPr="0063768B">
        <w:rPr>
          <w:rFonts w:ascii="Times New Roman" w:hAnsi="Times New Roman" w:cs="Times New Roman"/>
          <w:sz w:val="24"/>
          <w:szCs w:val="24"/>
        </w:rPr>
        <w:t xml:space="preserve"> replication package includes </w:t>
      </w:r>
      <w:r w:rsidR="00EB3513">
        <w:rPr>
          <w:rFonts w:ascii="Times New Roman" w:hAnsi="Times New Roman" w:cs="Times New Roman"/>
          <w:sz w:val="24"/>
          <w:szCs w:val="24"/>
        </w:rPr>
        <w:t>two</w:t>
      </w:r>
      <w:r w:rsidRPr="0063768B">
        <w:rPr>
          <w:rFonts w:ascii="Times New Roman" w:hAnsi="Times New Roman" w:cs="Times New Roman"/>
          <w:sz w:val="24"/>
          <w:szCs w:val="24"/>
        </w:rPr>
        <w:t xml:space="preserve"> folders: </w:t>
      </w:r>
    </w:p>
    <w:p w14:paraId="0A4D3EE8" w14:textId="1F5D6FBE" w:rsidR="00BE7FEF" w:rsidRPr="00BE7FEF" w:rsidRDefault="001843B4" w:rsidP="00BE7FEF">
      <w:pPr>
        <w:pStyle w:val="Listenabsatz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NEPS</w:t>
      </w:r>
    </w:p>
    <w:p w14:paraId="39E7EABE" w14:textId="7405F76A" w:rsidR="007C74DA" w:rsidRPr="00EB3513" w:rsidRDefault="001843B4" w:rsidP="00566DE7">
      <w:pPr>
        <w:pStyle w:val="Listenabsatz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MZ</w:t>
      </w:r>
    </w:p>
    <w:p w14:paraId="63F20DFD" w14:textId="77777777" w:rsidR="00C750FB" w:rsidRPr="0063768B" w:rsidRDefault="00C750FB" w:rsidP="00C750FB">
      <w:pPr>
        <w:rPr>
          <w:rFonts w:ascii="Times New Roman" w:hAnsi="Times New Roman" w:cs="Times New Roman"/>
          <w:sz w:val="24"/>
          <w:szCs w:val="24"/>
        </w:rPr>
      </w:pPr>
      <w:r w:rsidRPr="0063768B">
        <w:rPr>
          <w:rFonts w:ascii="Times New Roman" w:hAnsi="Times New Roman" w:cs="Times New Roman"/>
          <w:sz w:val="24"/>
          <w:szCs w:val="24"/>
        </w:rPr>
        <w:t>***************************************************************************</w:t>
      </w:r>
    </w:p>
    <w:p w14:paraId="580F80B8" w14:textId="1556D357" w:rsidR="00C750FB" w:rsidRPr="0016565A" w:rsidRDefault="00AC4964" w:rsidP="00C750F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C750FB" w:rsidRPr="0016565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E46115">
        <w:rPr>
          <w:rFonts w:ascii="Times New Roman" w:hAnsi="Times New Roman" w:cs="Times New Roman"/>
          <w:b/>
          <w:bCs/>
          <w:sz w:val="24"/>
          <w:szCs w:val="24"/>
        </w:rPr>
        <w:t>NEPS</w:t>
      </w:r>
    </w:p>
    <w:p w14:paraId="65C9FC91" w14:textId="77777777" w:rsidR="00C750FB" w:rsidRPr="0063768B" w:rsidRDefault="00C750FB" w:rsidP="00C750FB">
      <w:pPr>
        <w:rPr>
          <w:rFonts w:ascii="Times New Roman" w:hAnsi="Times New Roman" w:cs="Times New Roman"/>
          <w:sz w:val="24"/>
          <w:szCs w:val="24"/>
        </w:rPr>
      </w:pPr>
      <w:r w:rsidRPr="0063768B">
        <w:rPr>
          <w:rFonts w:ascii="Times New Roman" w:hAnsi="Times New Roman" w:cs="Times New Roman"/>
          <w:sz w:val="24"/>
          <w:szCs w:val="24"/>
        </w:rPr>
        <w:t>***************************************************************************</w:t>
      </w:r>
    </w:p>
    <w:p w14:paraId="0B05CC76" w14:textId="77777777" w:rsidR="00C750FB" w:rsidRPr="0063768B" w:rsidRDefault="00C750FB" w:rsidP="00C750FB">
      <w:pPr>
        <w:rPr>
          <w:rFonts w:ascii="Times New Roman" w:hAnsi="Times New Roman" w:cs="Times New Roman"/>
          <w:sz w:val="24"/>
          <w:szCs w:val="24"/>
        </w:rPr>
      </w:pPr>
      <w:r w:rsidRPr="0063768B">
        <w:rPr>
          <w:rFonts w:ascii="Times New Roman" w:hAnsi="Times New Roman" w:cs="Times New Roman"/>
          <w:sz w:val="24"/>
          <w:szCs w:val="24"/>
          <w:u w:val="single"/>
        </w:rPr>
        <w:t>Instructions</w:t>
      </w:r>
      <w:r w:rsidRPr="0063768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D8FDDDC" w14:textId="4CCB3C84" w:rsidR="00BC6074" w:rsidRPr="00BC6074" w:rsidRDefault="001843B4" w:rsidP="001843B4">
      <w:pPr>
        <w:rPr>
          <w:rFonts w:ascii="Times New Roman" w:hAnsi="Times New Roman" w:cs="Times New Roman"/>
          <w:sz w:val="24"/>
          <w:szCs w:val="24"/>
        </w:rPr>
      </w:pPr>
      <w:r w:rsidRPr="001843B4">
        <w:rPr>
          <w:rFonts w:ascii="Times New Roman" w:hAnsi="Times New Roman" w:cs="Times New Roman"/>
          <w:sz w:val="24"/>
          <w:szCs w:val="24"/>
        </w:rPr>
        <w:t>This paper uses confidential data from the National Educational Panel Study (NEPS): Starting Cohort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43B4">
        <w:rPr>
          <w:rFonts w:ascii="Times New Roman" w:hAnsi="Times New Roman" w:cs="Times New Roman"/>
          <w:sz w:val="24"/>
          <w:szCs w:val="24"/>
        </w:rPr>
        <w:t>6 - Adults (doi:10.5157/NEPS:SC6:13.0.0) that can be requested for remote access to the Research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43B4">
        <w:rPr>
          <w:rFonts w:ascii="Times New Roman" w:hAnsi="Times New Roman" w:cs="Times New Roman"/>
          <w:sz w:val="24"/>
          <w:szCs w:val="24"/>
        </w:rPr>
        <w:t xml:space="preserve">Centers (FDZ) at the Leibniz Institute for Educational Trajectories (FDZ-LIfBi). </w:t>
      </w:r>
    </w:p>
    <w:p w14:paraId="303A6C65" w14:textId="4BA83F15" w:rsidR="00DE69D1" w:rsidRDefault="00DE69D1" w:rsidP="00DE69D1">
      <w:pPr>
        <w:rPr>
          <w:rFonts w:ascii="Times New Roman" w:hAnsi="Times New Roman" w:cs="Times New Roman"/>
          <w:sz w:val="24"/>
          <w:szCs w:val="24"/>
        </w:rPr>
      </w:pPr>
      <w:r w:rsidRPr="008C2E97">
        <w:rPr>
          <w:rFonts w:ascii="Times New Roman" w:hAnsi="Times New Roman" w:cs="Times New Roman"/>
          <w:sz w:val="24"/>
          <w:szCs w:val="24"/>
        </w:rPr>
        <w:t>Once the data is obtained</w:t>
      </w:r>
      <w:r w:rsidR="00B24711">
        <w:rPr>
          <w:rFonts w:ascii="Times New Roman" w:hAnsi="Times New Roman" w:cs="Times New Roman"/>
          <w:sz w:val="24"/>
          <w:szCs w:val="24"/>
        </w:rPr>
        <w:t xml:space="preserve"> (and part of the data folder)</w:t>
      </w:r>
      <w:r w:rsidRPr="008C2E97">
        <w:rPr>
          <w:rFonts w:ascii="Times New Roman" w:hAnsi="Times New Roman" w:cs="Times New Roman"/>
          <w:sz w:val="24"/>
          <w:szCs w:val="24"/>
        </w:rPr>
        <w:t xml:space="preserve">, follow the steps below to replicate the results in the paper. </w:t>
      </w:r>
    </w:p>
    <w:p w14:paraId="2C4C2DBD" w14:textId="0EE7F433" w:rsidR="00DE69D1" w:rsidRDefault="00DE69D1" w:rsidP="00DE69D1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221C3">
        <w:rPr>
          <w:rFonts w:ascii="Times New Roman" w:hAnsi="Times New Roman" w:cs="Times New Roman"/>
          <w:sz w:val="24"/>
          <w:szCs w:val="24"/>
        </w:rPr>
        <w:t>Replace the path in the master-file (</w:t>
      </w:r>
      <w:r w:rsidR="00323FA9">
        <w:rPr>
          <w:rFonts w:ascii="Times New Roman" w:hAnsi="Times New Roman" w:cs="Times New Roman"/>
          <w:sz w:val="24"/>
          <w:szCs w:val="24"/>
        </w:rPr>
        <w:t>_</w:t>
      </w:r>
      <w:r w:rsidRPr="007221C3">
        <w:rPr>
          <w:rFonts w:ascii="Times New Roman" w:hAnsi="Times New Roman" w:cs="Times New Roman"/>
          <w:sz w:val="24"/>
          <w:szCs w:val="24"/>
        </w:rPr>
        <w:t>master_</w:t>
      </w:r>
      <w:r w:rsidR="00323FA9">
        <w:rPr>
          <w:rFonts w:ascii="Times New Roman" w:hAnsi="Times New Roman" w:cs="Times New Roman"/>
          <w:sz w:val="24"/>
          <w:szCs w:val="24"/>
        </w:rPr>
        <w:t>final</w:t>
      </w:r>
      <w:r w:rsidRPr="007221C3">
        <w:rPr>
          <w:rFonts w:ascii="Times New Roman" w:hAnsi="Times New Roman" w:cs="Times New Roman"/>
          <w:sz w:val="24"/>
          <w:szCs w:val="24"/>
        </w:rPr>
        <w:t>.do), which is available in the “do” folder.</w:t>
      </w:r>
    </w:p>
    <w:p w14:paraId="51572BFB" w14:textId="5DE95E28" w:rsidR="000A2405" w:rsidRDefault="000A2405" w:rsidP="00DE69D1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folder data and insert the original data. </w:t>
      </w:r>
    </w:p>
    <w:p w14:paraId="01837CF6" w14:textId="2AE589FA" w:rsidR="00DE69D1" w:rsidRPr="00EB3513" w:rsidRDefault="00DE69D1" w:rsidP="00DE69D1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B3513">
        <w:rPr>
          <w:rFonts w:ascii="Times New Roman" w:hAnsi="Times New Roman" w:cs="Times New Roman"/>
          <w:sz w:val="24"/>
          <w:szCs w:val="24"/>
        </w:rPr>
        <w:t>Next, run the do-file "</w:t>
      </w:r>
      <w:r w:rsidR="000A2405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master_</w:t>
      </w:r>
      <w:r w:rsidR="000A2405">
        <w:rPr>
          <w:rFonts w:ascii="Times New Roman" w:hAnsi="Times New Roman" w:cs="Times New Roman"/>
          <w:sz w:val="24"/>
          <w:szCs w:val="24"/>
        </w:rPr>
        <w:t>final</w:t>
      </w:r>
      <w:r>
        <w:rPr>
          <w:rFonts w:ascii="Times New Roman" w:hAnsi="Times New Roman" w:cs="Times New Roman"/>
          <w:sz w:val="24"/>
          <w:szCs w:val="24"/>
        </w:rPr>
        <w:t>.do</w:t>
      </w:r>
      <w:r w:rsidRPr="00EB3513">
        <w:rPr>
          <w:rFonts w:ascii="Times New Roman" w:hAnsi="Times New Roman" w:cs="Times New Roman"/>
          <w:sz w:val="24"/>
          <w:szCs w:val="24"/>
        </w:rPr>
        <w:t xml:space="preserve">" from the "do" folder to </w:t>
      </w:r>
      <w:r w:rsidR="00B24711">
        <w:rPr>
          <w:rFonts w:ascii="Times New Roman" w:hAnsi="Times New Roman" w:cs="Times New Roman"/>
          <w:sz w:val="24"/>
          <w:szCs w:val="24"/>
        </w:rPr>
        <w:t xml:space="preserve">produce </w:t>
      </w:r>
      <w:r w:rsidRPr="00EB3513">
        <w:rPr>
          <w:rFonts w:ascii="Times New Roman" w:hAnsi="Times New Roman" w:cs="Times New Roman"/>
          <w:sz w:val="24"/>
          <w:szCs w:val="24"/>
        </w:rPr>
        <w:t xml:space="preserve">all Tables and Figures listed in the </w:t>
      </w:r>
      <w:r>
        <w:rPr>
          <w:rFonts w:ascii="Times New Roman" w:hAnsi="Times New Roman" w:cs="Times New Roman"/>
          <w:sz w:val="24"/>
          <w:szCs w:val="24"/>
        </w:rPr>
        <w:t xml:space="preserve">master-file </w:t>
      </w:r>
    </w:p>
    <w:p w14:paraId="3409E267" w14:textId="77777777" w:rsidR="003312F1" w:rsidRPr="0063768B" w:rsidRDefault="003312F1" w:rsidP="003312F1">
      <w:pPr>
        <w:rPr>
          <w:rFonts w:ascii="Times New Roman" w:hAnsi="Times New Roman" w:cs="Times New Roman"/>
          <w:sz w:val="24"/>
          <w:szCs w:val="24"/>
        </w:rPr>
      </w:pPr>
      <w:r w:rsidRPr="0063768B">
        <w:rPr>
          <w:rFonts w:ascii="Times New Roman" w:hAnsi="Times New Roman" w:cs="Times New Roman"/>
          <w:sz w:val="24"/>
          <w:szCs w:val="24"/>
        </w:rPr>
        <w:t>***************************************************************************</w:t>
      </w:r>
    </w:p>
    <w:p w14:paraId="7A3F5F0F" w14:textId="3A8214A0" w:rsidR="003312F1" w:rsidRPr="0016565A" w:rsidRDefault="00EB3513" w:rsidP="003312F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312F1" w:rsidRPr="0016565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1843B4">
        <w:rPr>
          <w:rFonts w:ascii="Times New Roman" w:hAnsi="Times New Roman" w:cs="Times New Roman"/>
          <w:b/>
          <w:bCs/>
          <w:sz w:val="24"/>
          <w:szCs w:val="24"/>
        </w:rPr>
        <w:t>MZ</w:t>
      </w:r>
    </w:p>
    <w:p w14:paraId="6C2EB3E3" w14:textId="77777777" w:rsidR="003312F1" w:rsidRPr="0063768B" w:rsidRDefault="003312F1" w:rsidP="003312F1">
      <w:pPr>
        <w:rPr>
          <w:rFonts w:ascii="Times New Roman" w:hAnsi="Times New Roman" w:cs="Times New Roman"/>
          <w:sz w:val="24"/>
          <w:szCs w:val="24"/>
        </w:rPr>
      </w:pPr>
      <w:r w:rsidRPr="0063768B">
        <w:rPr>
          <w:rFonts w:ascii="Times New Roman" w:hAnsi="Times New Roman" w:cs="Times New Roman"/>
          <w:sz w:val="24"/>
          <w:szCs w:val="24"/>
        </w:rPr>
        <w:t>***************************************************************************</w:t>
      </w:r>
    </w:p>
    <w:p w14:paraId="3C75BF9E" w14:textId="77777777" w:rsidR="003312F1" w:rsidRPr="0063768B" w:rsidRDefault="003312F1" w:rsidP="003312F1">
      <w:pPr>
        <w:rPr>
          <w:rFonts w:ascii="Times New Roman" w:hAnsi="Times New Roman" w:cs="Times New Roman"/>
          <w:sz w:val="24"/>
          <w:szCs w:val="24"/>
        </w:rPr>
      </w:pPr>
      <w:r w:rsidRPr="0063768B">
        <w:rPr>
          <w:rFonts w:ascii="Times New Roman" w:hAnsi="Times New Roman" w:cs="Times New Roman"/>
          <w:sz w:val="24"/>
          <w:szCs w:val="24"/>
          <w:u w:val="single"/>
        </w:rPr>
        <w:t>Instructions</w:t>
      </w:r>
      <w:r w:rsidRPr="0063768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C44DDCE" w14:textId="27CD9847" w:rsidR="003312F1" w:rsidRPr="0063768B" w:rsidRDefault="001843B4" w:rsidP="001843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3312F1" w:rsidRPr="0063768B">
        <w:rPr>
          <w:rFonts w:ascii="Times New Roman" w:hAnsi="Times New Roman" w:cs="Times New Roman"/>
          <w:sz w:val="24"/>
          <w:szCs w:val="24"/>
        </w:rPr>
        <w:t xml:space="preserve">his paper uses </w:t>
      </w:r>
      <w:r w:rsidRPr="001843B4">
        <w:rPr>
          <w:rFonts w:ascii="Times New Roman" w:hAnsi="Times New Roman" w:cs="Times New Roman"/>
          <w:bCs/>
          <w:sz w:val="24"/>
          <w:szCs w:val="24"/>
        </w:rPr>
        <w:t>proprietary data from the Micro Census 2008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843B4">
        <w:rPr>
          <w:rFonts w:ascii="Times New Roman" w:hAnsi="Times New Roman" w:cs="Times New Roman"/>
          <w:bCs/>
          <w:sz w:val="24"/>
          <w:szCs w:val="24"/>
        </w:rPr>
        <w:t>(doi:10.21242/12211.2008.00.00.1.1.0) and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843B4">
        <w:rPr>
          <w:rFonts w:ascii="Times New Roman" w:hAnsi="Times New Roman" w:cs="Times New Roman"/>
          <w:bCs/>
          <w:sz w:val="24"/>
          <w:szCs w:val="24"/>
        </w:rPr>
        <w:t>2011 (doi:10.21242/12211.2011.00.00.1.1.0)</w:t>
      </w:r>
      <w:r>
        <w:rPr>
          <w:rFonts w:ascii="Times New Roman" w:hAnsi="Times New Roman" w:cs="Times New Roman"/>
          <w:bCs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or Table 1 of the Appendix.</w:t>
      </w:r>
      <w:r w:rsidRPr="001843B4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It </w:t>
      </w:r>
      <w:r w:rsidRPr="001843B4">
        <w:rPr>
          <w:rFonts w:ascii="Times New Roman" w:hAnsi="Times New Roman" w:cs="Times New Roman"/>
          <w:bCs/>
          <w:sz w:val="24"/>
          <w:szCs w:val="24"/>
        </w:rPr>
        <w:t>can be accessed on-site by signing a data usage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843B4">
        <w:rPr>
          <w:rFonts w:ascii="Times New Roman" w:hAnsi="Times New Roman" w:cs="Times New Roman"/>
          <w:bCs/>
          <w:sz w:val="24"/>
          <w:szCs w:val="24"/>
        </w:rPr>
        <w:t>agreement with the FDZ of the</w:t>
      </w:r>
      <w:r>
        <w:rPr>
          <w:rFonts w:ascii="Times New Roman" w:hAnsi="Times New Roman" w:cs="Times New Roman"/>
          <w:bCs/>
          <w:sz w:val="24"/>
          <w:szCs w:val="24"/>
        </w:rPr>
        <w:t xml:space="preserve"> S</w:t>
      </w:r>
      <w:r w:rsidRPr="001843B4">
        <w:rPr>
          <w:rFonts w:ascii="Times New Roman" w:hAnsi="Times New Roman" w:cs="Times New Roman"/>
          <w:bCs/>
          <w:sz w:val="24"/>
          <w:szCs w:val="24"/>
        </w:rPr>
        <w:t>tatistical Offices of the Federation and the Federal States (DESTATIS).</w:t>
      </w:r>
    </w:p>
    <w:p w14:paraId="4F8F2B3D" w14:textId="7D570C2A" w:rsidR="00557B69" w:rsidRPr="00EB3513" w:rsidRDefault="006D5A77" w:rsidP="00557B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produce the results of </w:t>
      </w:r>
      <w:r w:rsidR="001843B4">
        <w:rPr>
          <w:rFonts w:ascii="Times New Roman" w:hAnsi="Times New Roman" w:cs="Times New Roman"/>
          <w:sz w:val="24"/>
          <w:szCs w:val="24"/>
        </w:rPr>
        <w:t>Table A.1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843B4">
        <w:rPr>
          <w:rFonts w:ascii="Times New Roman" w:hAnsi="Times New Roman" w:cs="Times New Roman"/>
          <w:sz w:val="24"/>
          <w:szCs w:val="24"/>
        </w:rPr>
        <w:t>adjust the path of the project directory.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843B4">
        <w:rPr>
          <w:rFonts w:ascii="Times New Roman" w:hAnsi="Times New Roman" w:cs="Times New Roman"/>
          <w:sz w:val="24"/>
          <w:szCs w:val="24"/>
        </w:rPr>
        <w:t xml:space="preserve">Further, the original data has to be inserted into the folder “A_Mikrodaten”. </w:t>
      </w:r>
      <w:r w:rsidR="00557B69" w:rsidRPr="00EB3513">
        <w:rPr>
          <w:rFonts w:ascii="Times New Roman" w:hAnsi="Times New Roman" w:cs="Times New Roman"/>
          <w:sz w:val="24"/>
          <w:szCs w:val="24"/>
        </w:rPr>
        <w:t xml:space="preserve"> </w:t>
      </w:r>
      <w:r w:rsidR="001843B4">
        <w:rPr>
          <w:rFonts w:ascii="Times New Roman" w:hAnsi="Times New Roman" w:cs="Times New Roman"/>
          <w:sz w:val="24"/>
          <w:szCs w:val="24"/>
        </w:rPr>
        <w:t>Afterwards run the master do-file</w:t>
      </w:r>
      <w:r w:rsidR="007B1D44">
        <w:rPr>
          <w:rFonts w:ascii="Times New Roman" w:hAnsi="Times New Roman" w:cs="Times New Roman"/>
          <w:sz w:val="24"/>
          <w:szCs w:val="24"/>
        </w:rPr>
        <w:t>.</w:t>
      </w:r>
    </w:p>
    <w:sectPr w:rsidR="00557B69" w:rsidRPr="00EB3513" w:rsidSect="001E68FC"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15C69" w14:textId="77777777" w:rsidR="00D62A5B" w:rsidRDefault="00D62A5B" w:rsidP="001B4F7F">
      <w:pPr>
        <w:spacing w:after="0" w:line="240" w:lineRule="auto"/>
      </w:pPr>
      <w:r>
        <w:separator/>
      </w:r>
    </w:p>
  </w:endnote>
  <w:endnote w:type="continuationSeparator" w:id="0">
    <w:p w14:paraId="6C7A57D5" w14:textId="77777777" w:rsidR="00D62A5B" w:rsidRDefault="00D62A5B" w:rsidP="001B4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nux Libertine">
    <w:altName w:val="Lin Libertine B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NimbusRomNo9L-Medi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imbusRomNo9L-Regu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5788060"/>
      <w:docPartObj>
        <w:docPartGallery w:val="Page Numbers (Bottom of Page)"/>
        <w:docPartUnique/>
      </w:docPartObj>
    </w:sdtPr>
    <w:sdtContent>
      <w:p w14:paraId="755308DF" w14:textId="3E8EE910" w:rsidR="001B4F7F" w:rsidRDefault="001B4F7F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327C3BE8" w14:textId="77777777" w:rsidR="001B4F7F" w:rsidRDefault="001B4F7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D3B06" w14:textId="77777777" w:rsidR="00D62A5B" w:rsidRDefault="00D62A5B" w:rsidP="001B4F7F">
      <w:pPr>
        <w:spacing w:after="0" w:line="240" w:lineRule="auto"/>
      </w:pPr>
      <w:r>
        <w:separator/>
      </w:r>
    </w:p>
  </w:footnote>
  <w:footnote w:type="continuationSeparator" w:id="0">
    <w:p w14:paraId="5E85C48F" w14:textId="77777777" w:rsidR="00D62A5B" w:rsidRDefault="00D62A5B" w:rsidP="001B4F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0B41"/>
    <w:multiLevelType w:val="hybridMultilevel"/>
    <w:tmpl w:val="D206E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52638"/>
    <w:multiLevelType w:val="hybridMultilevel"/>
    <w:tmpl w:val="D228D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47202E"/>
    <w:multiLevelType w:val="hybridMultilevel"/>
    <w:tmpl w:val="8E3E7E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40DEE"/>
    <w:multiLevelType w:val="hybridMultilevel"/>
    <w:tmpl w:val="18DC373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3F1732"/>
    <w:multiLevelType w:val="hybridMultilevel"/>
    <w:tmpl w:val="B098262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CA27A4"/>
    <w:multiLevelType w:val="hybridMultilevel"/>
    <w:tmpl w:val="0E3EA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CB75C2"/>
    <w:multiLevelType w:val="hybridMultilevel"/>
    <w:tmpl w:val="14EE2E14"/>
    <w:lvl w:ilvl="0" w:tplc="80D4A36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D53690"/>
    <w:multiLevelType w:val="hybridMultilevel"/>
    <w:tmpl w:val="EA348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2434D9"/>
    <w:multiLevelType w:val="hybridMultilevel"/>
    <w:tmpl w:val="4DA8AA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7F549F"/>
    <w:multiLevelType w:val="hybridMultilevel"/>
    <w:tmpl w:val="5AEEC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E96C1B"/>
    <w:multiLevelType w:val="hybridMultilevel"/>
    <w:tmpl w:val="B098262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896317">
    <w:abstractNumId w:val="1"/>
  </w:num>
  <w:num w:numId="2" w16cid:durableId="1948349081">
    <w:abstractNumId w:val="5"/>
  </w:num>
  <w:num w:numId="3" w16cid:durableId="1332369324">
    <w:abstractNumId w:val="0"/>
  </w:num>
  <w:num w:numId="4" w16cid:durableId="1603491244">
    <w:abstractNumId w:val="7"/>
  </w:num>
  <w:num w:numId="5" w16cid:durableId="610865234">
    <w:abstractNumId w:val="8"/>
  </w:num>
  <w:num w:numId="6" w16cid:durableId="353120940">
    <w:abstractNumId w:val="2"/>
  </w:num>
  <w:num w:numId="7" w16cid:durableId="1259556340">
    <w:abstractNumId w:val="9"/>
  </w:num>
  <w:num w:numId="8" w16cid:durableId="71202431">
    <w:abstractNumId w:val="4"/>
  </w:num>
  <w:num w:numId="9" w16cid:durableId="2118401461">
    <w:abstractNumId w:val="10"/>
  </w:num>
  <w:num w:numId="10" w16cid:durableId="1516580244">
    <w:abstractNumId w:val="6"/>
  </w:num>
  <w:num w:numId="11" w16cid:durableId="9665478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CE8"/>
    <w:rsid w:val="00002327"/>
    <w:rsid w:val="00073604"/>
    <w:rsid w:val="000A2405"/>
    <w:rsid w:val="000A6942"/>
    <w:rsid w:val="000B5D97"/>
    <w:rsid w:val="000D4AE2"/>
    <w:rsid w:val="000F0A2F"/>
    <w:rsid w:val="001040CF"/>
    <w:rsid w:val="00105305"/>
    <w:rsid w:val="00123065"/>
    <w:rsid w:val="00153DA8"/>
    <w:rsid w:val="00155386"/>
    <w:rsid w:val="00161B90"/>
    <w:rsid w:val="0016565A"/>
    <w:rsid w:val="00166D4B"/>
    <w:rsid w:val="001843B4"/>
    <w:rsid w:val="001B4F7F"/>
    <w:rsid w:val="001E68FC"/>
    <w:rsid w:val="0020599C"/>
    <w:rsid w:val="00213C68"/>
    <w:rsid w:val="00215CDD"/>
    <w:rsid w:val="00235DEA"/>
    <w:rsid w:val="00240EA8"/>
    <w:rsid w:val="0027115C"/>
    <w:rsid w:val="002765A9"/>
    <w:rsid w:val="00292635"/>
    <w:rsid w:val="00314822"/>
    <w:rsid w:val="00323FA9"/>
    <w:rsid w:val="003312F1"/>
    <w:rsid w:val="00392343"/>
    <w:rsid w:val="003C364F"/>
    <w:rsid w:val="003C451C"/>
    <w:rsid w:val="003E2A70"/>
    <w:rsid w:val="003E34FE"/>
    <w:rsid w:val="00433931"/>
    <w:rsid w:val="00437666"/>
    <w:rsid w:val="0045131B"/>
    <w:rsid w:val="004530A3"/>
    <w:rsid w:val="00462672"/>
    <w:rsid w:val="00493C96"/>
    <w:rsid w:val="004D2F8F"/>
    <w:rsid w:val="00500C36"/>
    <w:rsid w:val="00516F8D"/>
    <w:rsid w:val="00521A0D"/>
    <w:rsid w:val="0054479B"/>
    <w:rsid w:val="00557B69"/>
    <w:rsid w:val="00566DE7"/>
    <w:rsid w:val="00573126"/>
    <w:rsid w:val="005D0850"/>
    <w:rsid w:val="005F0473"/>
    <w:rsid w:val="005F0540"/>
    <w:rsid w:val="0061272B"/>
    <w:rsid w:val="006306AD"/>
    <w:rsid w:val="0063768B"/>
    <w:rsid w:val="00656D12"/>
    <w:rsid w:val="00663405"/>
    <w:rsid w:val="0067154B"/>
    <w:rsid w:val="0067646B"/>
    <w:rsid w:val="006865BB"/>
    <w:rsid w:val="006B285A"/>
    <w:rsid w:val="006D5A77"/>
    <w:rsid w:val="006F5999"/>
    <w:rsid w:val="00703879"/>
    <w:rsid w:val="00704768"/>
    <w:rsid w:val="00705F25"/>
    <w:rsid w:val="00751AA7"/>
    <w:rsid w:val="00773F06"/>
    <w:rsid w:val="007B18C1"/>
    <w:rsid w:val="007B1D44"/>
    <w:rsid w:val="007C693C"/>
    <w:rsid w:val="007C74DA"/>
    <w:rsid w:val="007D4509"/>
    <w:rsid w:val="007D5EA5"/>
    <w:rsid w:val="007E4BE1"/>
    <w:rsid w:val="008074E1"/>
    <w:rsid w:val="0081367F"/>
    <w:rsid w:val="00846500"/>
    <w:rsid w:val="00853347"/>
    <w:rsid w:val="00871BF5"/>
    <w:rsid w:val="00872C84"/>
    <w:rsid w:val="00875FCF"/>
    <w:rsid w:val="008954B5"/>
    <w:rsid w:val="008A2477"/>
    <w:rsid w:val="008D6C0F"/>
    <w:rsid w:val="008E562C"/>
    <w:rsid w:val="00950889"/>
    <w:rsid w:val="009528BB"/>
    <w:rsid w:val="00980184"/>
    <w:rsid w:val="009A56C4"/>
    <w:rsid w:val="009B2D46"/>
    <w:rsid w:val="00A12E3F"/>
    <w:rsid w:val="00A15B35"/>
    <w:rsid w:val="00A27E6C"/>
    <w:rsid w:val="00A60AA8"/>
    <w:rsid w:val="00A94AFA"/>
    <w:rsid w:val="00AB4FEC"/>
    <w:rsid w:val="00AC4964"/>
    <w:rsid w:val="00AC4E1B"/>
    <w:rsid w:val="00B11E52"/>
    <w:rsid w:val="00B24711"/>
    <w:rsid w:val="00B411D7"/>
    <w:rsid w:val="00B55CE8"/>
    <w:rsid w:val="00B651EA"/>
    <w:rsid w:val="00B71E1A"/>
    <w:rsid w:val="00B71E8C"/>
    <w:rsid w:val="00B73C5F"/>
    <w:rsid w:val="00BB7491"/>
    <w:rsid w:val="00BC1DF5"/>
    <w:rsid w:val="00BC2C60"/>
    <w:rsid w:val="00BC6074"/>
    <w:rsid w:val="00BE7FEF"/>
    <w:rsid w:val="00BF343E"/>
    <w:rsid w:val="00BF729F"/>
    <w:rsid w:val="00C52E93"/>
    <w:rsid w:val="00C7288C"/>
    <w:rsid w:val="00C750FB"/>
    <w:rsid w:val="00C96807"/>
    <w:rsid w:val="00D0443D"/>
    <w:rsid w:val="00D37C3B"/>
    <w:rsid w:val="00D62A5B"/>
    <w:rsid w:val="00D73100"/>
    <w:rsid w:val="00D92C54"/>
    <w:rsid w:val="00D94F24"/>
    <w:rsid w:val="00DE69D1"/>
    <w:rsid w:val="00E46115"/>
    <w:rsid w:val="00E569DC"/>
    <w:rsid w:val="00E576BD"/>
    <w:rsid w:val="00E85CAC"/>
    <w:rsid w:val="00E95CFD"/>
    <w:rsid w:val="00EA20E8"/>
    <w:rsid w:val="00EB2071"/>
    <w:rsid w:val="00EB3513"/>
    <w:rsid w:val="00EC0105"/>
    <w:rsid w:val="00F1336C"/>
    <w:rsid w:val="00F17AD5"/>
    <w:rsid w:val="00F22D50"/>
    <w:rsid w:val="00F64476"/>
    <w:rsid w:val="00F807C8"/>
    <w:rsid w:val="00F94D82"/>
    <w:rsid w:val="00FA467C"/>
    <w:rsid w:val="00FB70EF"/>
    <w:rsid w:val="00FD087A"/>
    <w:rsid w:val="00FE0304"/>
    <w:rsid w:val="00FE22CE"/>
    <w:rsid w:val="00FE2E0E"/>
    <w:rsid w:val="00FE5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CEBFA7"/>
  <w15:chartTrackingRefBased/>
  <w15:docId w15:val="{05697983-9DE9-472B-B943-2CD445378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B74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link w:val="berschrift3Zchn"/>
    <w:uiPriority w:val="9"/>
    <w:qFormat/>
    <w:rsid w:val="008D6C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Default">
    <w:name w:val="Default"/>
    <w:rsid w:val="00566DE7"/>
    <w:pPr>
      <w:autoSpaceDE w:val="0"/>
      <w:autoSpaceDN w:val="0"/>
      <w:adjustRightInd w:val="0"/>
      <w:spacing w:after="0" w:line="240" w:lineRule="auto"/>
    </w:pPr>
    <w:rPr>
      <w:rFonts w:ascii="Linux Libertine" w:hAnsi="Linux Libertine" w:cs="Linux Libertine"/>
      <w:color w:val="000000"/>
      <w:sz w:val="24"/>
      <w:szCs w:val="24"/>
    </w:rPr>
  </w:style>
  <w:style w:type="paragraph" w:styleId="Listenabsatz">
    <w:name w:val="List Paragraph"/>
    <w:basedOn w:val="Standard"/>
    <w:uiPriority w:val="34"/>
    <w:qFormat/>
    <w:rsid w:val="0067154B"/>
    <w:pPr>
      <w:ind w:left="720"/>
      <w:contextualSpacing/>
    </w:pPr>
  </w:style>
  <w:style w:type="character" w:styleId="Hervorhebung">
    <w:name w:val="Emphasis"/>
    <w:basedOn w:val="Absatz-Standardschriftart"/>
    <w:uiPriority w:val="20"/>
    <w:qFormat/>
    <w:rsid w:val="00E576BD"/>
    <w:rPr>
      <w:i/>
      <w:iCs/>
    </w:rPr>
  </w:style>
  <w:style w:type="paragraph" w:styleId="StandardWeb">
    <w:name w:val="Normal (Web)"/>
    <w:basedOn w:val="Standard"/>
    <w:uiPriority w:val="99"/>
    <w:semiHidden/>
    <w:unhideWhenUsed/>
    <w:rsid w:val="00FE2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FE22CE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E22CE"/>
    <w:rPr>
      <w:color w:val="605E5C"/>
      <w:shd w:val="clear" w:color="auto" w:fill="E1DFDD"/>
    </w:rPr>
  </w:style>
  <w:style w:type="character" w:customStyle="1" w:styleId="hovered">
    <w:name w:val="hovered"/>
    <w:basedOn w:val="Absatz-Standardschriftart"/>
    <w:rsid w:val="008D6C0F"/>
  </w:style>
  <w:style w:type="character" w:customStyle="1" w:styleId="berschrift3Zchn">
    <w:name w:val="Überschrift 3 Zchn"/>
    <w:basedOn w:val="Absatz-Standardschriftart"/>
    <w:link w:val="berschrift3"/>
    <w:uiPriority w:val="9"/>
    <w:rsid w:val="008D6C0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BesuchterLink">
    <w:name w:val="FollowedHyperlink"/>
    <w:basedOn w:val="Absatz-Standardschriftart"/>
    <w:uiPriority w:val="99"/>
    <w:semiHidden/>
    <w:unhideWhenUsed/>
    <w:rsid w:val="000D4AE2"/>
    <w:rPr>
      <w:color w:val="954F72" w:themeColor="followed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B74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fzeile">
    <w:name w:val="header"/>
    <w:basedOn w:val="Standard"/>
    <w:link w:val="KopfzeileZchn"/>
    <w:uiPriority w:val="99"/>
    <w:unhideWhenUsed/>
    <w:rsid w:val="001B4F7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B4F7F"/>
  </w:style>
  <w:style w:type="paragraph" w:styleId="Fuzeile">
    <w:name w:val="footer"/>
    <w:basedOn w:val="Standard"/>
    <w:link w:val="FuzeileZchn"/>
    <w:uiPriority w:val="99"/>
    <w:unhideWhenUsed/>
    <w:rsid w:val="001B4F7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B4F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4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9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Cygan-Rehm, Kamila</dc:creator>
  <cp:keywords/>
  <dc:description/>
  <cp:lastModifiedBy>Barabasch, Anton</cp:lastModifiedBy>
  <cp:revision>7</cp:revision>
  <dcterms:created xsi:type="dcterms:W3CDTF">2026-10-18T05:12:00Z</dcterms:created>
  <dcterms:modified xsi:type="dcterms:W3CDTF">2026-10-19T13:27:00Z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4f965dc8f563f41f8a3ba7c65c8430947e06661ac137d2c9e5654b3f365b6087</vt:lpwstr>
  </property>
</Properties>
</file>