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A44" w:rsidRPr="0032008C" w:rsidRDefault="00261A44" w:rsidP="00261A4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2008C">
        <w:rPr>
          <w:rFonts w:ascii="Times New Roman" w:hAnsi="Times New Roman" w:cs="Times New Roman"/>
          <w:b/>
          <w:sz w:val="40"/>
          <w:szCs w:val="40"/>
        </w:rPr>
        <w:t>Assignment:Ist</w:t>
      </w:r>
    </w:p>
    <w:p w:rsidR="00261A44" w:rsidRPr="0032008C" w:rsidRDefault="00261A44" w:rsidP="00261A4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2008C">
        <w:rPr>
          <w:rFonts w:ascii="Times New Roman" w:hAnsi="Times New Roman" w:cs="Times New Roman"/>
          <w:b/>
          <w:sz w:val="40"/>
          <w:szCs w:val="40"/>
        </w:rPr>
        <w:t>Class:MCA-II(Sem-III)</w:t>
      </w:r>
    </w:p>
    <w:p w:rsidR="00261A44" w:rsidRPr="0032008C" w:rsidRDefault="00261A44" w:rsidP="00261A4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2008C">
        <w:rPr>
          <w:rFonts w:ascii="Times New Roman" w:hAnsi="Times New Roman" w:cs="Times New Roman"/>
          <w:b/>
          <w:sz w:val="40"/>
          <w:szCs w:val="40"/>
        </w:rPr>
        <w:t xml:space="preserve">Subject: </w:t>
      </w:r>
      <w:r>
        <w:rPr>
          <w:rFonts w:ascii="Times New Roman" w:hAnsi="Times New Roman" w:cs="Times New Roman"/>
          <w:b/>
          <w:sz w:val="40"/>
          <w:szCs w:val="40"/>
        </w:rPr>
        <w:t>Computer Graphics</w:t>
      </w:r>
    </w:p>
    <w:p w:rsidR="00261A44" w:rsidRPr="0032008C" w:rsidRDefault="00A05613" w:rsidP="00261A4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  <w:t>Subject Code:MCA-304</w:t>
      </w:r>
    </w:p>
    <w:p w:rsidR="00261A44" w:rsidRDefault="00261A44" w:rsidP="00261A44">
      <w:pPr>
        <w:rPr>
          <w:rFonts w:ascii="Times New Roman" w:hAnsi="Times New Roman" w:cs="Times New Roman"/>
          <w:b/>
          <w:sz w:val="36"/>
          <w:szCs w:val="36"/>
        </w:rPr>
      </w:pPr>
    </w:p>
    <w:p w:rsidR="00261A44" w:rsidRPr="0032008C" w:rsidRDefault="00261A44" w:rsidP="00261A44">
      <w:pPr>
        <w:rPr>
          <w:rFonts w:ascii="Times New Roman" w:hAnsi="Times New Roman" w:cs="Times New Roman"/>
          <w:sz w:val="36"/>
          <w:szCs w:val="36"/>
        </w:rPr>
      </w:pPr>
      <w:r w:rsidRPr="0032008C">
        <w:rPr>
          <w:rFonts w:ascii="Times New Roman" w:hAnsi="Times New Roman" w:cs="Times New Roman"/>
          <w:sz w:val="36"/>
          <w:szCs w:val="36"/>
        </w:rPr>
        <w:t>Ques1:</w:t>
      </w:r>
      <w:r w:rsidR="00B90E8E">
        <w:rPr>
          <w:rFonts w:ascii="Times New Roman" w:hAnsi="Times New Roman" w:cs="Times New Roman"/>
          <w:sz w:val="36"/>
          <w:szCs w:val="36"/>
        </w:rPr>
        <w:t>Definition of Computer Graphics and Applications of Computer Graphics?</w:t>
      </w:r>
    </w:p>
    <w:p w:rsidR="00261A44" w:rsidRPr="00C13CB4" w:rsidRDefault="00261A44" w:rsidP="00261A44">
      <w:pPr>
        <w:rPr>
          <w:rFonts w:ascii="Times New Roman" w:hAnsi="Times New Roman" w:cs="Times New Roman"/>
          <w:sz w:val="32"/>
          <w:szCs w:val="32"/>
        </w:rPr>
      </w:pPr>
      <w:r w:rsidRPr="0032008C">
        <w:rPr>
          <w:rFonts w:ascii="Times New Roman" w:hAnsi="Times New Roman" w:cs="Times New Roman"/>
          <w:sz w:val="36"/>
          <w:szCs w:val="36"/>
        </w:rPr>
        <w:t>Ques2:</w:t>
      </w:r>
      <w:r w:rsidR="001C6F0C">
        <w:rPr>
          <w:rFonts w:ascii="Times New Roman" w:hAnsi="Times New Roman" w:cs="Times New Roman"/>
          <w:sz w:val="36"/>
          <w:szCs w:val="36"/>
        </w:rPr>
        <w:t xml:space="preserve"> Explain the Area Filling Techniqes with algorithms?</w:t>
      </w:r>
    </w:p>
    <w:p w:rsidR="006F3CB0" w:rsidRDefault="006F3CB0"/>
    <w:sectPr w:rsidR="006F3CB0" w:rsidSect="006F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61A44"/>
    <w:rsid w:val="001C6F0C"/>
    <w:rsid w:val="00261A44"/>
    <w:rsid w:val="006F3CB0"/>
    <w:rsid w:val="00A05613"/>
    <w:rsid w:val="00B90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2023-04-30T07:11:00Z</dcterms:created>
  <dcterms:modified xsi:type="dcterms:W3CDTF">2023-04-30T07:18:00Z</dcterms:modified>
</cp:coreProperties>
</file>