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6BA" w:rsidRDefault="00C876B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Testing Addition of Smaller refinement curves to large element</w:t>
      </w:r>
    </w:p>
    <w:p w:rsidR="00C876BA" w:rsidRDefault="00C876B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January 17, 2018</w:t>
      </w:r>
    </w:p>
    <w:p w:rsidR="00C876BA" w:rsidRDefault="00C876B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3:36 PM</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of the problems with generating the penetration region curves is that they are at a much higher refinement than the mesh they are being added to. The first order of business is to determine how much an effect these curves will have on the analysis. When meshing these curve points, high aspect ratio element could be a problem. Therefore, this is the scenario being analyzed. </w:t>
      </w:r>
    </w:p>
    <w:p w:rsidR="00C876BA" w:rsidRDefault="00C876BA">
      <w:pPr>
        <w:pStyle w:val="NormalWeb"/>
        <w:spacing w:before="0" w:beforeAutospacing="0" w:after="0" w:afterAutospacing="0"/>
        <w:ind w:left="648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347971" cy="4638675"/>
            <wp:effectExtent l="0" t="0" r="0" b="0"/>
            <wp:docPr id="1" name="Picture 1" descr="C:\0D995665\4CBE7F1C-EF59-40E7-A469-28C40F6E8142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D995665\4CBE7F1C-EF59-40E7-A469-28C40F6E8142_files\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4789" cy="4671900"/>
                    </a:xfrm>
                    <a:prstGeom prst="rect">
                      <a:avLst/>
                    </a:prstGeom>
                    <a:noFill/>
                    <a:ln>
                      <a:noFill/>
                    </a:ln>
                  </pic:spPr>
                </pic:pic>
              </a:graphicData>
            </a:graphic>
          </wp:inline>
        </w:drawing>
      </w:r>
      <w:r>
        <w:rPr>
          <w:rFonts w:ascii="Calibri" w:eastAsia="Times New Roman" w:hAnsi="Calibri" w:cs="Calibri"/>
          <w:noProof/>
          <w:sz w:val="22"/>
          <w:szCs w:val="22"/>
        </w:rPr>
        <w:drawing>
          <wp:inline distT="0" distB="0" distL="0" distR="0" wp14:anchorId="37297368" wp14:editId="4C3D3D10">
            <wp:extent cx="2374788" cy="4667250"/>
            <wp:effectExtent l="0" t="0" r="6985" b="0"/>
            <wp:docPr id="2" name="Picture 2" descr="C:\0D995665\4CBE7F1C-EF59-40E7-A469-28C40F6E8142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0D995665\4CBE7F1C-EF59-40E7-A469-28C40F6E8142_files\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542" cy="4704108"/>
                    </a:xfrm>
                    <a:prstGeom prst="rect">
                      <a:avLst/>
                    </a:prstGeom>
                    <a:noFill/>
                    <a:ln>
                      <a:noFill/>
                    </a:ln>
                  </pic:spPr>
                </pic:pic>
              </a:graphicData>
            </a:graphic>
          </wp:inline>
        </w:drawing>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after="0"/>
        <w:rPr>
          <w:rFonts w:ascii="Calibri" w:hAnsi="Calibri" w:cs="Calibri"/>
          <w:sz w:val="22"/>
          <w:szCs w:val="22"/>
        </w:rPr>
      </w:pPr>
      <w:r>
        <w:rPr>
          <w:rStyle w:val="HTMLCite"/>
          <w:rFonts w:ascii="Calibri" w:hAnsi="Calibri" w:cs="Calibri"/>
          <w:color w:val="595959"/>
          <w:sz w:val="18"/>
          <w:szCs w:val="18"/>
        </w:rPr>
        <w:t>Screen clipping taken: 1/17/2018 3:43 PM</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8"/>
        <w:gridCol w:w="790"/>
        <w:gridCol w:w="790"/>
        <w:gridCol w:w="790"/>
        <w:gridCol w:w="2412"/>
      </w:tblGrid>
      <w:tr w:rsidR="00C876BA" w:rsidTr="00C876BA">
        <w:trPr>
          <w:divId w:val="347222526"/>
        </w:trPr>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Original mesh</w:t>
            </w:r>
          </w:p>
        </w:tc>
        <w:tc>
          <w:tcPr>
            <w:tcW w:w="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Mesh with curve points added</w:t>
            </w:r>
          </w:p>
        </w:tc>
      </w:tr>
    </w:tbl>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The mirroring of the mesh is so that the upper and lower sections can be applied a different material property to enforce a stress gradient over the mesh. The upper portions </w:t>
      </w:r>
      <w:proofErr w:type="gramStart"/>
      <w:r>
        <w:rPr>
          <w:rFonts w:ascii="Calibri" w:hAnsi="Calibri" w:cs="Calibri"/>
          <w:sz w:val="22"/>
          <w:szCs w:val="22"/>
        </w:rPr>
        <w:t>has</w:t>
      </w:r>
      <w:proofErr w:type="gramEnd"/>
      <w:r>
        <w:rPr>
          <w:rFonts w:ascii="Calibri" w:hAnsi="Calibri" w:cs="Calibri"/>
          <w:sz w:val="22"/>
          <w:szCs w:val="22"/>
        </w:rPr>
        <w:t xml:space="preserve"> a Youngs modulus that is one magnitude lower that the bottom portion (1e8, 1e9)</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Now the direct solver approach had no difference between the</w:t>
      </w:r>
      <w:r w:rsidR="00496C9B">
        <w:rPr>
          <w:rFonts w:ascii="Calibri" w:hAnsi="Calibri" w:cs="Calibri"/>
          <w:sz w:val="22"/>
          <w:szCs w:val="22"/>
        </w:rPr>
        <w:t xml:space="preserve"> simple and complex </w:t>
      </w:r>
      <w:r>
        <w:rPr>
          <w:rFonts w:ascii="Calibri" w:hAnsi="Calibri" w:cs="Calibri"/>
          <w:sz w:val="22"/>
          <w:szCs w:val="22"/>
        </w:rPr>
        <w:t>meshes. Therefore, we decided to analyze an iterative method (conjugate gradient)</w:t>
      </w:r>
      <w:r w:rsidR="00496C9B">
        <w:rPr>
          <w:rFonts w:ascii="Calibri" w:hAnsi="Calibri" w:cs="Calibri"/>
          <w:sz w:val="22"/>
          <w:szCs w:val="22"/>
        </w:rPr>
        <w:t xml:space="preserve"> and compare it to the direct solver </w:t>
      </w:r>
      <w:proofErr w:type="gramStart"/>
      <w:r w:rsidR="00496C9B">
        <w:rPr>
          <w:rFonts w:ascii="Calibri" w:hAnsi="Calibri" w:cs="Calibri"/>
          <w:sz w:val="22"/>
          <w:szCs w:val="22"/>
        </w:rPr>
        <w:t>method  for</w:t>
      </w:r>
      <w:proofErr w:type="gramEnd"/>
      <w:r w:rsidR="00496C9B">
        <w:rPr>
          <w:rFonts w:ascii="Calibri" w:hAnsi="Calibri" w:cs="Calibri"/>
          <w:sz w:val="22"/>
          <w:szCs w:val="22"/>
        </w:rPr>
        <w:t xml:space="preserve"> just the complex mesh</w:t>
      </w:r>
      <w:r>
        <w:rPr>
          <w:rFonts w:ascii="Calibri" w:hAnsi="Calibri" w:cs="Calibri"/>
          <w:sz w:val="22"/>
          <w:szCs w:val="22"/>
        </w:rPr>
        <w:t>. Results below.</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038850" cy="4250843"/>
            <wp:effectExtent l="0" t="0" r="0" b="0"/>
            <wp:docPr id="3" name="Picture 3" descr="StressGIobaI Magnitude &#10;StressGIobaI Magnitu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ssGIobaI Magnitude &#10;StressGIobaI Magnitu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001" cy="4263619"/>
                    </a:xfrm>
                    <a:prstGeom prst="rect">
                      <a:avLst/>
                    </a:prstGeom>
                    <a:noFill/>
                    <a:ln>
                      <a:noFill/>
                    </a:ln>
                  </pic:spPr>
                </pic:pic>
              </a:graphicData>
            </a:graphic>
          </wp:inline>
        </w:drawing>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sidRPr="00A2107C">
        <w:rPr>
          <w:rFonts w:ascii="Calibri" w:hAnsi="Calibri" w:cs="Calibri"/>
          <w:b/>
          <w:sz w:val="22"/>
          <w:szCs w:val="22"/>
        </w:rPr>
        <w:t>The left is with the conjugate gradient, the right is the direct solver method</w:t>
      </w:r>
      <w:r>
        <w:rPr>
          <w:rFonts w:ascii="Calibri" w:hAnsi="Calibri" w:cs="Calibri"/>
          <w:sz w:val="22"/>
          <w:szCs w:val="22"/>
        </w:rPr>
        <w:t xml:space="preserve">. </w:t>
      </w:r>
      <w:r w:rsidR="00A2107C">
        <w:rPr>
          <w:rFonts w:ascii="Calibri" w:hAnsi="Calibri" w:cs="Calibri"/>
          <w:sz w:val="22"/>
          <w:szCs w:val="22"/>
        </w:rPr>
        <w:t xml:space="preserve">The first thing to notice is that both meshes are on the same stress contour scale. </w:t>
      </w:r>
      <w:bookmarkStart w:id="0" w:name="_GoBack"/>
      <w:bookmarkEnd w:id="0"/>
      <w:r>
        <w:rPr>
          <w:rFonts w:ascii="Calibri" w:hAnsi="Calibri" w:cs="Calibri"/>
          <w:sz w:val="22"/>
          <w:szCs w:val="22"/>
        </w:rPr>
        <w:t>One thing that stands out is the much smoother gradients of stress with the direct solver method vs. the conjugate gradient method. Also, the direct method does not appear to reach the bottom of the stress scale. Generally speaking the contour scale does not even spread an order of magnitude so the difference qualitatively is not very high.</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The bottom left node highlighted on the left mesh has the stress values -1.026e+6        2.13374e+6        32727.8.</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same node on the right mesh has the </w:t>
      </w:r>
      <w:proofErr w:type="gramStart"/>
      <w:r>
        <w:rPr>
          <w:rFonts w:ascii="Calibri" w:hAnsi="Calibri" w:cs="Calibri"/>
          <w:sz w:val="22"/>
          <w:szCs w:val="22"/>
        </w:rPr>
        <w:t>values  -</w:t>
      </w:r>
      <w:proofErr w:type="gramEnd"/>
      <w:r>
        <w:rPr>
          <w:rFonts w:ascii="Calibri" w:hAnsi="Calibri" w:cs="Calibri"/>
          <w:sz w:val="22"/>
          <w:szCs w:val="22"/>
        </w:rPr>
        <w:t>867761        1.84309e+6        -148071.</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We can see that the values are within an order of magnitude of each other (disregarding the z-direction).</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For the bottom right node on the left is -205601           3.51536e+6        18223.6</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For the same node on the right mesh     -61657.3        3.15319e+6        148221</w:t>
      </w:r>
    </w:p>
    <w:p w:rsidR="00C876BA" w:rsidRDefault="00C876BA">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The  y</w:t>
      </w:r>
      <w:proofErr w:type="gramEnd"/>
      <w:r>
        <w:rPr>
          <w:rFonts w:ascii="Calibri" w:hAnsi="Calibri" w:cs="Calibri"/>
          <w:sz w:val="22"/>
          <w:szCs w:val="22"/>
        </w:rPr>
        <w:t xml:space="preserve"> direction stresses are very close however the x direction is not so close.</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876BA" w:rsidRDefault="00C876BA"/>
    <w:sectPr w:rsidR="00C876BA" w:rsidSect="00AC0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BA"/>
    <w:rsid w:val="00496C9B"/>
    <w:rsid w:val="00A2107C"/>
    <w:rsid w:val="00C8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28D3"/>
  <w15:chartTrackingRefBased/>
  <w15:docId w15:val="{91C6C2F8-4D4B-495C-B4FF-94FE4D01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6BA"/>
    <w:pPr>
      <w:spacing w:before="100" w:beforeAutospacing="1" w:after="100" w:afterAutospacing="1" w:line="240" w:lineRule="auto"/>
    </w:pPr>
    <w:rPr>
      <w:rFonts w:ascii="Times New Roman" w:eastAsiaTheme="minorEastAsia" w:hAnsi="Times New Roman" w:cs="Times New Roman"/>
      <w:sz w:val="24"/>
      <w:szCs w:val="24"/>
    </w:rPr>
  </w:style>
  <w:style w:type="character" w:styleId="HTMLCite">
    <w:name w:val="HTML Cite"/>
    <w:basedOn w:val="DefaultParagraphFont"/>
    <w:uiPriority w:val="99"/>
    <w:semiHidden/>
    <w:unhideWhenUsed/>
    <w:rsid w:val="00C876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225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Blake</dc:creator>
  <cp:keywords/>
  <dc:description/>
  <cp:lastModifiedBy>Collin Blake</cp:lastModifiedBy>
  <cp:revision>4</cp:revision>
  <dcterms:created xsi:type="dcterms:W3CDTF">2018-01-17T22:14:00Z</dcterms:created>
  <dcterms:modified xsi:type="dcterms:W3CDTF">2018-01-17T22:21:00Z</dcterms:modified>
</cp:coreProperties>
</file>