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9BCDA" w14:textId="77777777" w:rsidR="00224C0E" w:rsidRDefault="00224C0E"/>
    <w:p w14:paraId="133EBE28" w14:textId="77777777" w:rsidR="00BE23BF" w:rsidRDefault="00224C0E" w:rsidP="00224C0E">
      <w:pPr>
        <w:pStyle w:val="NoSpacing"/>
        <w:jc w:val="center"/>
      </w:pPr>
      <w:r>
        <w:t>Standard Operating Procedure</w:t>
      </w:r>
    </w:p>
    <w:p w14:paraId="6911B888" w14:textId="7C425A5D" w:rsidR="00224C0E" w:rsidRDefault="00224C0E" w:rsidP="00224C0E">
      <w:pPr>
        <w:pStyle w:val="NoSpacing"/>
        <w:jc w:val="center"/>
        <w:rPr>
          <w:b/>
        </w:rPr>
      </w:pPr>
      <w:r>
        <w:rPr>
          <w:b/>
        </w:rPr>
        <w:t xml:space="preserve">Calorimetry using Parr </w:t>
      </w:r>
      <w:r w:rsidR="009C57EF">
        <w:rPr>
          <w:b/>
        </w:rPr>
        <w:t>Semi-</w:t>
      </w:r>
      <w:proofErr w:type="gramStart"/>
      <w:r w:rsidR="009C57EF">
        <w:rPr>
          <w:b/>
        </w:rPr>
        <w:t>micro Oxygen</w:t>
      </w:r>
      <w:proofErr w:type="gramEnd"/>
      <w:r w:rsidR="009C57EF">
        <w:rPr>
          <w:b/>
        </w:rPr>
        <w:t xml:space="preserve"> Bomb</w:t>
      </w:r>
    </w:p>
    <w:p w14:paraId="67E1157E" w14:textId="77777777" w:rsidR="00473000" w:rsidRDefault="00473000" w:rsidP="00473000">
      <w:pPr>
        <w:pStyle w:val="NoSpacing"/>
        <w:rPr>
          <w:b/>
        </w:rPr>
      </w:pPr>
    </w:p>
    <w:p w14:paraId="410265AE" w14:textId="77777777" w:rsidR="00473000" w:rsidRDefault="009C57EF" w:rsidP="00473000">
      <w:pPr>
        <w:pStyle w:val="NoSpacing"/>
        <w:rPr>
          <w:b/>
        </w:rPr>
      </w:pPr>
      <w:r>
        <w:rPr>
          <w:b/>
        </w:rPr>
        <w:t>Purpose</w:t>
      </w:r>
    </w:p>
    <w:p w14:paraId="687A39E9" w14:textId="77777777" w:rsidR="00EE1212" w:rsidRPr="00535A22" w:rsidRDefault="009C57EF" w:rsidP="00473000">
      <w:pPr>
        <w:pStyle w:val="NoSpacing"/>
      </w:pPr>
      <w:r>
        <w:t>The purpose of this standard operating procedure is to ensure that correct and consistent methods are used while determining energy density using the Parr Semi-</w:t>
      </w:r>
      <w:proofErr w:type="gramStart"/>
      <w:r>
        <w:t>micro oxygen</w:t>
      </w:r>
      <w:proofErr w:type="gramEnd"/>
      <w:r>
        <w:t xml:space="preserve"> bomb calorimeter.</w:t>
      </w:r>
    </w:p>
    <w:p w14:paraId="340C9B34" w14:textId="77777777" w:rsidR="00EE1212" w:rsidRDefault="00EE1212" w:rsidP="00473000">
      <w:pPr>
        <w:pStyle w:val="NoSpacing"/>
        <w:rPr>
          <w:b/>
        </w:rPr>
      </w:pPr>
    </w:p>
    <w:p w14:paraId="62AAE185" w14:textId="77777777" w:rsidR="00EE1212" w:rsidRDefault="00EE1212" w:rsidP="00473000">
      <w:pPr>
        <w:pStyle w:val="NoSpacing"/>
        <w:rPr>
          <w:b/>
        </w:rPr>
      </w:pPr>
      <w:r>
        <w:rPr>
          <w:b/>
        </w:rPr>
        <w:t>Equipment and Supplies</w:t>
      </w:r>
    </w:p>
    <w:p w14:paraId="221B8CB1" w14:textId="77777777" w:rsidR="006C502E" w:rsidRDefault="006C502E" w:rsidP="00473000">
      <w:pPr>
        <w:pStyle w:val="NoSpacing"/>
        <w:sectPr w:rsidR="006C502E">
          <w:head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09A9E08" w14:textId="1227F62B" w:rsidR="00EE1212" w:rsidRDefault="00EE1212" w:rsidP="00473000">
      <w:pPr>
        <w:pStyle w:val="NoSpacing"/>
      </w:pPr>
      <w:r>
        <w:t>Data sheet</w:t>
      </w:r>
    </w:p>
    <w:p w14:paraId="56AD7644" w14:textId="77777777" w:rsidR="00EE1212" w:rsidRDefault="00EE1212" w:rsidP="00473000">
      <w:pPr>
        <w:pStyle w:val="NoSpacing"/>
      </w:pPr>
      <w:r>
        <w:t>Parr calorimeter</w:t>
      </w:r>
    </w:p>
    <w:p w14:paraId="579EF4FB" w14:textId="77777777" w:rsidR="00EE1212" w:rsidRDefault="00EE1212" w:rsidP="00473000">
      <w:pPr>
        <w:pStyle w:val="NoSpacing"/>
      </w:pPr>
      <w:r>
        <w:t>Parr combustion vessel with bucket</w:t>
      </w:r>
    </w:p>
    <w:p w14:paraId="082918B4" w14:textId="77777777" w:rsidR="00EE1212" w:rsidRDefault="00EE1212" w:rsidP="00473000">
      <w:pPr>
        <w:pStyle w:val="NoSpacing"/>
      </w:pPr>
      <w:r>
        <w:t>Volumetric flasks (200 and 250 mL)</w:t>
      </w:r>
    </w:p>
    <w:p w14:paraId="2BA56ADD" w14:textId="77777777" w:rsidR="00BE068C" w:rsidRDefault="00BE068C" w:rsidP="00473000">
      <w:pPr>
        <w:pStyle w:val="NoSpacing"/>
      </w:pPr>
      <w:r>
        <w:t>~ 20 L of room temperature tap water</w:t>
      </w:r>
    </w:p>
    <w:p w14:paraId="04015FFA" w14:textId="77777777" w:rsidR="00BE068C" w:rsidRDefault="00BE068C" w:rsidP="00473000">
      <w:pPr>
        <w:pStyle w:val="NoSpacing"/>
      </w:pPr>
      <w:r>
        <w:t>Sample press with dies</w:t>
      </w:r>
    </w:p>
    <w:p w14:paraId="43CBBC6F" w14:textId="77777777" w:rsidR="00BE068C" w:rsidRDefault="00BE068C" w:rsidP="00473000">
      <w:pPr>
        <w:pStyle w:val="NoSpacing"/>
      </w:pPr>
      <w:r>
        <w:t>Set-up stand</w:t>
      </w:r>
    </w:p>
    <w:p w14:paraId="7A08B427" w14:textId="77777777" w:rsidR="006D2A36" w:rsidRDefault="006D2A36" w:rsidP="00473000">
      <w:pPr>
        <w:pStyle w:val="NoSpacing"/>
      </w:pPr>
      <w:r>
        <w:t>Balance</w:t>
      </w:r>
    </w:p>
    <w:p w14:paraId="3AF44776" w14:textId="77777777" w:rsidR="006D2A36" w:rsidRDefault="006D2A36" w:rsidP="00473000">
      <w:pPr>
        <w:pStyle w:val="NoSpacing"/>
      </w:pPr>
      <w:r>
        <w:t>Small weighing boat</w:t>
      </w:r>
    </w:p>
    <w:p w14:paraId="4866471E" w14:textId="77777777" w:rsidR="00BE068C" w:rsidRDefault="00BE068C" w:rsidP="00473000">
      <w:pPr>
        <w:pStyle w:val="NoSpacing"/>
      </w:pPr>
      <w:r>
        <w:t>Benzoic acid calorimetery standard</w:t>
      </w:r>
    </w:p>
    <w:p w14:paraId="16C32E28" w14:textId="77777777" w:rsidR="00E57D0C" w:rsidRDefault="00E57D0C" w:rsidP="00473000">
      <w:pPr>
        <w:pStyle w:val="NoSpacing"/>
      </w:pPr>
      <w:r>
        <w:t>99.5% purity oxygen</w:t>
      </w:r>
    </w:p>
    <w:p w14:paraId="58CE695B" w14:textId="77777777" w:rsidR="00BE068C" w:rsidRDefault="00BE068C" w:rsidP="00473000">
      <w:pPr>
        <w:pStyle w:val="NoSpacing"/>
      </w:pPr>
      <w:r>
        <w:t>Fuse wire</w:t>
      </w:r>
    </w:p>
    <w:p w14:paraId="01ACA413" w14:textId="77777777" w:rsidR="00255B42" w:rsidRDefault="00255B42" w:rsidP="00473000">
      <w:pPr>
        <w:pStyle w:val="NoSpacing"/>
      </w:pPr>
      <w:r>
        <w:t>Plastic ruler</w:t>
      </w:r>
    </w:p>
    <w:p w14:paraId="571F227A" w14:textId="77777777" w:rsidR="00BE068C" w:rsidRDefault="00BE068C" w:rsidP="00473000">
      <w:pPr>
        <w:pStyle w:val="NoSpacing"/>
      </w:pPr>
      <w:r>
        <w:t>Forceps</w:t>
      </w:r>
    </w:p>
    <w:p w14:paraId="607A774A" w14:textId="77777777" w:rsidR="00BE068C" w:rsidRDefault="00BE068C" w:rsidP="00473000">
      <w:pPr>
        <w:pStyle w:val="NoSpacing"/>
      </w:pPr>
      <w:r>
        <w:t>Scissors</w:t>
      </w:r>
    </w:p>
    <w:p w14:paraId="5D13E282" w14:textId="77777777" w:rsidR="006C502E" w:rsidRDefault="006C502E" w:rsidP="00473000">
      <w:pPr>
        <w:pStyle w:val="NoSpacing"/>
        <w:sectPr w:rsidR="006C502E" w:rsidSect="006C502E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76D2E377" w14:textId="77777777" w:rsidR="006D2A36" w:rsidRDefault="006D2A36" w:rsidP="006C502E">
      <w:pPr>
        <w:pStyle w:val="NoSpacing"/>
        <w:spacing w:after="120"/>
      </w:pPr>
      <w:r>
        <w:rPr>
          <w:b/>
        </w:rPr>
        <w:t>Procedure</w:t>
      </w:r>
    </w:p>
    <w:p w14:paraId="136D4FA8" w14:textId="77777777" w:rsidR="006D2A36" w:rsidRDefault="006D2A36" w:rsidP="006C502E">
      <w:pPr>
        <w:pStyle w:val="NoSpacing"/>
        <w:numPr>
          <w:ilvl w:val="0"/>
          <w:numId w:val="2"/>
        </w:numPr>
        <w:spacing w:after="120"/>
      </w:pPr>
      <w:r>
        <w:t>Start calorimeter and let it warm up for 20 minutes.</w:t>
      </w:r>
    </w:p>
    <w:p w14:paraId="6395AA95" w14:textId="5028BCFD" w:rsidR="006D2A36" w:rsidRDefault="006D2A36" w:rsidP="006C502E">
      <w:pPr>
        <w:pStyle w:val="NoSpacing"/>
        <w:numPr>
          <w:ilvl w:val="0"/>
          <w:numId w:val="2"/>
        </w:numPr>
        <w:spacing w:after="120"/>
      </w:pPr>
      <w:r>
        <w:t>Use a benzoic acid standard for the initial combustion of the day to test the equipment and ensure things are operating correctly.</w:t>
      </w:r>
      <w:r w:rsidR="0020288B">
        <w:t xml:space="preserve"> </w:t>
      </w:r>
      <w:r w:rsidR="009B7067" w:rsidRPr="0020288B">
        <w:rPr>
          <w:b/>
          <w:bCs/>
          <w:u w:val="single"/>
        </w:rPr>
        <w:t>A standard should be burned every tenth operation of the calorimeter to measure variance</w:t>
      </w:r>
      <w:r w:rsidR="009B7067">
        <w:t>.</w:t>
      </w:r>
    </w:p>
    <w:p w14:paraId="7FBE0C10" w14:textId="51E5900E" w:rsidR="002569C1" w:rsidRDefault="006D2A36" w:rsidP="006C502E">
      <w:pPr>
        <w:pStyle w:val="NoSpacing"/>
        <w:numPr>
          <w:ilvl w:val="0"/>
          <w:numId w:val="2"/>
        </w:numPr>
        <w:spacing w:after="120"/>
      </w:pPr>
      <w:r>
        <w:t xml:space="preserve">Fill the glass bucket with </w:t>
      </w:r>
      <w:r w:rsidR="002569C1">
        <w:t xml:space="preserve">exactly </w:t>
      </w:r>
      <w:r>
        <w:t>450</w:t>
      </w:r>
      <w:r w:rsidR="0020288B">
        <w:t xml:space="preserve"> g</w:t>
      </w:r>
      <w:r>
        <w:t xml:space="preserve"> of room temperature</w:t>
      </w:r>
      <w:r w:rsidR="002569C1">
        <w:t xml:space="preserve"> tap water</w:t>
      </w:r>
      <w:r w:rsidR="0020288B">
        <w:t>. Precision</w:t>
      </w:r>
      <w:r w:rsidR="002569C1">
        <w:t xml:space="preserve"> is important as the calorimeter is calibrated for this amount of water</w:t>
      </w:r>
      <w:r w:rsidR="0020288B">
        <w:t>, as too much or too little water</w:t>
      </w:r>
      <w:r w:rsidR="002569C1">
        <w:t xml:space="preserve"> </w:t>
      </w:r>
      <w:r w:rsidR="0020288B">
        <w:t>will</w:t>
      </w:r>
      <w:r w:rsidR="002569C1">
        <w:t xml:space="preserve"> cause erroneous data.</w:t>
      </w:r>
      <w:r w:rsidR="0020288B">
        <w:t xml:space="preserve"> The water will need to be changed after each sample run.</w:t>
      </w:r>
    </w:p>
    <w:p w14:paraId="38E1BE45" w14:textId="7AA9D8B5" w:rsidR="006D2A36" w:rsidRDefault="002569C1" w:rsidP="006C502E">
      <w:pPr>
        <w:pStyle w:val="NoSpacing"/>
        <w:numPr>
          <w:ilvl w:val="0"/>
          <w:numId w:val="2"/>
        </w:numPr>
        <w:spacing w:after="120"/>
      </w:pPr>
      <w:r>
        <w:t>Place the combustion chamber holder into the glass bucket with the electrical lead attached.</w:t>
      </w:r>
      <w:r w:rsidR="0020288B">
        <w:t xml:space="preserve"> </w:t>
      </w:r>
      <w:r w:rsidR="00255B42">
        <w:t>The lead should never be detached from the holder.</w:t>
      </w:r>
      <w:r w:rsidR="0020288B">
        <w:t xml:space="preserve"> </w:t>
      </w:r>
      <w:r>
        <w:t>Align the hook of the holder closest to the electrical lead at about the 3</w:t>
      </w:r>
      <w:r w:rsidR="0020288B">
        <w:t xml:space="preserve"> o’clock </w:t>
      </w:r>
      <w:r>
        <w:t>position in the bucket.</w:t>
      </w:r>
      <w:r w:rsidR="0020288B">
        <w:t xml:space="preserve"> </w:t>
      </w:r>
      <w:r w:rsidR="00255B42">
        <w:t>This is to allow the electrical leads to exit the bucket through a small slot in the top cover.</w:t>
      </w:r>
    </w:p>
    <w:p w14:paraId="60EB8DEA" w14:textId="0DE04590" w:rsidR="0020288B" w:rsidRDefault="0020288B" w:rsidP="006C502E">
      <w:pPr>
        <w:pStyle w:val="NoSpacing"/>
        <w:numPr>
          <w:ilvl w:val="0"/>
          <w:numId w:val="2"/>
        </w:numPr>
        <w:spacing w:after="120"/>
      </w:pPr>
      <w:r>
        <w:t>Place the bomb head assembly</w:t>
      </w:r>
      <w:r w:rsidR="001A141A">
        <w:t xml:space="preserve"> upside down</w:t>
      </w:r>
      <w:r>
        <w:t xml:space="preserve"> in the set-up stand</w:t>
      </w:r>
      <w:r w:rsidR="001A141A">
        <w:t>. This makes step 6 easier.</w:t>
      </w:r>
    </w:p>
    <w:p w14:paraId="474D2BAB" w14:textId="360FE28C" w:rsidR="00255B42" w:rsidRDefault="00255B42" w:rsidP="006C502E">
      <w:pPr>
        <w:pStyle w:val="NoSpacing"/>
        <w:numPr>
          <w:ilvl w:val="0"/>
          <w:numId w:val="2"/>
        </w:numPr>
        <w:spacing w:after="120"/>
      </w:pPr>
      <w:r>
        <w:t>Measure 100 mm of fuse wire using the plastic ruler, cut with scissors, and attach it to the electrodes of the combustion chamber as shown in Figure 1.</w:t>
      </w:r>
      <w:r w:rsidR="0020288B">
        <w:t xml:space="preserve"> </w:t>
      </w:r>
      <w:r w:rsidR="00BD151D">
        <w:t>Coil the bottom of the fuse wire winding it to the top of the crucible.</w:t>
      </w:r>
      <w:r w:rsidR="0020288B">
        <w:t xml:space="preserve"> </w:t>
      </w:r>
      <w:r w:rsidR="00BD151D">
        <w:t>It is easier to just wind the fuse wire around the forceps as opposed to the methods shown in the figure.</w:t>
      </w:r>
    </w:p>
    <w:p w14:paraId="76910759" w14:textId="38FA78DB" w:rsidR="00E57D0C" w:rsidRDefault="00E57D0C" w:rsidP="006C502E">
      <w:pPr>
        <w:pStyle w:val="NoSpacing"/>
        <w:numPr>
          <w:ilvl w:val="0"/>
          <w:numId w:val="2"/>
        </w:numPr>
        <w:spacing w:after="120"/>
      </w:pPr>
      <w:r>
        <w:t>Tare the small weighing boat on the balance</w:t>
      </w:r>
      <w:r w:rsidR="0020288B">
        <w:t xml:space="preserve"> each time before weighing the sample</w:t>
      </w:r>
      <w:r w:rsidR="00535A22">
        <w:t>.</w:t>
      </w:r>
    </w:p>
    <w:p w14:paraId="2693D12B" w14:textId="0E1E3BDC" w:rsidR="0020288B" w:rsidRDefault="00535A22" w:rsidP="006C502E">
      <w:pPr>
        <w:pStyle w:val="NoSpacing"/>
        <w:numPr>
          <w:ilvl w:val="0"/>
          <w:numId w:val="2"/>
        </w:numPr>
        <w:spacing w:after="120"/>
      </w:pPr>
      <w:r w:rsidRPr="0020288B">
        <w:rPr>
          <w:b/>
          <w:bCs/>
        </w:rPr>
        <w:t xml:space="preserve">The sample should weigh </w:t>
      </w:r>
      <w:r w:rsidR="0020288B" w:rsidRPr="0020288B">
        <w:rPr>
          <w:b/>
          <w:bCs/>
        </w:rPr>
        <w:t>0.03 – 0.2 g</w:t>
      </w:r>
      <w:r w:rsidR="0020288B">
        <w:t>,</w:t>
      </w:r>
      <w:r w:rsidR="00F13844">
        <w:t xml:space="preserve"> and tends to work best if the sample weighs </w:t>
      </w:r>
      <w:r w:rsidR="0020288B">
        <w:t>0.04 – 0.065 g</w:t>
      </w:r>
      <w:r w:rsidR="00F13844">
        <w:t>.</w:t>
      </w:r>
      <w:r w:rsidR="0020288B" w:rsidRPr="0020288B">
        <w:t xml:space="preserve"> </w:t>
      </w:r>
    </w:p>
    <w:p w14:paraId="163A28A1" w14:textId="4C3A232C" w:rsidR="001D7DB8" w:rsidRDefault="001D7DB8" w:rsidP="006C502E">
      <w:pPr>
        <w:pStyle w:val="NoSpacing"/>
        <w:numPr>
          <w:ilvl w:val="0"/>
          <w:numId w:val="2"/>
        </w:numPr>
        <w:spacing w:after="120"/>
      </w:pPr>
      <w:r>
        <w:t xml:space="preserve">Pull down on the press handle to </w:t>
      </w:r>
      <w:r w:rsidR="0020288B">
        <w:t>pelletize</w:t>
      </w:r>
      <w:r>
        <w:t xml:space="preserve"> the sample.</w:t>
      </w:r>
      <w:r w:rsidR="0020288B">
        <w:t xml:space="preserve"> </w:t>
      </w:r>
      <w:r>
        <w:t xml:space="preserve">Be somewhat gentle with the press as too much force can cause lipids to be squeezed out, but </w:t>
      </w:r>
      <w:r w:rsidR="0020288B">
        <w:t>too little</w:t>
      </w:r>
      <w:r>
        <w:t xml:space="preserve"> force can cause the sample to fall apart in the next steps.</w:t>
      </w:r>
      <w:r w:rsidR="0020288B">
        <w:t xml:space="preserve"> </w:t>
      </w:r>
      <w:r>
        <w:t>Use a sample with enough back-up material when first learning so it can be redone if needed.</w:t>
      </w:r>
    </w:p>
    <w:p w14:paraId="6D643974" w14:textId="77777777" w:rsidR="006C502E" w:rsidRDefault="006C502E" w:rsidP="006C502E">
      <w:pPr>
        <w:pStyle w:val="NoSpacing"/>
        <w:spacing w:after="120"/>
        <w:ind w:left="720"/>
      </w:pPr>
    </w:p>
    <w:p w14:paraId="50355FB6" w14:textId="117896A0" w:rsidR="00E57D0C" w:rsidRDefault="00E57D0C" w:rsidP="006C502E">
      <w:pPr>
        <w:pStyle w:val="NoSpacing"/>
        <w:numPr>
          <w:ilvl w:val="0"/>
          <w:numId w:val="2"/>
        </w:numPr>
        <w:spacing w:after="120"/>
      </w:pPr>
      <w:r>
        <w:t>Place either a benzoic acid standard or pelletized sample into the small weighing boat and record the weight to the nearest 0.0001 g.</w:t>
      </w:r>
    </w:p>
    <w:p w14:paraId="2AA59DF0" w14:textId="23068A12" w:rsidR="00FA6CEA" w:rsidRDefault="001A141A" w:rsidP="006C502E">
      <w:pPr>
        <w:pStyle w:val="NoSpacing"/>
        <w:numPr>
          <w:ilvl w:val="0"/>
          <w:numId w:val="2"/>
        </w:numPr>
        <w:spacing w:after="120"/>
      </w:pPr>
      <w:r>
        <w:t>Flip</w:t>
      </w:r>
      <w:r w:rsidR="00FA6CEA">
        <w:t xml:space="preserve"> the bomb head assembly in the set-up stand.</w:t>
      </w:r>
    </w:p>
    <w:p w14:paraId="2EA8CB58" w14:textId="6B3A72F7" w:rsidR="00E57D0C" w:rsidRDefault="00E57D0C" w:rsidP="006C502E">
      <w:pPr>
        <w:pStyle w:val="NoSpacing"/>
        <w:numPr>
          <w:ilvl w:val="0"/>
          <w:numId w:val="2"/>
        </w:numPr>
        <w:spacing w:after="120"/>
      </w:pPr>
      <w:r>
        <w:t>Transfer the sample to the crucible while lifting the fuse wire out of the way.</w:t>
      </w:r>
      <w:r w:rsidR="0020288B">
        <w:t xml:space="preserve"> </w:t>
      </w:r>
      <w:r w:rsidR="00FA6CEA">
        <w:t>Be extremely careful not to crush the pelletized sample with forceps.</w:t>
      </w:r>
      <w:r w:rsidR="0020288B">
        <w:t xml:space="preserve"> </w:t>
      </w:r>
      <w:r w:rsidR="00FA6CEA">
        <w:t>It is easy to do.</w:t>
      </w:r>
    </w:p>
    <w:p w14:paraId="1C8DA991" w14:textId="77777777" w:rsidR="00FA6CEA" w:rsidRDefault="00FA6CEA" w:rsidP="006C502E">
      <w:pPr>
        <w:pStyle w:val="NoSpacing"/>
        <w:numPr>
          <w:ilvl w:val="0"/>
          <w:numId w:val="2"/>
        </w:numPr>
        <w:spacing w:after="120"/>
      </w:pPr>
      <w:r>
        <w:t>Lift the wire back onto the sample and let it come into contact without touching the crucible or any parts of the head assembly other than the electrode leads</w:t>
      </w:r>
      <w:r w:rsidR="00E200F1">
        <w:t>.</w:t>
      </w:r>
    </w:p>
    <w:p w14:paraId="01AED4CE" w14:textId="4B9975A4" w:rsidR="00E200F1" w:rsidRDefault="00E200F1" w:rsidP="006C502E">
      <w:pPr>
        <w:pStyle w:val="NoSpacing"/>
        <w:numPr>
          <w:ilvl w:val="0"/>
          <w:numId w:val="2"/>
        </w:numPr>
        <w:spacing w:after="120"/>
      </w:pPr>
      <w:r>
        <w:t>Ensure the O-ring is in the top of the cylinder, then very carefully insert the head assembly and screw on the cap.</w:t>
      </w:r>
      <w:r w:rsidR="0020288B">
        <w:t xml:space="preserve"> </w:t>
      </w:r>
      <w:r>
        <w:t>The cap only needs to be snug, otherwise it will be difficult to take apart at the end of the run.</w:t>
      </w:r>
    </w:p>
    <w:p w14:paraId="2B268DFF" w14:textId="383349D0" w:rsidR="00E200F1" w:rsidRDefault="00E200F1" w:rsidP="006C502E">
      <w:pPr>
        <w:pStyle w:val="NoSpacing"/>
        <w:numPr>
          <w:ilvl w:val="0"/>
          <w:numId w:val="2"/>
        </w:numPr>
        <w:spacing w:after="120"/>
      </w:pPr>
      <w:r>
        <w:t>Pressurize the bomb with oxygen by placing the fitting over the valve assembly</w:t>
      </w:r>
      <w:r w:rsidR="00F65CAF">
        <w:t xml:space="preserve"> (Figure 2), then VERY slightly open the valve on the tank.</w:t>
      </w:r>
      <w:r w:rsidR="001A141A">
        <w:t xml:space="preserve"> Make sure the valve assembly on the bomb is open.</w:t>
      </w:r>
      <w:r w:rsidR="0020288B">
        <w:t xml:space="preserve"> </w:t>
      </w:r>
      <w:r w:rsidR="00F65CAF">
        <w:t>It only needs to be cracked open.</w:t>
      </w:r>
      <w:r w:rsidR="0020288B">
        <w:t xml:space="preserve"> </w:t>
      </w:r>
      <w:r w:rsidR="00F65CAF">
        <w:t>Continue filling until the gauge reads 30-32 atmospheres of pressure.</w:t>
      </w:r>
      <w:r w:rsidR="0020288B">
        <w:t xml:space="preserve"> </w:t>
      </w:r>
      <w:r w:rsidR="00F65CAF">
        <w:t>This occurs very quickly.</w:t>
      </w:r>
      <w:r w:rsidR="0020288B">
        <w:t xml:space="preserve"> </w:t>
      </w:r>
      <w:r w:rsidR="00F65CAF">
        <w:t>Close the valve using the pin wrench.</w:t>
      </w:r>
      <w:r w:rsidR="0020288B">
        <w:t xml:space="preserve"> </w:t>
      </w:r>
      <w:r w:rsidR="00F65CAF">
        <w:t>Again, only finger tight.</w:t>
      </w:r>
    </w:p>
    <w:p w14:paraId="01223B19" w14:textId="77777777" w:rsidR="00F65CAF" w:rsidRDefault="00F65CAF" w:rsidP="006C502E">
      <w:pPr>
        <w:pStyle w:val="NoSpacing"/>
        <w:numPr>
          <w:ilvl w:val="0"/>
          <w:numId w:val="2"/>
        </w:numPr>
        <w:spacing w:after="120"/>
      </w:pPr>
      <w:r>
        <w:t>Release the excess oxygen by slowly pulling the black lever on the tank valve.</w:t>
      </w:r>
    </w:p>
    <w:p w14:paraId="1941CED4" w14:textId="77777777" w:rsidR="00F65CAF" w:rsidRDefault="00F65CAF" w:rsidP="006C502E">
      <w:pPr>
        <w:pStyle w:val="NoSpacing"/>
        <w:numPr>
          <w:ilvl w:val="0"/>
          <w:numId w:val="2"/>
        </w:numPr>
        <w:spacing w:after="120"/>
      </w:pPr>
      <w:r>
        <w:t>Remove the fill fitting.</w:t>
      </w:r>
    </w:p>
    <w:p w14:paraId="0CA85CF5" w14:textId="77777777" w:rsidR="00F65CAF" w:rsidRDefault="00F65CAF" w:rsidP="006C502E">
      <w:pPr>
        <w:pStyle w:val="NoSpacing"/>
        <w:numPr>
          <w:ilvl w:val="0"/>
          <w:numId w:val="2"/>
        </w:numPr>
        <w:spacing w:after="120"/>
      </w:pPr>
      <w:r>
        <w:t>Insert the electrical lead</w:t>
      </w:r>
      <w:r w:rsidR="00D65428">
        <w:t xml:space="preserve"> into the terminal on the bomb head assembly.</w:t>
      </w:r>
    </w:p>
    <w:p w14:paraId="3202DBFD" w14:textId="158B63D2" w:rsidR="00D65428" w:rsidRDefault="00D65428" w:rsidP="006C502E">
      <w:pPr>
        <w:pStyle w:val="NoSpacing"/>
        <w:numPr>
          <w:ilvl w:val="0"/>
          <w:numId w:val="2"/>
        </w:numPr>
        <w:spacing w:after="120"/>
      </w:pPr>
      <w:r>
        <w:t>Place the bomb assembly into the bucket.</w:t>
      </w:r>
      <w:r w:rsidR="0020288B">
        <w:t xml:space="preserve"> </w:t>
      </w:r>
      <w:r w:rsidRPr="001A141A">
        <w:rPr>
          <w:b/>
          <w:bCs/>
          <w:u w:val="single"/>
        </w:rPr>
        <w:t>Try not to disturb the pellet inside</w:t>
      </w:r>
      <w:r>
        <w:t xml:space="preserve"> and do not lose any water from the bucket.</w:t>
      </w:r>
    </w:p>
    <w:p w14:paraId="32BE44DA" w14:textId="77777777" w:rsidR="00D65428" w:rsidRDefault="00D65428" w:rsidP="006C502E">
      <w:pPr>
        <w:pStyle w:val="NoSpacing"/>
        <w:numPr>
          <w:ilvl w:val="0"/>
          <w:numId w:val="2"/>
        </w:numPr>
        <w:spacing w:after="120"/>
      </w:pPr>
      <w:r>
        <w:t>Place the cover over the bucket while holding the two electrical leads together and align them with the slot on the cover.</w:t>
      </w:r>
    </w:p>
    <w:p w14:paraId="48642969" w14:textId="77777777" w:rsidR="00D65428" w:rsidRDefault="00D65428" w:rsidP="006C502E">
      <w:pPr>
        <w:pStyle w:val="NoSpacing"/>
        <w:numPr>
          <w:ilvl w:val="0"/>
          <w:numId w:val="2"/>
        </w:numPr>
        <w:spacing w:after="120"/>
      </w:pPr>
      <w:r>
        <w:t>Replace the drive belt going from the stirring motor to the pulley on the cover.</w:t>
      </w:r>
    </w:p>
    <w:p w14:paraId="45958AE8" w14:textId="50AC47D0" w:rsidR="00D65428" w:rsidRDefault="00D65428" w:rsidP="006C502E">
      <w:pPr>
        <w:pStyle w:val="NoSpacing"/>
        <w:numPr>
          <w:ilvl w:val="0"/>
          <w:numId w:val="2"/>
        </w:numPr>
        <w:spacing w:after="120"/>
      </w:pPr>
      <w:r>
        <w:t>Press start on the control screen.</w:t>
      </w:r>
      <w:r w:rsidR="0020288B">
        <w:t xml:space="preserve"> </w:t>
      </w:r>
      <w:r>
        <w:t>The stirring motor will start. The calorimeter will ask for a sample number (the default number is fine) and then the weight of the sample.</w:t>
      </w:r>
      <w:r w:rsidR="0020288B">
        <w:t xml:space="preserve"> </w:t>
      </w:r>
      <w:r>
        <w:t xml:space="preserve">Enter the </w:t>
      </w:r>
      <w:r w:rsidR="001A141A">
        <w:t xml:space="preserve">sample </w:t>
      </w:r>
      <w:r>
        <w:t>weight then press enter.</w:t>
      </w:r>
    </w:p>
    <w:p w14:paraId="14FEBBB4" w14:textId="4BDE2939" w:rsidR="00810ED0" w:rsidRDefault="00810ED0" w:rsidP="006C502E">
      <w:pPr>
        <w:pStyle w:val="NoSpacing"/>
        <w:numPr>
          <w:ilvl w:val="0"/>
          <w:numId w:val="2"/>
        </w:numPr>
        <w:spacing w:after="120"/>
      </w:pPr>
      <w:r>
        <w:t>The calorimeter will beep several times during operation, once when firing and again when done.</w:t>
      </w:r>
    </w:p>
    <w:p w14:paraId="4B3BB3FD" w14:textId="77777777" w:rsidR="006C502E" w:rsidRDefault="006C502E" w:rsidP="006C502E">
      <w:pPr>
        <w:pStyle w:val="NoSpacing"/>
        <w:numPr>
          <w:ilvl w:val="0"/>
          <w:numId w:val="2"/>
        </w:numPr>
        <w:spacing w:after="120"/>
      </w:pPr>
      <w:r>
        <w:t>Press “report” and select the top row (the sample that was just burned, it will be automatically highlighted).</w:t>
      </w:r>
    </w:p>
    <w:p w14:paraId="0B739E91" w14:textId="0E2121CB" w:rsidR="00810ED0" w:rsidRDefault="00810ED0" w:rsidP="006C502E">
      <w:pPr>
        <w:pStyle w:val="NoSpacing"/>
        <w:numPr>
          <w:ilvl w:val="1"/>
          <w:numId w:val="2"/>
        </w:numPr>
        <w:spacing w:after="120"/>
      </w:pPr>
      <w:r>
        <w:t>Record the temperature rise and energy density from the sample on the data sheet.</w:t>
      </w:r>
    </w:p>
    <w:p w14:paraId="281A2B36" w14:textId="14892DB5" w:rsidR="006C502E" w:rsidRDefault="006C502E" w:rsidP="006C502E">
      <w:pPr>
        <w:pStyle w:val="NoSpacing"/>
        <w:numPr>
          <w:ilvl w:val="1"/>
          <w:numId w:val="2"/>
        </w:numPr>
        <w:spacing w:after="120"/>
      </w:pPr>
      <w:r>
        <w:t xml:space="preserve">Press “final” and you will be asked for the fuse correction. This is the amount of fuse wire that </w:t>
      </w:r>
      <w:proofErr w:type="gramStart"/>
      <w:r>
        <w:t>actually burned</w:t>
      </w:r>
      <w:proofErr w:type="gramEnd"/>
      <w:r>
        <w:t xml:space="preserve"> during combustion measured previously. The internal computer will then calculate a corrected energy density value.</w:t>
      </w:r>
    </w:p>
    <w:p w14:paraId="6D96E0A9" w14:textId="4813C87C" w:rsidR="00810ED0" w:rsidRDefault="00810ED0" w:rsidP="006C502E">
      <w:pPr>
        <w:pStyle w:val="NoSpacing"/>
        <w:numPr>
          <w:ilvl w:val="0"/>
          <w:numId w:val="2"/>
        </w:numPr>
        <w:spacing w:after="120"/>
      </w:pPr>
      <w:r>
        <w:t>Remove the drive belt and bucket cover, then the bomb assembly and wire holder.</w:t>
      </w:r>
      <w:r w:rsidR="0020288B">
        <w:t xml:space="preserve"> </w:t>
      </w:r>
      <w:r>
        <w:t>Detach the electrical lead from the bomb assembly only.</w:t>
      </w:r>
    </w:p>
    <w:p w14:paraId="5035B83E" w14:textId="0C261CBB" w:rsidR="00810ED0" w:rsidRDefault="00810ED0" w:rsidP="006C502E">
      <w:pPr>
        <w:pStyle w:val="NoSpacing"/>
        <w:numPr>
          <w:ilvl w:val="0"/>
          <w:numId w:val="2"/>
        </w:numPr>
        <w:spacing w:after="120"/>
      </w:pPr>
      <w:r>
        <w:lastRenderedPageBreak/>
        <w:t>Empty the bucket into the sink and wipe dry with a paper towel.</w:t>
      </w:r>
      <w:r w:rsidR="0020288B">
        <w:t xml:space="preserve"> </w:t>
      </w:r>
      <w:r>
        <w:t>Refill and replace the bucket if another sample is going to be run.</w:t>
      </w:r>
    </w:p>
    <w:p w14:paraId="37E9FE50" w14:textId="77777777" w:rsidR="00810ED0" w:rsidRDefault="00956452" w:rsidP="006C502E">
      <w:pPr>
        <w:pStyle w:val="NoSpacing"/>
        <w:numPr>
          <w:ilvl w:val="0"/>
          <w:numId w:val="2"/>
        </w:numPr>
        <w:spacing w:after="120"/>
      </w:pPr>
      <w:r>
        <w:t>Using the pin wrench,</w:t>
      </w:r>
      <w:r w:rsidR="00810ED0">
        <w:t xml:space="preserve"> loosen the valve on the top of the bomb head assembly</w:t>
      </w:r>
      <w:r>
        <w:t xml:space="preserve"> to release all the pressure.</w:t>
      </w:r>
    </w:p>
    <w:p w14:paraId="26CE0A19" w14:textId="77777777" w:rsidR="00956452" w:rsidRDefault="00956452" w:rsidP="006C502E">
      <w:pPr>
        <w:pStyle w:val="NoSpacing"/>
        <w:numPr>
          <w:ilvl w:val="0"/>
          <w:numId w:val="2"/>
        </w:numPr>
        <w:spacing w:after="120"/>
      </w:pPr>
      <w:r>
        <w:t>Dry the bomb assembly with a paper towel and disassemble in the reverse order.</w:t>
      </w:r>
    </w:p>
    <w:p w14:paraId="49661C0D" w14:textId="44EA2739" w:rsidR="00956452" w:rsidRDefault="00956452" w:rsidP="006C502E">
      <w:pPr>
        <w:pStyle w:val="NoSpacing"/>
        <w:numPr>
          <w:ilvl w:val="0"/>
          <w:numId w:val="2"/>
        </w:numPr>
        <w:spacing w:after="120"/>
      </w:pPr>
      <w:r>
        <w:t>Remove, straighten, and measure any unburned wire fuse to the nearest millimeter.</w:t>
      </w:r>
      <w:r w:rsidR="0020288B">
        <w:t xml:space="preserve"> </w:t>
      </w:r>
      <w:r>
        <w:t>Record the value on the data sheet.</w:t>
      </w:r>
      <w:r w:rsidR="0020288B">
        <w:t xml:space="preserve"> </w:t>
      </w:r>
      <w:r>
        <w:t>Subtract the value from 100 mm and record also.</w:t>
      </w:r>
    </w:p>
    <w:p w14:paraId="7727A136" w14:textId="631B8996" w:rsidR="006D4233" w:rsidRDefault="006D4233" w:rsidP="006C502E">
      <w:pPr>
        <w:pStyle w:val="NoSpacing"/>
        <w:numPr>
          <w:ilvl w:val="0"/>
          <w:numId w:val="2"/>
        </w:numPr>
        <w:spacing w:after="120"/>
      </w:pPr>
      <w:r>
        <w:t>When done analyzing samples for the day leave the bomb disassembled with the head in the set-up stand.</w:t>
      </w:r>
      <w:r w:rsidR="0020288B">
        <w:t xml:space="preserve"> </w:t>
      </w:r>
      <w:r>
        <w:t>This allows everything to dry thoroughly.</w:t>
      </w:r>
    </w:p>
    <w:p w14:paraId="46608DED" w14:textId="77777777" w:rsidR="006D4233" w:rsidRDefault="006D4233" w:rsidP="006C502E">
      <w:pPr>
        <w:pStyle w:val="NoSpacing"/>
        <w:numPr>
          <w:ilvl w:val="0"/>
          <w:numId w:val="2"/>
        </w:numPr>
        <w:spacing w:after="120"/>
      </w:pPr>
      <w:r>
        <w:t>Replace the bucket and cover, then set the wire holder and electrical leads on top.</w:t>
      </w:r>
    </w:p>
    <w:p w14:paraId="013199F0" w14:textId="77777777" w:rsidR="006D4233" w:rsidRDefault="006D4233" w:rsidP="006C502E">
      <w:pPr>
        <w:pStyle w:val="NoSpacing"/>
        <w:numPr>
          <w:ilvl w:val="0"/>
          <w:numId w:val="2"/>
        </w:numPr>
        <w:spacing w:after="120"/>
      </w:pPr>
      <w:r>
        <w:t>Replace the dust covers on both the tank and calorimeter.</w:t>
      </w:r>
    </w:p>
    <w:p w14:paraId="66EB41AF" w14:textId="77777777" w:rsidR="006D4233" w:rsidRPr="006D2A36" w:rsidRDefault="006D4233" w:rsidP="006C502E">
      <w:pPr>
        <w:pStyle w:val="NoSpacing"/>
        <w:numPr>
          <w:ilvl w:val="0"/>
          <w:numId w:val="2"/>
        </w:numPr>
        <w:spacing w:after="120"/>
      </w:pPr>
      <w:r>
        <w:t>Refill the carboy with water and allow to sit overnight to equalize to room temperature.</w:t>
      </w:r>
    </w:p>
    <w:p w14:paraId="6A43CAF0" w14:textId="77777777" w:rsidR="00473000" w:rsidRDefault="00473000" w:rsidP="009C57EF">
      <w:pPr>
        <w:pStyle w:val="NoSpacing"/>
        <w:rPr>
          <w:b/>
        </w:rPr>
      </w:pPr>
    </w:p>
    <w:p w14:paraId="45CD41DD" w14:textId="77777777" w:rsidR="00473000" w:rsidRDefault="00473000" w:rsidP="00473000">
      <w:pPr>
        <w:pStyle w:val="NoSpacing"/>
        <w:jc w:val="center"/>
        <w:rPr>
          <w:b/>
        </w:rPr>
      </w:pPr>
    </w:p>
    <w:p w14:paraId="6E648B9B" w14:textId="77777777" w:rsidR="00473000" w:rsidRPr="00473000" w:rsidRDefault="00473000" w:rsidP="00473000">
      <w:pPr>
        <w:kinsoku w:val="0"/>
        <w:overflowPunct w:val="0"/>
        <w:autoSpaceDE w:val="0"/>
        <w:autoSpaceDN w:val="0"/>
        <w:adjustRightInd w:val="0"/>
        <w:spacing w:before="9" w:after="0"/>
        <w:jc w:val="center"/>
        <w:rPr>
          <w:rFonts w:cs="Times New Roman"/>
          <w:sz w:val="2"/>
          <w:szCs w:val="2"/>
        </w:rPr>
      </w:pPr>
    </w:p>
    <w:p w14:paraId="224CAEB9" w14:textId="77777777" w:rsidR="00473000" w:rsidRPr="00473000" w:rsidRDefault="00473000" w:rsidP="00473000">
      <w:pPr>
        <w:tabs>
          <w:tab w:val="left" w:pos="3035"/>
          <w:tab w:val="left" w:pos="5703"/>
          <w:tab w:val="left" w:pos="8436"/>
        </w:tabs>
        <w:kinsoku w:val="0"/>
        <w:overflowPunct w:val="0"/>
        <w:autoSpaceDE w:val="0"/>
        <w:autoSpaceDN w:val="0"/>
        <w:adjustRightInd w:val="0"/>
        <w:spacing w:after="0" w:line="200" w:lineRule="atLeast"/>
        <w:ind w:left="134"/>
        <w:jc w:val="center"/>
        <w:rPr>
          <w:rFonts w:cs="Times New Roman"/>
          <w:position w:val="22"/>
          <w:sz w:val="20"/>
          <w:szCs w:val="20"/>
        </w:rPr>
      </w:pPr>
      <w:bookmarkStart w:id="0" w:name="bookmark0"/>
      <w:bookmarkStart w:id="1" w:name="Preparing_the_Fuse"/>
      <w:bookmarkStart w:id="2" w:name="Installation"/>
      <w:bookmarkStart w:id="3" w:name="Binding_Fuse_to_1109A_Bomb"/>
      <w:bookmarkStart w:id="4" w:name="Figure_2"/>
      <w:bookmarkEnd w:id="0"/>
      <w:bookmarkEnd w:id="1"/>
      <w:bookmarkEnd w:id="2"/>
      <w:bookmarkEnd w:id="3"/>
      <w:bookmarkEnd w:id="4"/>
      <w:r>
        <w:rPr>
          <w:rFonts w:cs="Times New Roman"/>
          <w:noProof/>
          <w:sz w:val="20"/>
          <w:szCs w:val="20"/>
        </w:rPr>
        <w:t xml:space="preserve"> </w:t>
      </w:r>
      <w:r w:rsidRPr="00473000">
        <w:rPr>
          <w:rFonts w:cs="Times New Roman"/>
          <w:noProof/>
          <w:sz w:val="20"/>
          <w:szCs w:val="20"/>
        </w:rPr>
        <w:drawing>
          <wp:inline distT="0" distB="0" distL="0" distR="0" wp14:anchorId="63801332" wp14:editId="436D3FD4">
            <wp:extent cx="1308468" cy="133581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109" cy="135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position w:val="24"/>
          <w:sz w:val="20"/>
          <w:szCs w:val="20"/>
        </w:rPr>
        <w:t xml:space="preserve"> </w:t>
      </w:r>
      <w:r w:rsidRPr="00473000">
        <w:rPr>
          <w:rFonts w:cs="Times New Roman"/>
          <w:noProof/>
          <w:position w:val="24"/>
          <w:sz w:val="20"/>
          <w:szCs w:val="20"/>
        </w:rPr>
        <w:drawing>
          <wp:inline distT="0" distB="0" distL="0" distR="0" wp14:anchorId="5136799D" wp14:editId="31E44E75">
            <wp:extent cx="1304014" cy="1747734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37" cy="181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position w:val="24"/>
          <w:sz w:val="20"/>
          <w:szCs w:val="20"/>
        </w:rPr>
        <w:t xml:space="preserve"> </w:t>
      </w:r>
      <w:r w:rsidRPr="00473000">
        <w:rPr>
          <w:rFonts w:cs="Times New Roman"/>
          <w:noProof/>
          <w:position w:val="24"/>
          <w:sz w:val="20"/>
          <w:szCs w:val="20"/>
        </w:rPr>
        <w:drawing>
          <wp:inline distT="0" distB="0" distL="0" distR="0" wp14:anchorId="1EA2B0DA" wp14:editId="62676692">
            <wp:extent cx="1264257" cy="16273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769" cy="165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position w:val="24"/>
          <w:sz w:val="20"/>
          <w:szCs w:val="20"/>
        </w:rPr>
        <w:t xml:space="preserve"> </w:t>
      </w:r>
      <w:r w:rsidRPr="00473000">
        <w:rPr>
          <w:rFonts w:cs="Times New Roman"/>
          <w:noProof/>
          <w:position w:val="22"/>
          <w:sz w:val="20"/>
          <w:szCs w:val="20"/>
        </w:rPr>
        <w:drawing>
          <wp:inline distT="0" distB="0" distL="0" distR="0" wp14:anchorId="33D6E4E7" wp14:editId="5618410B">
            <wp:extent cx="1272209" cy="1720904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247" cy="174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BAF5" w14:textId="77777777" w:rsidR="00473000" w:rsidRPr="00473000" w:rsidRDefault="00473000" w:rsidP="00473000">
      <w:pPr>
        <w:kinsoku w:val="0"/>
        <w:overflowPunct w:val="0"/>
        <w:autoSpaceDE w:val="0"/>
        <w:autoSpaceDN w:val="0"/>
        <w:adjustRightInd w:val="0"/>
        <w:spacing w:before="11" w:after="0"/>
        <w:rPr>
          <w:rFonts w:cs="Times New Roman"/>
          <w:sz w:val="20"/>
          <w:szCs w:val="20"/>
        </w:rPr>
      </w:pPr>
    </w:p>
    <w:p w14:paraId="592C3B58" w14:textId="77777777" w:rsidR="00473000" w:rsidRPr="00473000" w:rsidRDefault="00473000" w:rsidP="00473000">
      <w:pPr>
        <w:tabs>
          <w:tab w:val="left" w:pos="2956"/>
          <w:tab w:val="left" w:pos="8422"/>
        </w:tabs>
        <w:kinsoku w:val="0"/>
        <w:overflowPunct w:val="0"/>
        <w:autoSpaceDE w:val="0"/>
        <w:autoSpaceDN w:val="0"/>
        <w:adjustRightInd w:val="0"/>
        <w:spacing w:after="0" w:line="200" w:lineRule="atLeast"/>
        <w:ind w:left="112"/>
        <w:jc w:val="center"/>
        <w:rPr>
          <w:rFonts w:cs="Times New Roman"/>
          <w:sz w:val="20"/>
          <w:szCs w:val="20"/>
        </w:rPr>
      </w:pPr>
      <w:r w:rsidRPr="00473000">
        <w:rPr>
          <w:rFonts w:cs="Times New Roman"/>
          <w:noProof/>
          <w:position w:val="7"/>
          <w:sz w:val="20"/>
          <w:szCs w:val="20"/>
        </w:rPr>
        <w:drawing>
          <wp:inline distT="0" distB="0" distL="0" distR="0" wp14:anchorId="7B8415A4" wp14:editId="153F1BD5">
            <wp:extent cx="1296063" cy="19300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062" cy="195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position w:val="8"/>
          <w:sz w:val="20"/>
          <w:szCs w:val="20"/>
        </w:rPr>
        <w:t xml:space="preserve"> </w:t>
      </w:r>
      <w:r w:rsidRPr="00473000">
        <w:rPr>
          <w:rFonts w:cs="Times New Roman"/>
          <w:noProof/>
          <w:position w:val="8"/>
          <w:sz w:val="20"/>
          <w:szCs w:val="20"/>
        </w:rPr>
        <w:drawing>
          <wp:inline distT="0" distB="0" distL="0" distR="0" wp14:anchorId="311B798B" wp14:editId="0612A80F">
            <wp:extent cx="2671638" cy="21035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196" cy="212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0"/>
          <w:szCs w:val="20"/>
        </w:rPr>
        <w:t xml:space="preserve"> </w:t>
      </w:r>
      <w:r w:rsidRPr="00473000">
        <w:rPr>
          <w:rFonts w:cs="Times New Roman"/>
          <w:noProof/>
          <w:sz w:val="20"/>
          <w:szCs w:val="20"/>
        </w:rPr>
        <w:drawing>
          <wp:inline distT="0" distB="0" distL="0" distR="0" wp14:anchorId="14C603C5" wp14:editId="0B8B5883">
            <wp:extent cx="1186293" cy="140702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206" cy="145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D8001" w14:textId="687ADE03" w:rsidR="00473000" w:rsidRDefault="00473000" w:rsidP="00473000">
      <w:pPr>
        <w:pStyle w:val="NoSpacing"/>
      </w:pPr>
      <w:r>
        <w:t>Figure 1.</w:t>
      </w:r>
      <w:r w:rsidR="0020288B">
        <w:t xml:space="preserve"> </w:t>
      </w:r>
      <w:r>
        <w:t>Technique for installation of fuse wire onto electrodes of combustion vessel.</w:t>
      </w:r>
      <w:r w:rsidR="0020288B">
        <w:t xml:space="preserve"> </w:t>
      </w:r>
      <w:r w:rsidR="007600A5">
        <w:t>It is easiest to use small forceps to wind the fuse wire into a coil.</w:t>
      </w:r>
      <w:r w:rsidR="0020288B">
        <w:t xml:space="preserve"> </w:t>
      </w:r>
      <w:r w:rsidR="007600A5">
        <w:t>Stop winding when the coil is ev</w:t>
      </w:r>
      <w:r w:rsidR="00EE1212">
        <w:t>en with the top of the crucible to allow for placement onto the pelletized sample.</w:t>
      </w:r>
      <w:r w:rsidR="0020288B">
        <w:t xml:space="preserve"> </w:t>
      </w:r>
      <w:r w:rsidR="00EE1212">
        <w:t>Figure is from Parr manual 492M, semi-micro oxygen bombs operating instruction manual.</w:t>
      </w:r>
    </w:p>
    <w:p w14:paraId="02546276" w14:textId="77777777" w:rsidR="009B7067" w:rsidRDefault="009B7067" w:rsidP="00473000">
      <w:pPr>
        <w:pStyle w:val="NoSpacing"/>
      </w:pPr>
    </w:p>
    <w:p w14:paraId="7A51EFE7" w14:textId="77777777" w:rsidR="009B7067" w:rsidRDefault="0050299B" w:rsidP="009B7067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CF590D" wp14:editId="5C984227">
                <wp:simplePos x="0" y="0"/>
                <wp:positionH relativeFrom="column">
                  <wp:posOffset>4205025</wp:posOffset>
                </wp:positionH>
                <wp:positionV relativeFrom="paragraph">
                  <wp:posOffset>857912</wp:posOffset>
                </wp:positionV>
                <wp:extent cx="262393" cy="254442"/>
                <wp:effectExtent l="0" t="0" r="23495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A0235" w14:textId="77777777" w:rsidR="0050299B" w:rsidRDefault="0050299B" w:rsidP="0050299B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CF590D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31.1pt;margin-top:67.55pt;width:20.65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" fillcolor="white [3201]" strokeweight=".5pt">
                <v:textbox>
                  <w:txbxContent>
                    <w:p w14:paraId="20DA0235" w14:textId="77777777" w:rsidR="0050299B" w:rsidRDefault="0050299B" w:rsidP="0050299B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2ECAE0" wp14:editId="1629E51E">
                <wp:simplePos x="0" y="0"/>
                <wp:positionH relativeFrom="column">
                  <wp:posOffset>3228230</wp:posOffset>
                </wp:positionH>
                <wp:positionV relativeFrom="paragraph">
                  <wp:posOffset>938253</wp:posOffset>
                </wp:positionV>
                <wp:extent cx="1025718" cy="45719"/>
                <wp:effectExtent l="38100" t="114300" r="0" b="10731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5718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1C17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54.2pt;margin-top:73.9pt;width:80.75pt;height:3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477F65" wp14:editId="31EF3B2E">
                <wp:simplePos x="0" y="0"/>
                <wp:positionH relativeFrom="column">
                  <wp:posOffset>1263954</wp:posOffset>
                </wp:positionH>
                <wp:positionV relativeFrom="paragraph">
                  <wp:posOffset>1987744</wp:posOffset>
                </wp:positionV>
                <wp:extent cx="278295" cy="262255"/>
                <wp:effectExtent l="0" t="0" r="26670" b="2349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95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B8BB0" w14:textId="77777777" w:rsidR="0050299B" w:rsidRDefault="0050299B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77F65" id="Text Box 11" o:spid="_x0000_s1027" type="#_x0000_t202" style="position:absolute;left:0;text-align:left;margin-left:99.5pt;margin-top:156.5pt;width:21.9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" fillcolor="white [3201]" strokeweight=".5pt">
                <v:textbox>
                  <w:txbxContent>
                    <w:p w14:paraId="42FB8BB0" w14:textId="77777777" w:rsidR="0050299B" w:rsidRDefault="0050299B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BE265B" wp14:editId="36D25850">
                <wp:simplePos x="0" y="0"/>
                <wp:positionH relativeFrom="column">
                  <wp:posOffset>1526650</wp:posOffset>
                </wp:positionH>
                <wp:positionV relativeFrom="paragraph">
                  <wp:posOffset>2124986</wp:posOffset>
                </wp:positionV>
                <wp:extent cx="1208461" cy="45719"/>
                <wp:effectExtent l="0" t="76200" r="0" b="14541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8461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84272" id="Straight Arrow Connector 9" o:spid="_x0000_s1026" type="#_x0000_t32" style="position:absolute;margin-left:120.2pt;margin-top:167.3pt;width:95.15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" strokecolor="red" strokeweight="4.5pt">
                <v:stroke endarrow="block" joinstyle="miter"/>
              </v:shape>
            </w:pict>
          </mc:Fallback>
        </mc:AlternateContent>
      </w:r>
      <w:r w:rsidR="009B7067" w:rsidRPr="009B7067">
        <w:rPr>
          <w:noProof/>
        </w:rPr>
        <w:drawing>
          <wp:inline distT="0" distB="0" distL="0" distR="0" wp14:anchorId="3E92B414" wp14:editId="1D1333E4">
            <wp:extent cx="5319155" cy="5661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7" b="15570"/>
                    <a:stretch/>
                  </pic:blipFill>
                  <pic:spPr bwMode="auto">
                    <a:xfrm>
                      <a:off x="0" y="0"/>
                      <a:ext cx="5321201" cy="566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D631D" w14:textId="179A31E3" w:rsidR="0050299B" w:rsidRPr="00473000" w:rsidRDefault="0050299B" w:rsidP="0050299B">
      <w:pPr>
        <w:pStyle w:val="NoSpacing"/>
      </w:pPr>
      <w:r>
        <w:t>Figure 2.</w:t>
      </w:r>
      <w:r w:rsidR="0020288B">
        <w:t xml:space="preserve"> </w:t>
      </w:r>
      <w:r>
        <w:t>Assembled Parr 1109A semi-</w:t>
      </w:r>
      <w:proofErr w:type="gramStart"/>
      <w:r>
        <w:t>micro oxygen</w:t>
      </w:r>
      <w:proofErr w:type="gramEnd"/>
      <w:r>
        <w:t xml:space="preserve"> bomb showing electrical terminal connection</w:t>
      </w:r>
      <w:r w:rsidR="005B276F">
        <w:t xml:space="preserve"> (A) and oxygen pressurization valve (B).</w:t>
      </w:r>
      <w:r w:rsidR="0020288B">
        <w:t xml:space="preserve"> </w:t>
      </w:r>
      <w:r w:rsidR="005B276F">
        <w:t>Photo from Parr manual 492M, semi-micro oxygen bombs operating instruction manual.</w:t>
      </w:r>
    </w:p>
    <w:sectPr w:rsidR="0050299B" w:rsidRPr="00473000" w:rsidSect="006C502E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11650" w14:textId="77777777" w:rsidR="0030311A" w:rsidRDefault="0030311A" w:rsidP="00224C0E">
      <w:pPr>
        <w:spacing w:after="0"/>
      </w:pPr>
      <w:r>
        <w:separator/>
      </w:r>
    </w:p>
  </w:endnote>
  <w:endnote w:type="continuationSeparator" w:id="0">
    <w:p w14:paraId="3E2B8416" w14:textId="77777777" w:rsidR="0030311A" w:rsidRDefault="0030311A" w:rsidP="00224C0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DC50D" w14:textId="77777777" w:rsidR="0030311A" w:rsidRDefault="0030311A" w:rsidP="00224C0E">
      <w:pPr>
        <w:spacing w:after="0"/>
      </w:pPr>
      <w:r>
        <w:separator/>
      </w:r>
    </w:p>
  </w:footnote>
  <w:footnote w:type="continuationSeparator" w:id="0">
    <w:p w14:paraId="23E2A454" w14:textId="77777777" w:rsidR="0030311A" w:rsidRDefault="0030311A" w:rsidP="00224C0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F7322" w14:textId="660CB1EB" w:rsidR="00224C0E" w:rsidRDefault="00224C0E" w:rsidP="00224C0E">
    <w:pPr>
      <w:pStyle w:val="Header"/>
      <w:tabs>
        <w:tab w:val="clear" w:pos="4680"/>
      </w:tabs>
    </w:pPr>
    <w:r>
      <w:t>CSU Fisheries Ecology Lab</w:t>
    </w:r>
    <w:r>
      <w:tab/>
    </w:r>
    <w:r w:rsidR="00571D3E">
      <w:t xml:space="preserve">Revised: </w:t>
    </w:r>
    <w:r w:rsidR="001A141A">
      <w:t>September</w:t>
    </w:r>
    <w:r w:rsidR="00FD7015">
      <w:t xml:space="preserve"> </w:t>
    </w:r>
    <w:r w:rsidR="001A141A">
      <w:t>13</w:t>
    </w:r>
    <w:r w:rsidR="00FD7015">
      <w:t>, 20</w:t>
    </w:r>
    <w:r w:rsidR="001A141A">
      <w:t>21</w:t>
    </w:r>
  </w:p>
  <w:p w14:paraId="1A853431" w14:textId="77777777" w:rsidR="00571D3E" w:rsidRDefault="00571D3E" w:rsidP="00571D3E">
    <w:pPr>
      <w:pStyle w:val="Header"/>
      <w:tabs>
        <w:tab w:val="clear" w:pos="4680"/>
        <w:tab w:val="left" w:pos="225"/>
      </w:tabs>
    </w:pPr>
    <w:r>
      <w:t>Written by: Bill Pate</w:t>
    </w:r>
    <w:r>
      <w:tab/>
      <w:t>V</w:t>
    </w:r>
    <w:r w:rsidR="00FD7015">
      <w:t>er. 1.</w:t>
    </w:r>
    <w:r w:rsidR="001A141A">
      <w:t>5</w:t>
    </w:r>
  </w:p>
  <w:p w14:paraId="55D0C57A" w14:textId="0904D64A" w:rsidR="00224C0E" w:rsidRDefault="00571D3E" w:rsidP="00571D3E">
    <w:pPr>
      <w:pStyle w:val="Header"/>
      <w:tabs>
        <w:tab w:val="clear" w:pos="4680"/>
        <w:tab w:val="left" w:pos="225"/>
      </w:tabs>
    </w:pPr>
    <w:r>
      <w:t>Revised by: Collin Farrell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874C5"/>
    <w:multiLevelType w:val="hybridMultilevel"/>
    <w:tmpl w:val="0178B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361553"/>
    <w:multiLevelType w:val="hybridMultilevel"/>
    <w:tmpl w:val="7CC05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C0E"/>
    <w:rsid w:val="000C2E80"/>
    <w:rsid w:val="001A141A"/>
    <w:rsid w:val="001D7DB8"/>
    <w:rsid w:val="0020288B"/>
    <w:rsid w:val="0021789D"/>
    <w:rsid w:val="00224C0E"/>
    <w:rsid w:val="00255B42"/>
    <w:rsid w:val="002569C1"/>
    <w:rsid w:val="00270F96"/>
    <w:rsid w:val="002843AC"/>
    <w:rsid w:val="002D295F"/>
    <w:rsid w:val="0030311A"/>
    <w:rsid w:val="00473000"/>
    <w:rsid w:val="0050299B"/>
    <w:rsid w:val="00535A22"/>
    <w:rsid w:val="00571D3E"/>
    <w:rsid w:val="00594BFE"/>
    <w:rsid w:val="005B276F"/>
    <w:rsid w:val="006C502E"/>
    <w:rsid w:val="006D2A36"/>
    <w:rsid w:val="006D4233"/>
    <w:rsid w:val="007433C0"/>
    <w:rsid w:val="007600A5"/>
    <w:rsid w:val="00810ED0"/>
    <w:rsid w:val="00956452"/>
    <w:rsid w:val="009B7067"/>
    <w:rsid w:val="009C57EF"/>
    <w:rsid w:val="00B742F2"/>
    <w:rsid w:val="00BD151D"/>
    <w:rsid w:val="00BE068C"/>
    <w:rsid w:val="00BE23BF"/>
    <w:rsid w:val="00CF4421"/>
    <w:rsid w:val="00D65428"/>
    <w:rsid w:val="00E200F1"/>
    <w:rsid w:val="00E248E7"/>
    <w:rsid w:val="00E57D0C"/>
    <w:rsid w:val="00EE1212"/>
    <w:rsid w:val="00F13844"/>
    <w:rsid w:val="00F65CAF"/>
    <w:rsid w:val="00FA6CEA"/>
    <w:rsid w:val="00FD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A6DE04"/>
  <w15:chartTrackingRefBased/>
  <w15:docId w15:val="{208F4277-7E7F-4E13-B688-38A5DC3FA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742F2"/>
    <w:pPr>
      <w:spacing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2843AC"/>
    <w:pPr>
      <w:spacing w:after="0" w:line="240" w:lineRule="auto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224C0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24C0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24C0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24C0E"/>
    <w:rPr>
      <w:rFonts w:ascii="Times New Roman" w:hAnsi="Times New Roman"/>
      <w:sz w:val="24"/>
    </w:rPr>
  </w:style>
  <w:style w:type="paragraph" w:styleId="BodyText">
    <w:name w:val="Body Text"/>
    <w:basedOn w:val="Normal"/>
    <w:link w:val="BodyTextChar"/>
    <w:uiPriority w:val="1"/>
    <w:qFormat/>
    <w:rsid w:val="00473000"/>
    <w:pPr>
      <w:autoSpaceDE w:val="0"/>
      <w:autoSpaceDN w:val="0"/>
      <w:adjustRightInd w:val="0"/>
      <w:spacing w:after="0"/>
      <w:ind w:left="112"/>
    </w:pPr>
    <w:rPr>
      <w:rFonts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473000"/>
    <w:rPr>
      <w:rFonts w:ascii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0F4C3-406A-4DEC-92FA-1C2ACD3C2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947</Words>
  <Characters>5404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</dc:creator>
  <cp:keywords/>
  <dc:description/>
  <cp:lastModifiedBy>Collin Farrell</cp:lastModifiedBy>
  <cp:revision>2</cp:revision>
  <cp:lastPrinted>2021-09-13T15:53:00Z</cp:lastPrinted>
  <dcterms:created xsi:type="dcterms:W3CDTF">2021-09-13T15:54:00Z</dcterms:created>
  <dcterms:modified xsi:type="dcterms:W3CDTF">2021-09-13T15:54:00Z</dcterms:modified>
</cp:coreProperties>
</file>