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3AB" w:rsidRDefault="00AB3B2A" w:rsidP="00AB3B2A">
      <w:pPr>
        <w:spacing w:after="0"/>
      </w:pPr>
      <w:bookmarkStart w:id="0" w:name="_GoBack"/>
      <w:bookmarkEnd w:id="0"/>
      <w:r>
        <w:t>ACT Technology Workgroup Meeting</w:t>
      </w:r>
    </w:p>
    <w:p w:rsidR="00AB3B2A" w:rsidRDefault="00AB3B2A" w:rsidP="00AB3B2A">
      <w:pPr>
        <w:spacing w:after="0"/>
      </w:pPr>
      <w:r>
        <w:t>July 24, 2019</w:t>
      </w:r>
    </w:p>
    <w:p w:rsidR="00AB3B2A" w:rsidRDefault="00AB3B2A"/>
    <w:p w:rsidR="00AB3B2A" w:rsidRDefault="00AB3B2A">
      <w:r>
        <w:t>Attendees: Nich, Marc, Doug, Bhaswati, Shawn, Vivian</w:t>
      </w:r>
    </w:p>
    <w:p w:rsidR="00AB3B2A" w:rsidRDefault="00AB3B2A">
      <w:r>
        <w:t>------------------------------------------------------------------------------------------------------------------------------------------</w:t>
      </w:r>
    </w:p>
    <w:p w:rsidR="00AB3B2A" w:rsidRPr="00AB3B2A" w:rsidRDefault="00AB3B2A">
      <w:pPr>
        <w:rPr>
          <w:b/>
        </w:rPr>
      </w:pPr>
      <w:r w:rsidRPr="00AB3B2A">
        <w:rPr>
          <w:b/>
        </w:rPr>
        <w:t>AGENDA</w:t>
      </w:r>
    </w:p>
    <w:p w:rsidR="00AB3B2A" w:rsidRDefault="00AB3B2A" w:rsidP="00AB3B2A">
      <w:r>
        <w:rPr>
          <w:b/>
          <w:bCs/>
        </w:rPr>
        <w:t xml:space="preserve">Goal: </w:t>
      </w:r>
      <w:r>
        <w:t xml:space="preserve">Validate the process for using the i2b2 plugins and start early communication/education across the network prior to finalizing broad technical roll out plans. *Note: We are assuming the plugins will be packaged with the rollout of i2b2 1.7.11 as one installation. </w:t>
      </w:r>
    </w:p>
    <w:p w:rsidR="00AB3B2A" w:rsidRDefault="00AB3B2A" w:rsidP="00AB3B2A">
      <w:pPr>
        <w:pStyle w:val="ListParagraph"/>
        <w:numPr>
          <w:ilvl w:val="0"/>
          <w:numId w:val="1"/>
        </w:numPr>
        <w:rPr>
          <w:rFonts w:eastAsia="Times New Roman"/>
        </w:rPr>
      </w:pPr>
      <w:r>
        <w:rPr>
          <w:rFonts w:eastAsia="Times New Roman"/>
        </w:rPr>
        <w:t>Develop use case</w:t>
      </w:r>
    </w:p>
    <w:p w:rsidR="00AB3B2A" w:rsidRDefault="00AB3B2A" w:rsidP="00AB3B2A">
      <w:pPr>
        <w:pStyle w:val="ListParagraph"/>
        <w:numPr>
          <w:ilvl w:val="1"/>
          <w:numId w:val="1"/>
        </w:numPr>
        <w:rPr>
          <w:rFonts w:eastAsia="Times New Roman"/>
        </w:rPr>
      </w:pPr>
      <w:r>
        <w:rPr>
          <w:rFonts w:eastAsia="Times New Roman"/>
        </w:rPr>
        <w:t>Cyclical vomiting (Dr. Levinthal’s study at Pitt)</w:t>
      </w:r>
    </w:p>
    <w:p w:rsidR="00AB3B2A" w:rsidRDefault="00AB3B2A" w:rsidP="00AB3B2A">
      <w:pPr>
        <w:pStyle w:val="ListParagraph"/>
        <w:numPr>
          <w:ilvl w:val="0"/>
          <w:numId w:val="1"/>
        </w:numPr>
        <w:rPr>
          <w:rFonts w:eastAsia="Times New Roman"/>
        </w:rPr>
      </w:pPr>
      <w:r>
        <w:rPr>
          <w:rFonts w:eastAsia="Times New Roman"/>
        </w:rPr>
        <w:t>Validate at pilot sites</w:t>
      </w:r>
    </w:p>
    <w:p w:rsidR="00AB3B2A" w:rsidRDefault="00AB3B2A" w:rsidP="00AB3B2A">
      <w:pPr>
        <w:pStyle w:val="ListParagraph"/>
        <w:numPr>
          <w:ilvl w:val="1"/>
          <w:numId w:val="1"/>
        </w:numPr>
        <w:rPr>
          <w:rFonts w:eastAsia="Times New Roman"/>
        </w:rPr>
      </w:pPr>
      <w:r>
        <w:rPr>
          <w:rFonts w:eastAsia="Times New Roman"/>
        </w:rPr>
        <w:t>Document process from flagged query to obtaining MRNs</w:t>
      </w:r>
    </w:p>
    <w:p w:rsidR="00AB3B2A" w:rsidRDefault="00AB3B2A" w:rsidP="00AB3B2A">
      <w:pPr>
        <w:pStyle w:val="ListParagraph"/>
        <w:numPr>
          <w:ilvl w:val="1"/>
          <w:numId w:val="1"/>
        </w:numPr>
        <w:rPr>
          <w:rFonts w:eastAsia="Times New Roman"/>
        </w:rPr>
      </w:pPr>
      <w:r>
        <w:rPr>
          <w:rFonts w:eastAsia="Times New Roman"/>
        </w:rPr>
        <w:t>We will be looking for:</w:t>
      </w:r>
    </w:p>
    <w:p w:rsidR="00AB3B2A" w:rsidRDefault="00AB3B2A" w:rsidP="00AB3B2A">
      <w:pPr>
        <w:pStyle w:val="ListParagraph"/>
        <w:numPr>
          <w:ilvl w:val="2"/>
          <w:numId w:val="1"/>
        </w:numPr>
        <w:rPr>
          <w:rFonts w:eastAsia="Times New Roman"/>
        </w:rPr>
      </w:pPr>
      <w:r>
        <w:rPr>
          <w:rFonts w:eastAsia="Times New Roman"/>
        </w:rPr>
        <w:t>Process nuances across sites</w:t>
      </w:r>
    </w:p>
    <w:p w:rsidR="00AB3B2A" w:rsidRDefault="00AB3B2A" w:rsidP="00AB3B2A">
      <w:pPr>
        <w:pStyle w:val="ListParagraph"/>
        <w:numPr>
          <w:ilvl w:val="2"/>
          <w:numId w:val="1"/>
        </w:numPr>
        <w:rPr>
          <w:rFonts w:eastAsia="Times New Roman"/>
        </w:rPr>
      </w:pPr>
      <w:r>
        <w:rPr>
          <w:rFonts w:eastAsia="Times New Roman"/>
        </w:rPr>
        <w:t>Ability to obtain valid MRNs</w:t>
      </w:r>
    </w:p>
    <w:p w:rsidR="00AB3B2A" w:rsidRDefault="00AB3B2A" w:rsidP="00AB3B2A">
      <w:pPr>
        <w:pStyle w:val="ListParagraph"/>
        <w:numPr>
          <w:ilvl w:val="2"/>
          <w:numId w:val="1"/>
        </w:numPr>
        <w:rPr>
          <w:rFonts w:eastAsia="Times New Roman"/>
        </w:rPr>
      </w:pPr>
      <w:r>
        <w:rPr>
          <w:rFonts w:eastAsia="Times New Roman"/>
        </w:rPr>
        <w:t>Time to run through the process</w:t>
      </w:r>
    </w:p>
    <w:p w:rsidR="00AB3B2A" w:rsidRDefault="00AB3B2A" w:rsidP="00AB3B2A">
      <w:pPr>
        <w:pStyle w:val="ListParagraph"/>
        <w:numPr>
          <w:ilvl w:val="0"/>
          <w:numId w:val="1"/>
        </w:numPr>
        <w:rPr>
          <w:rFonts w:eastAsia="Times New Roman"/>
        </w:rPr>
      </w:pPr>
      <w:r>
        <w:rPr>
          <w:rFonts w:eastAsia="Times New Roman"/>
        </w:rPr>
        <w:t xml:space="preserve">Educate/communicate across the network </w:t>
      </w:r>
    </w:p>
    <w:p w:rsidR="00AB3B2A" w:rsidRDefault="00AB3B2A" w:rsidP="00AB3B2A">
      <w:pPr>
        <w:pStyle w:val="ListParagraph"/>
        <w:numPr>
          <w:ilvl w:val="1"/>
          <w:numId w:val="1"/>
        </w:numPr>
        <w:rPr>
          <w:rFonts w:eastAsia="Times New Roman"/>
        </w:rPr>
      </w:pPr>
      <w:r>
        <w:rPr>
          <w:rFonts w:eastAsia="Times New Roman"/>
        </w:rPr>
        <w:t>Dissemination to revisit i2b2 plugin FAQ document draft</w:t>
      </w:r>
    </w:p>
    <w:p w:rsidR="00AB3B2A" w:rsidRDefault="00AB3B2A" w:rsidP="00AB3B2A">
      <w:pPr>
        <w:pStyle w:val="ListParagraph"/>
        <w:numPr>
          <w:ilvl w:val="1"/>
          <w:numId w:val="1"/>
        </w:numPr>
        <w:rPr>
          <w:rFonts w:eastAsia="Times New Roman"/>
        </w:rPr>
      </w:pPr>
      <w:r>
        <w:rPr>
          <w:rFonts w:eastAsia="Times New Roman"/>
        </w:rPr>
        <w:t xml:space="preserve">Brainstorm plans for how best to introduce the goals of the plugins to the network to quell rumors or misinformation prior to technical roll out </w:t>
      </w:r>
    </w:p>
    <w:p w:rsidR="00AB3B2A" w:rsidRDefault="00AB3B2A" w:rsidP="00AB3B2A">
      <w:pPr>
        <w:pStyle w:val="ListParagraph"/>
        <w:numPr>
          <w:ilvl w:val="2"/>
          <w:numId w:val="1"/>
        </w:numPr>
        <w:rPr>
          <w:rFonts w:eastAsia="Times New Roman"/>
        </w:rPr>
      </w:pPr>
      <w:r>
        <w:rPr>
          <w:rFonts w:eastAsia="Times New Roman"/>
        </w:rPr>
        <w:t>Town halls</w:t>
      </w:r>
    </w:p>
    <w:p w:rsidR="00AB3B2A" w:rsidRDefault="00AB3B2A" w:rsidP="00AB3B2A">
      <w:pPr>
        <w:pStyle w:val="ListParagraph"/>
        <w:numPr>
          <w:ilvl w:val="2"/>
          <w:numId w:val="1"/>
        </w:numPr>
        <w:rPr>
          <w:rFonts w:eastAsia="Times New Roman"/>
        </w:rPr>
      </w:pPr>
      <w:r>
        <w:rPr>
          <w:rFonts w:eastAsia="Times New Roman"/>
        </w:rPr>
        <w:t>Webinars</w:t>
      </w:r>
    </w:p>
    <w:p w:rsidR="00AB3B2A" w:rsidRDefault="00AB3B2A" w:rsidP="00AB3B2A">
      <w:pPr>
        <w:pStyle w:val="ListParagraph"/>
        <w:numPr>
          <w:ilvl w:val="2"/>
          <w:numId w:val="1"/>
        </w:numPr>
        <w:rPr>
          <w:rFonts w:eastAsia="Times New Roman"/>
        </w:rPr>
      </w:pPr>
      <w:r>
        <w:rPr>
          <w:rFonts w:eastAsia="Times New Roman"/>
        </w:rPr>
        <w:t>Videos</w:t>
      </w:r>
    </w:p>
    <w:p w:rsidR="00AB3B2A" w:rsidRDefault="00AB3B2A" w:rsidP="00AB3B2A">
      <w:pPr>
        <w:pStyle w:val="ListParagraph"/>
        <w:numPr>
          <w:ilvl w:val="2"/>
          <w:numId w:val="1"/>
        </w:numPr>
        <w:rPr>
          <w:rFonts w:eastAsia="Times New Roman"/>
        </w:rPr>
      </w:pPr>
      <w:r>
        <w:rPr>
          <w:rFonts w:eastAsia="Times New Roman"/>
        </w:rPr>
        <w:t xml:space="preserve">FAQs/documentation </w:t>
      </w:r>
    </w:p>
    <w:p w:rsidR="00AB3B2A" w:rsidRDefault="00AB3B2A"/>
    <w:p w:rsidR="00AB3B2A" w:rsidRPr="00AB3B2A" w:rsidRDefault="00AB3B2A">
      <w:r>
        <w:t>------------------------------------------------------------------------------------------------------------------------------------------</w:t>
      </w:r>
    </w:p>
    <w:p w:rsidR="00AB3B2A" w:rsidRPr="00AB3B2A" w:rsidRDefault="00AB3B2A">
      <w:pPr>
        <w:rPr>
          <w:b/>
        </w:rPr>
      </w:pPr>
      <w:r w:rsidRPr="00AB3B2A">
        <w:rPr>
          <w:b/>
        </w:rPr>
        <w:t>NOTES</w:t>
      </w:r>
    </w:p>
    <w:p w:rsidR="00AB3B2A" w:rsidRDefault="00AB3B2A">
      <w:r>
        <w:t xml:space="preserve">Software </w:t>
      </w:r>
    </w:p>
    <w:p w:rsidR="00AB3B2A" w:rsidRDefault="00AB3B2A" w:rsidP="00AB3B2A">
      <w:pPr>
        <w:pStyle w:val="ListParagraph"/>
        <w:numPr>
          <w:ilvl w:val="0"/>
          <w:numId w:val="3"/>
        </w:numPr>
      </w:pPr>
      <w:r>
        <w:t>MC: SHRINE 2.0 is in test now.  Expected to be in Stage in August and released in prod in September</w:t>
      </w:r>
    </w:p>
    <w:p w:rsidR="00AB3B2A" w:rsidRDefault="00AB3B2A" w:rsidP="00AB3B2A">
      <w:pPr>
        <w:pStyle w:val="ListParagraph"/>
        <w:numPr>
          <w:ilvl w:val="0"/>
          <w:numId w:val="3"/>
        </w:numPr>
      </w:pPr>
      <w:r>
        <w:t>MC: 1.7.11 should be SHRINE-certified in the next few business days</w:t>
      </w:r>
    </w:p>
    <w:p w:rsidR="00AB3B2A" w:rsidRDefault="00AB3B2A"/>
    <w:p w:rsidR="00AB3B2A" w:rsidRDefault="00AB3B2A">
      <w:r>
        <w:t>Use Case Plan</w:t>
      </w:r>
    </w:p>
    <w:p w:rsidR="00AB3B2A" w:rsidRDefault="00AB3B2A" w:rsidP="00AB3B2A">
      <w:pPr>
        <w:pStyle w:val="ListParagraph"/>
        <w:numPr>
          <w:ilvl w:val="0"/>
          <w:numId w:val="4"/>
        </w:numPr>
      </w:pPr>
      <w:r>
        <w:t>MC: what about IRB?  Will sites need a valid IRB to run the use case?</w:t>
      </w:r>
    </w:p>
    <w:p w:rsidR="00AB3B2A" w:rsidRDefault="00AB3B2A" w:rsidP="00AB3B2A">
      <w:pPr>
        <w:pStyle w:val="ListParagraph"/>
        <w:numPr>
          <w:ilvl w:val="0"/>
          <w:numId w:val="4"/>
        </w:numPr>
      </w:pPr>
      <w:r>
        <w:t>SM: can people do this at all without an IRB? Some sites may need IRB even for proof of concept (At Partners, we do not, because our IRB allows us to test)</w:t>
      </w:r>
    </w:p>
    <w:p w:rsidR="00AB3B2A" w:rsidRDefault="00AB3B2A" w:rsidP="00AB3B2A">
      <w:pPr>
        <w:pStyle w:val="ListParagraph"/>
        <w:numPr>
          <w:ilvl w:val="0"/>
          <w:numId w:val="4"/>
        </w:numPr>
      </w:pPr>
      <w:r>
        <w:t>DM: We can require that sites have proper IRB approval to run the use case (that is, only sites with proper IRB approval will try the use case)</w:t>
      </w:r>
    </w:p>
    <w:p w:rsidR="00AB3B2A" w:rsidRDefault="00AB3B2A" w:rsidP="00AB3B2A">
      <w:pPr>
        <w:pStyle w:val="ListParagraph"/>
        <w:numPr>
          <w:ilvl w:val="0"/>
          <w:numId w:val="4"/>
        </w:numPr>
      </w:pPr>
      <w:r>
        <w:t>SM: We don’t need to see the results, sites can just confirm they can get through the process.</w:t>
      </w:r>
    </w:p>
    <w:p w:rsidR="00AB3B2A" w:rsidRDefault="00AB3B2A" w:rsidP="00AB3B2A">
      <w:pPr>
        <w:pStyle w:val="ListParagraph"/>
        <w:numPr>
          <w:ilvl w:val="0"/>
          <w:numId w:val="4"/>
        </w:numPr>
      </w:pPr>
      <w:r>
        <w:lastRenderedPageBreak/>
        <w:t xml:space="preserve">DM: Make sure the query criteria are straightforward. Will we use a survey or interview format to collect info?  </w:t>
      </w:r>
    </w:p>
    <w:p w:rsidR="00AB3B2A" w:rsidRDefault="00AB3B2A"/>
    <w:p w:rsidR="00AB3B2A" w:rsidRPr="00AB3B2A" w:rsidRDefault="00AB3B2A">
      <w:pPr>
        <w:rPr>
          <w:b/>
        </w:rPr>
      </w:pPr>
      <w:r w:rsidRPr="00AB3B2A">
        <w:rPr>
          <w:b/>
        </w:rPr>
        <w:t>Education/Communication</w:t>
      </w:r>
    </w:p>
    <w:p w:rsidR="00AB3B2A" w:rsidRDefault="00AB3B2A" w:rsidP="00AB3B2A">
      <w:pPr>
        <w:pStyle w:val="ListParagraph"/>
        <w:numPr>
          <w:ilvl w:val="0"/>
          <w:numId w:val="5"/>
        </w:numPr>
      </w:pPr>
      <w:r>
        <w:t>What is meant by rumors/misinformation?  We are not aware of any.</w:t>
      </w:r>
    </w:p>
    <w:p w:rsidR="00AB3B2A" w:rsidRDefault="00AB3B2A" w:rsidP="00AB3B2A"/>
    <w:p w:rsidR="00AB3B2A" w:rsidRDefault="00AB3B2A" w:rsidP="00AB3B2A">
      <w:r>
        <w:t>------------------------------------------------------------------------------------------------------------------------------------------</w:t>
      </w:r>
    </w:p>
    <w:p w:rsidR="00AB3B2A" w:rsidRPr="00AB3B2A" w:rsidRDefault="00AB3B2A" w:rsidP="00AB3B2A">
      <w:pPr>
        <w:rPr>
          <w:b/>
        </w:rPr>
      </w:pPr>
      <w:r w:rsidRPr="00AB3B2A">
        <w:rPr>
          <w:b/>
        </w:rPr>
        <w:t>Summary</w:t>
      </w:r>
    </w:p>
    <w:p w:rsidR="00AB3B2A" w:rsidRDefault="00AB3B2A" w:rsidP="00AB3B2A">
      <w:pPr>
        <w:pStyle w:val="ListParagraph"/>
        <w:numPr>
          <w:ilvl w:val="0"/>
          <w:numId w:val="6"/>
        </w:numPr>
      </w:pPr>
      <w:r>
        <w:t>Make sure use case query criteria are straightforward</w:t>
      </w:r>
    </w:p>
    <w:p w:rsidR="00AB3B2A" w:rsidRDefault="00AB3B2A" w:rsidP="00AB3B2A">
      <w:pPr>
        <w:pStyle w:val="ListParagraph"/>
        <w:numPr>
          <w:ilvl w:val="0"/>
          <w:numId w:val="6"/>
        </w:numPr>
      </w:pPr>
      <w:r>
        <w:t>Only sites with valid IRBs will run the use case</w:t>
      </w:r>
    </w:p>
    <w:p w:rsidR="00AB3B2A" w:rsidRDefault="00AB3B2A" w:rsidP="00AB3B2A">
      <w:pPr>
        <w:pStyle w:val="ListParagraph"/>
        <w:numPr>
          <w:ilvl w:val="0"/>
          <w:numId w:val="6"/>
        </w:numPr>
      </w:pPr>
      <w:r>
        <w:t>Report the results via a survey</w:t>
      </w:r>
    </w:p>
    <w:sectPr w:rsidR="00AB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4855"/>
    <w:multiLevelType w:val="hybridMultilevel"/>
    <w:tmpl w:val="4218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C4AB8"/>
    <w:multiLevelType w:val="hybridMultilevel"/>
    <w:tmpl w:val="608C6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D6769E"/>
    <w:multiLevelType w:val="hybridMultilevel"/>
    <w:tmpl w:val="BEF2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6172F"/>
    <w:multiLevelType w:val="hybridMultilevel"/>
    <w:tmpl w:val="25F6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710204"/>
    <w:multiLevelType w:val="hybridMultilevel"/>
    <w:tmpl w:val="081A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2A"/>
    <w:rsid w:val="000F5739"/>
    <w:rsid w:val="003655A5"/>
    <w:rsid w:val="00445DA1"/>
    <w:rsid w:val="008D57B1"/>
    <w:rsid w:val="00AB3B2A"/>
    <w:rsid w:val="00B561AB"/>
    <w:rsid w:val="00B7537C"/>
    <w:rsid w:val="00CF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E78ED-682B-4964-898C-03648481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B2A"/>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46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B9061A45A1614CB44400CE46B25995" ma:contentTypeVersion="13" ma:contentTypeDescription="Create a new document." ma:contentTypeScope="" ma:versionID="ef805434b02fc490d924341d383af658">
  <xsd:schema xmlns:xsd="http://www.w3.org/2001/XMLSchema" xmlns:xs="http://www.w3.org/2001/XMLSchema" xmlns:p="http://schemas.microsoft.com/office/2006/metadata/properties" xmlns:ns2="44080daf-d1c0-4ec0-a979-cd91fea3746e" xmlns:ns3="041c8d80-13ea-4352-b604-8b1c14a3a099" targetNamespace="http://schemas.microsoft.com/office/2006/metadata/properties" ma:root="true" ma:fieldsID="cdf94775f4b24702497f43ed1e3e1198" ns2:_="" ns3:_="">
    <xsd:import namespace="44080daf-d1c0-4ec0-a979-cd91fea3746e"/>
    <xsd:import namespace="041c8d80-13ea-4352-b604-8b1c14a3a099"/>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80daf-d1c0-4ec0-a979-cd91fea3746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41c8d80-13ea-4352-b604-8b1c14a3a09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D93B98-AB89-4EEE-83BF-825A39001ACD}"/>
</file>

<file path=customXml/itemProps2.xml><?xml version="1.0" encoding="utf-8"?>
<ds:datastoreItem xmlns:ds="http://schemas.openxmlformats.org/officeDocument/2006/customXml" ds:itemID="{6E32D27B-AE20-4989-B2F8-0F74AC1CBECB}"/>
</file>

<file path=customXml/itemProps3.xml><?xml version="1.0" encoding="utf-8"?>
<ds:datastoreItem xmlns:ds="http://schemas.openxmlformats.org/officeDocument/2006/customXml" ds:itemID="{DA9A3D01-B4BA-47D9-8971-0EAA6F5568D7}"/>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Gainer, Vivian S.</dc:creator>
  <cp:keywords/>
  <dc:description/>
  <cp:lastModifiedBy>Sendro, Elaina</cp:lastModifiedBy>
  <cp:revision>2</cp:revision>
  <dcterms:created xsi:type="dcterms:W3CDTF">2019-07-24T22:45:00Z</dcterms:created>
  <dcterms:modified xsi:type="dcterms:W3CDTF">2019-07-24T22:45:00Z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0x0101008EB9061A45A1614CB44400CE46B25995</vt:lpwstr>
  </property>
</Properties>
</file>