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color w:val="555555"/>
          <w:sz w:val="28"/>
        </w:rPr>
        <w:t>Smart Renewable Energy Grid Management System</w:t>
      </w:r>
    </w:p>
    <w:p>
      <w:pPr>
        <w:pStyle w:val="Heading1"/>
      </w:pPr>
      <w:r>
        <w:t>Introduction</w:t>
      </w:r>
    </w:p>
    <w:p>
      <w:r>
        <w:t>The Smart Renewable Energy Grid Management System (EcoGrid Simulator) is a robust, console-based software application developed in modern C++17. Its primary objective is to simulate and manage the real-time energy flow between diverse renewable energy sources (Solar, Wind, Hydro, and Biomass), storage units, and grid consumers. Inspired by real-world energy networks—specifically integrating models based on Kenya's Lake Turkana Wind Farm and Garissa Solar Plant—the system dynamically adjusts to weather variables and shifting demand curves. The project serves as a comprehensive demonstration of advanced Object-Oriented Programming (OOP) paradigms, including abstraction, polymorphism, memory-safe composition via smart pointers, and algorithmic data management.</w:t>
      </w:r>
    </w:p>
    <w:p>
      <w:pPr>
        <w:pStyle w:val="Heading1"/>
      </w:pPr>
      <w:r>
        <w:t>Functional Requirements</w:t>
      </w:r>
    </w:p>
    <w:p>
      <w:r>
        <w:t>The system is designed to fulfill the following core operational requirements:</w:t>
      </w:r>
    </w:p>
    <w:p>
      <w:pPr>
        <w:pStyle w:val="ListBullet"/>
      </w:pPr>
      <w:r>
        <w:rPr>
          <w:b/>
        </w:rPr>
        <w:t>Secure Access Control:</w:t>
      </w:r>
      <w:r>
        <w:t xml:space="preserve"> The system must restrict access to authorized personnel via a simulated login portal.</w:t>
      </w:r>
    </w:p>
    <w:p>
      <w:pPr>
        <w:pStyle w:val="ListBullet"/>
      </w:pPr>
      <w:r>
        <w:rPr>
          <w:b/>
        </w:rPr>
        <w:t>Asset Management:</w:t>
      </w:r>
      <w:r>
        <w:t xml:space="preserve"> The user must be able to dynamically view, add, and sort energy sources (Solar, Wind, Hydro) within the grid during runtime.</w:t>
      </w:r>
    </w:p>
    <w:p>
      <w:pPr>
        <w:pStyle w:val="ListBullet"/>
      </w:pPr>
      <w:r>
        <w:rPr>
          <w:b/>
        </w:rPr>
        <w:t>Dynamic Load Balancing:</w:t>
      </w:r>
      <w:r>
        <w:t xml:space="preserve"> The system must automatically calculate net energy by subtracting total consumer demand from total grid generation, routing excess power to battery arrays, or drawing from batteries during generation shortfalls.</w:t>
      </w:r>
    </w:p>
    <w:p>
      <w:pPr>
        <w:pStyle w:val="ListBullet"/>
      </w:pPr>
      <w:r>
        <w:rPr>
          <w:b/>
        </w:rPr>
        <w:t>Environmental Simulation:</w:t>
      </w:r>
      <w:r>
        <w:t xml:space="preserve"> The software must execute a 24-hour operational cycle that factors in changing weather states (Sunny, Cloudy, Windy) and variable consumer load profiles (e.g., peak morning/evening residential demand).</w:t>
      </w:r>
    </w:p>
    <w:p>
      <w:pPr>
        <w:pStyle w:val="ListBullet"/>
      </w:pPr>
      <w:r>
        <w:rPr>
          <w:b/>
        </w:rPr>
        <w:t>Real-Time Monitoring:</w:t>
      </w:r>
      <w:r>
        <w:t xml:space="preserve"> The console must output an active, hour-by-hour dashboard displaying generation, demand, battery state-of-charge, and grid stability warnings (brownouts).</w:t>
      </w:r>
    </w:p>
    <w:p>
      <w:pPr>
        <w:pStyle w:val="ListBullet"/>
      </w:pPr>
      <w:r>
        <w:rPr>
          <w:b/>
        </w:rPr>
        <w:t>Data Persistence &amp; Reporting:</w:t>
      </w:r>
      <w:r>
        <w:t xml:space="preserve"> The system must compute daily statistics (average generation, peak demand, total CO₂ offset) and export a formatted summary report to a local text file.</w:t>
      </w:r>
    </w:p>
    <w:p>
      <w:pPr>
        <w:pStyle w:val="Heading1"/>
      </w:pPr>
      <w:r>
        <w:t>System Architecture</w:t>
      </w:r>
    </w:p>
    <w:p>
      <w:r>
        <w:t>The EcoGrid Simulator is built on a highly modular, Object-Oriented architecture utilizing standard C++17 features. The system is structurally divided into four interconnected modules:</w:t>
      </w:r>
    </w:p>
    <w:p>
      <w:pPr>
        <w:pStyle w:val="ListBullet"/>
      </w:pPr>
      <w:r>
        <w:rPr>
          <w:b/>
        </w:rPr>
        <w:t>Generation Module (Inheritance &amp; Polymorphism):</w:t>
      </w:r>
      <w:r>
        <w:t xml:space="preserve"> Built around an abstract base class EnergySource containing the pure virtual function generateEnergy(). Specialized derived classes (SolarPanel, WindTurbine, HydroPlant, BiomassGenerator) override this function to implement specific power generation behaviors based on the hour and weather.</w:t>
      </w:r>
    </w:p>
    <w:p>
      <w:pPr>
        <w:pStyle w:val="ListBullet"/>
      </w:pPr>
      <w:r>
        <w:rPr>
          <w:b/>
        </w:rPr>
        <w:t>Consumption Module:</w:t>
      </w:r>
      <w:r>
        <w:t xml:space="preserve"> Utilizes an abstract Consumer class with derived profiles like Residential and Industrial. This allows the system to query time-based demand dynamically.</w:t>
      </w:r>
    </w:p>
    <w:p>
      <w:pPr>
        <w:pStyle w:val="ListBullet"/>
      </w:pPr>
      <w:r>
        <w:rPr>
          <w:b/>
        </w:rPr>
        <w:t>Storage Module (Operator Overloading):</w:t>
      </w:r>
      <w:r>
        <w:t xml:space="preserve"> The BatteryStorage class manages energy reserves. It utilizes overloaded += and -= operators to naturally simulate the charging and discharging of electrical power.</w:t>
      </w:r>
    </w:p>
    <w:p>
      <w:pPr>
        <w:pStyle w:val="ListBullet"/>
      </w:pPr>
      <w:r>
        <w:rPr>
          <w:b/>
        </w:rPr>
        <w:t>Central Controller (Composition &amp; STL):</w:t>
      </w:r>
      <w:r>
        <w:t xml:space="preserve"> The SmartGrid class acts as the system's brain. It utilizes C++ STL containers—specifically std::vector&lt;std::unique_ptr&lt;EnergySource&gt;&gt; for generation assets and std::unordered_map for consumer lookups—ensuring zero memory leaks via RAII. It also utilizes custom generic templates (Statistic&lt;T&gt;) to process numerical analytics.</w:t>
      </w:r>
    </w:p>
    <w:p>
      <w:pPr>
        <w:pStyle w:val="Heading1"/>
      </w:pPr>
      <w:r>
        <w:t>System Block Diagram</w:t>
      </w:r>
    </w:p>
    <w:p>
      <w:r>
        <w:rPr>
          <w:rFonts w:ascii="Courier New" w:hAnsi="Courier New"/>
          <w:sz w:val="16"/>
        </w:rPr>
        <w:t>+-------------------------------------------------------------------------+</w:t>
        <w:br/>
        <w:t>|                          EXTERNAL ENVIRONMENT                           |</w:t>
        <w:br/>
        <w:t>|  [Weather Engine: Sunny, Cloudy, Windy]    [Time Engine: 24Hr Clock]    |</w:t>
        <w:br/>
        <w:t>+-------------------------------------------------------------------------+</w:t>
        <w:br/>
        <w:t xml:space="preserve">            |                                       |</w:t>
        <w:br/>
        <w:t xml:space="preserve">            v                                       v</w:t>
        <w:br/>
        <w:t>+-------------------------+             +-------------------------+</w:t>
        <w:br/>
        <w:t>|   ENERGY GENERATION     |             |   ENERGY CONSUMPTION    |</w:t>
        <w:br/>
        <w:t>|                         |             |                         |</w:t>
        <w:br/>
        <w:t>| +---------------------+ |             | +---------------------+ |</w:t>
        <w:br/>
        <w:t>| | Solar (Garissa)     | |             | | Residential Sector  | |</w:t>
        <w:br/>
        <w:t>| +---------------------+ |             | +---------------------+ |</w:t>
        <w:br/>
        <w:t>| +---------------------+ |  (MW flow)  | +---------------------+ |</w:t>
        <w:br/>
        <w:t>| | Wind (Turkana)      | |====+   +====| | Industrial Sector   | |</w:t>
        <w:br/>
        <w:t>| +---------------------+ |    |   |    | +---------------------+ |</w:t>
        <w:br/>
        <w:t>| +---------------------+ |    |   |    +-------------------------+</w:t>
        <w:br/>
        <w:t>| | Hydro (Seven Forks) | |    |   |</w:t>
        <w:br/>
        <w:t>| +---------------------+ |    v   v</w:t>
        <w:br/>
        <w:t>+-------------------------+  [ SMART GRID CONTROLLER ]</w:t>
        <w:br/>
        <w:t xml:space="preserve">                                 |   ^</w:t>
        <w:br/>
        <w:t xml:space="preserve">                                 |   | (Charge / Discharge)</w:t>
        <w:br/>
        <w:t xml:space="preserve">                                 v   |</w:t>
        <w:br/>
        <w:t xml:space="preserve">                             +-------------------------+</w:t>
        <w:br/>
        <w:t xml:space="preserve">                             |   BATTERY STORAGE       |</w:t>
        <w:br/>
        <w:t xml:space="preserve">                             |  [||||||||      ] 75%   |</w:t>
        <w:br/>
        <w:t xml:space="preserve">                             +-------------------------+</w:t>
        <w:br/>
        <w:t xml:space="preserve">                                       |</w:t>
        <w:br/>
        <w:t xml:space="preserve">                                       v</w:t>
        <w:br/>
        <w:t xml:space="preserve">                             +-------------------------+</w:t>
        <w:br/>
        <w:t xml:space="preserve">                             |   REPORTING ENGINE      |</w:t>
        <w:br/>
        <w:t xml:space="preserve">                             |  &gt; System Stats         |</w:t>
        <w:br/>
        <w:t xml:space="preserve">                             |  &gt; CO2 Saved            |</w:t>
        <w:br/>
        <w:t xml:space="preserve">                             |  &gt; Export to .txt       |</w:t>
        <w:br/>
        <w:t xml:space="preserve">                             +-------------------------+</w:t>
      </w:r>
    </w:p>
    <w:p>
      <w:pPr>
        <w:pStyle w:val="Heading1"/>
      </w:pPr>
      <w:r>
        <w:t>Conclusion</w:t>
      </w:r>
    </w:p>
    <w:p>
      <w:r>
        <w:t>The Smart Renewable Energy Grid Management System successfully fulfills its mandate as a robust, lightweight grid simulator. By strictly adhering to advanced Object-Oriented principles, the software guarantees high modularity, allowing new energy sources or consumer types to be integrated with minimal code changes. The implementation of modern C++17 memory management ensures the application is highly stable and performant. Ultimately, the EcoGrid Simulator accurately demonstrates the complex logistical challenges of modern power routing, presenting a scalable software framework for resolving real-world renewable energy management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