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720A" w14:textId="609F0E41" w:rsidR="00E0641F" w:rsidRDefault="00E0641F" w:rsidP="00E0641F"/>
    <w:p w14:paraId="64E2FF26" w14:textId="45AD5000" w:rsidR="004119E2" w:rsidRDefault="00E0641F" w:rsidP="00E0641F">
      <w:r>
        <w:t>Project Objective:</w:t>
      </w:r>
      <w:r w:rsidR="004119E2" w:rsidRPr="004119E2">
        <w:t xml:space="preserve"> </w:t>
      </w:r>
      <w:r w:rsidR="004119E2">
        <w:t>Healthcare Analytics Summary Dashboard</w:t>
      </w:r>
    </w:p>
    <w:p w14:paraId="31BB7D10" w14:textId="77777777" w:rsidR="002240E8" w:rsidRDefault="002240E8" w:rsidP="002240E8">
      <w:pPr>
        <w:pStyle w:val="NoSpacing"/>
      </w:pPr>
    </w:p>
    <w:p w14:paraId="4E7DFB1F" w14:textId="78C03FF6" w:rsidR="00E0641F" w:rsidRDefault="00E0641F" w:rsidP="00E0641F">
      <w:r>
        <w:t>The objective of this project is to design an interactive and visually appealing Healthcare Analytics Dashboard that provides actionable insights into patient demographics, medical conditions, hospital admissions, and healthcare efficiency metrics</w:t>
      </w:r>
      <w:r w:rsidR="004119E2" w:rsidRPr="004119E2">
        <w:t xml:space="preserve"> </w:t>
      </w:r>
      <w:r w:rsidR="004119E2" w:rsidRPr="004119E2">
        <w:t xml:space="preserve">to uncover insights on cost, patient stay duration, and condition prevalence. The dataset was cleaned and transformed in Power Query, with additional columns like "Length of Stay," "Age </w:t>
      </w:r>
      <w:r w:rsidR="004119E2">
        <w:t>Group</w:t>
      </w:r>
      <w:r w:rsidR="004119E2" w:rsidRPr="004119E2">
        <w:t xml:space="preserve">," and "Admission Month" to enrich analysis. Interactive Pivot Tables and charts were used to summarize key metrics across conditions, </w:t>
      </w:r>
      <w:r w:rsidR="004119E2">
        <w:t>length of stay</w:t>
      </w:r>
      <w:r w:rsidR="004119E2" w:rsidRPr="004119E2">
        <w:t>, and</w:t>
      </w:r>
      <w:r w:rsidR="004119E2">
        <w:t xml:space="preserve"> average billing</w:t>
      </w:r>
      <w:r w:rsidR="004119E2" w:rsidRPr="004119E2">
        <w:t>.</w:t>
      </w:r>
      <w:r>
        <w:t xml:space="preserve"> This dashboard aims to help healthcare professionals and management teams make informed decisions to improve patient care, optimize resources, and track performance trends.</w:t>
      </w:r>
    </w:p>
    <w:p w14:paraId="33AEF394" w14:textId="77777777" w:rsidR="004119E2" w:rsidRDefault="004119E2" w:rsidP="00E0641F"/>
    <w:p w14:paraId="70C135A6" w14:textId="3C23E849" w:rsidR="00E0641F" w:rsidRDefault="00E0641F" w:rsidP="00E0641F">
      <w:r>
        <w:t>Tools Used:</w:t>
      </w:r>
    </w:p>
    <w:p w14:paraId="3F342481" w14:textId="08801D97" w:rsidR="00E0641F" w:rsidRDefault="00E0641F" w:rsidP="00E0641F">
      <w:r>
        <w:tab/>
        <w:t>•</w:t>
      </w:r>
      <w:r>
        <w:tab/>
        <w:t>Microsoft Excel</w:t>
      </w:r>
      <w:r>
        <w:t xml:space="preserve"> power query</w:t>
      </w:r>
      <w:r>
        <w:t xml:space="preserve"> (for data cleaning, analysis,</w:t>
      </w:r>
      <w:r w:rsidR="002240E8">
        <w:t xml:space="preserve"> </w:t>
      </w:r>
      <w:r>
        <w:t>and visualization)</w:t>
      </w:r>
    </w:p>
    <w:p w14:paraId="4E6944CD" w14:textId="77777777" w:rsidR="00E0641F" w:rsidRDefault="00E0641F" w:rsidP="00E0641F">
      <w:r>
        <w:tab/>
        <w:t>•</w:t>
      </w:r>
      <w:r>
        <w:tab/>
        <w:t>Pivot Tables (for data summarization)</w:t>
      </w:r>
    </w:p>
    <w:p w14:paraId="74B86523" w14:textId="4892FA4E" w:rsidR="00E0641F" w:rsidRDefault="00E0641F" w:rsidP="00E0641F">
      <w:r>
        <w:tab/>
        <w:t>•</w:t>
      </w:r>
      <w:r>
        <w:tab/>
        <w:t>Charts and Slicers (for interactive filtering and comparison)</w:t>
      </w:r>
    </w:p>
    <w:p w14:paraId="4831BDFC" w14:textId="49996E9B" w:rsidR="00E0641F" w:rsidRDefault="00E0641F" w:rsidP="00E0641F">
      <w:r>
        <w:t>Data Overview:</w:t>
      </w:r>
    </w:p>
    <w:p w14:paraId="37523707" w14:textId="77777777" w:rsidR="00E0641F" w:rsidRDefault="00E0641F" w:rsidP="00E0641F">
      <w:r>
        <w:t>The dataset used for this dashboard contains healthcare-related information, including:</w:t>
      </w:r>
    </w:p>
    <w:p w14:paraId="6815D025" w14:textId="77777777" w:rsidR="00E0641F" w:rsidRDefault="00E0641F" w:rsidP="00E0641F">
      <w:r>
        <w:tab/>
        <w:t>•</w:t>
      </w:r>
      <w:r>
        <w:tab/>
        <w:t>Patient demographics (age group, gender)</w:t>
      </w:r>
    </w:p>
    <w:p w14:paraId="27DF1C05" w14:textId="77777777" w:rsidR="00E0641F" w:rsidRDefault="00E0641F" w:rsidP="00E0641F">
      <w:r>
        <w:tab/>
        <w:t>•</w:t>
      </w:r>
      <w:r>
        <w:tab/>
        <w:t>Medical conditions and diseases</w:t>
      </w:r>
    </w:p>
    <w:p w14:paraId="3542B9F8" w14:textId="77777777" w:rsidR="00E0641F" w:rsidRDefault="00E0641F" w:rsidP="00E0641F">
      <w:r>
        <w:tab/>
        <w:t>•</w:t>
      </w:r>
      <w:r>
        <w:tab/>
        <w:t>Hospital admission details</w:t>
      </w:r>
    </w:p>
    <w:p w14:paraId="5BE523E0" w14:textId="77777777" w:rsidR="00E0641F" w:rsidRDefault="00E0641F" w:rsidP="00E0641F">
      <w:r>
        <w:tab/>
        <w:t>•</w:t>
      </w:r>
      <w:r>
        <w:tab/>
        <w:t>Average length of stay</w:t>
      </w:r>
    </w:p>
    <w:p w14:paraId="51DD7840" w14:textId="1E351C35" w:rsidR="00E0641F" w:rsidRDefault="00E0641F" w:rsidP="00E0641F">
      <w:r>
        <w:tab/>
        <w:t>•</w:t>
      </w:r>
      <w:r>
        <w:tab/>
        <w:t>Medical costs and efficiency indicators</w:t>
      </w:r>
    </w:p>
    <w:p w14:paraId="17339799" w14:textId="7687E64E" w:rsidR="00E0641F" w:rsidRDefault="00E0641F" w:rsidP="00E0641F">
      <w:r>
        <w:t>Dashboard Overview:</w:t>
      </w:r>
    </w:p>
    <w:p w14:paraId="39F12575" w14:textId="569B425C" w:rsidR="00E0641F" w:rsidRDefault="00E0641F" w:rsidP="00E0641F">
      <w:r>
        <w:t xml:space="preserve">The dashboard is titled “Healthcare Analytics Summary” and is designed to give a quick yet comprehensive view of hospital performance and patient distribution. It combines key </w:t>
      </w:r>
      <w:r>
        <w:t>metrics</w:t>
      </w:r>
      <w:r>
        <w:t xml:space="preserve"> and visual charts to summarize complex healthcare data into a clear and interpretable format.</w:t>
      </w:r>
    </w:p>
    <w:p w14:paraId="157CB501" w14:textId="119545B5" w:rsidR="00E0641F" w:rsidRDefault="00E0641F" w:rsidP="00E0641F">
      <w:r>
        <w:t>Key Insights and Components</w:t>
      </w:r>
      <w:r w:rsidR="002240E8">
        <w:t>:</w:t>
      </w:r>
    </w:p>
    <w:p w14:paraId="51A786A4" w14:textId="5890126B" w:rsidR="00E0641F" w:rsidRDefault="00E0641F" w:rsidP="00E0641F">
      <w:r>
        <w:lastRenderedPageBreak/>
        <w:tab/>
        <w:t>1.</w:t>
      </w:r>
      <w:r>
        <w:tab/>
        <w:t>Top Medical Conditions by Number of Patients/Admissions</w:t>
      </w:r>
    </w:p>
    <w:p w14:paraId="22E51C05" w14:textId="77777777" w:rsidR="00E0641F" w:rsidRDefault="00E0641F" w:rsidP="00E0641F">
      <w:r>
        <w:tab/>
        <w:t>•</w:t>
      </w:r>
      <w:r>
        <w:tab/>
        <w:t>Displays the most common medical conditions such as Obesity, Hypertension, Diabetes, Cancer, Asthma, and Arthritis.</w:t>
      </w:r>
    </w:p>
    <w:p w14:paraId="4A70A882" w14:textId="77777777" w:rsidR="00E0641F" w:rsidRDefault="00E0641F" w:rsidP="00E0641F">
      <w:r>
        <w:tab/>
        <w:t>•</w:t>
      </w:r>
      <w:r>
        <w:tab/>
        <w:t>Helps management identify areas requiring more medical resources or preventive programs.</w:t>
      </w:r>
    </w:p>
    <w:p w14:paraId="7DAE825C" w14:textId="2A1F6B96" w:rsidR="00E76763" w:rsidRDefault="00E0641F" w:rsidP="00E0641F">
      <w:r>
        <w:tab/>
        <w:t>2.</w:t>
      </w:r>
      <w:r>
        <w:tab/>
        <w:t>Average Billing per Medical Condition</w:t>
      </w:r>
    </w:p>
    <w:p w14:paraId="2B4E7902" w14:textId="77777777" w:rsidR="00E0641F" w:rsidRDefault="00E0641F" w:rsidP="00E0641F">
      <w:r>
        <w:tab/>
        <w:t>•</w:t>
      </w:r>
      <w:r>
        <w:tab/>
        <w:t>Shows the average medical costs across different conditions.</w:t>
      </w:r>
    </w:p>
    <w:p w14:paraId="7C850250" w14:textId="77777777" w:rsidR="00E0641F" w:rsidRDefault="00E0641F" w:rsidP="00E0641F">
      <w:r>
        <w:tab/>
        <w:t>•</w:t>
      </w:r>
      <w:r>
        <w:tab/>
        <w:t>Enables financial tracking and cost optimization within the healthcare system.</w:t>
      </w:r>
    </w:p>
    <w:p w14:paraId="1B2ED9A5" w14:textId="126F35BB" w:rsidR="00E0641F" w:rsidRDefault="00E0641F" w:rsidP="00E0641F">
      <w:r>
        <w:tab/>
        <w:t>3.</w:t>
      </w:r>
      <w:r>
        <w:tab/>
        <w:t xml:space="preserve">Average Length of Stay by </w:t>
      </w:r>
      <w:r w:rsidR="00E76763">
        <w:t>condition</w:t>
      </w:r>
    </w:p>
    <w:p w14:paraId="6F6058F8" w14:textId="3B05EFB5" w:rsidR="00E0641F" w:rsidRDefault="00E0641F" w:rsidP="00E0641F">
      <w:r>
        <w:tab/>
        <w:t>•</w:t>
      </w:r>
      <w:r>
        <w:tab/>
        <w:t xml:space="preserve">Tracks the average hospital stay duration over different </w:t>
      </w:r>
      <w:r w:rsidR="00E76763">
        <w:t>condition</w:t>
      </w:r>
    </w:p>
    <w:p w14:paraId="5E420D9D" w14:textId="77777777" w:rsidR="00E0641F" w:rsidRDefault="00E0641F" w:rsidP="00E0641F">
      <w:r>
        <w:tab/>
        <w:t>•</w:t>
      </w:r>
      <w:r>
        <w:tab/>
        <w:t>Helps measure hospital efficiency and patient turnover rate.</w:t>
      </w:r>
    </w:p>
    <w:p w14:paraId="59E04C98" w14:textId="4F6D1169" w:rsidR="00E0641F" w:rsidRDefault="00E0641F" w:rsidP="00E0641F">
      <w:r>
        <w:tab/>
        <w:t>4.</w:t>
      </w:r>
      <w:r>
        <w:tab/>
        <w:t>Admissions by Year</w:t>
      </w:r>
    </w:p>
    <w:p w14:paraId="0CE73904" w14:textId="77777777" w:rsidR="00E0641F" w:rsidRDefault="00E0641F" w:rsidP="00E0641F">
      <w:r>
        <w:tab/>
        <w:t>•</w:t>
      </w:r>
      <w:r>
        <w:tab/>
        <w:t>Displays patient admission trends over multiple years.</w:t>
      </w:r>
    </w:p>
    <w:p w14:paraId="1D83011B" w14:textId="77777777" w:rsidR="00E0641F" w:rsidRDefault="00E0641F" w:rsidP="00E0641F">
      <w:r>
        <w:tab/>
        <w:t>•</w:t>
      </w:r>
      <w:r>
        <w:tab/>
        <w:t>Useful for understanding growth, seasonal patterns, or hospital demand.</w:t>
      </w:r>
    </w:p>
    <w:p w14:paraId="13A939F2" w14:textId="2641D81D" w:rsidR="00E0641F" w:rsidRDefault="00E0641F" w:rsidP="00E0641F">
      <w:r>
        <w:tab/>
        <w:t>5.</w:t>
      </w:r>
      <w:r>
        <w:tab/>
        <w:t>Patient Distribution by Age Group</w:t>
      </w:r>
    </w:p>
    <w:p w14:paraId="5E20C304" w14:textId="678225AE" w:rsidR="00E0641F" w:rsidRDefault="00E0641F" w:rsidP="00E0641F">
      <w:r>
        <w:tab/>
        <w:t>•</w:t>
      </w:r>
      <w:r w:rsidR="00E31BFF">
        <w:t xml:space="preserve">        </w:t>
      </w:r>
      <w:r>
        <w:t>Represents the share of patients categorized as Child, Adult, Middle-aged, and</w:t>
      </w:r>
      <w:r w:rsidR="00E31BFF">
        <w:t xml:space="preserve"> </w:t>
      </w:r>
      <w:r>
        <w:t>Old.</w:t>
      </w:r>
    </w:p>
    <w:p w14:paraId="29E662F2" w14:textId="77777777" w:rsidR="00E0641F" w:rsidRDefault="00E0641F" w:rsidP="00E0641F">
      <w:r>
        <w:tab/>
        <w:t>•</w:t>
      </w:r>
      <w:r>
        <w:tab/>
        <w:t>Provides a clear understanding of which age demographic requires the most medical attention.</w:t>
      </w:r>
    </w:p>
    <w:p w14:paraId="5DF156CA" w14:textId="06EC6B3E" w:rsidR="00E0641F" w:rsidRDefault="00E0641F" w:rsidP="00E0641F">
      <w:r>
        <w:tab/>
        <w:t>6.</w:t>
      </w:r>
      <w:r>
        <w:tab/>
        <w:t>Admissions by Gender (Slicer)</w:t>
      </w:r>
    </w:p>
    <w:p w14:paraId="0E9B59C7" w14:textId="77777777" w:rsidR="00E0641F" w:rsidRDefault="00E0641F" w:rsidP="00E0641F">
      <w:r>
        <w:tab/>
        <w:t>•</w:t>
      </w:r>
      <w:r>
        <w:tab/>
        <w:t>A slicer is included to filter the entire dashboard by Male or Female, allowing for gender-based comparisons.</w:t>
      </w:r>
    </w:p>
    <w:p w14:paraId="5B83CCA8" w14:textId="36DAD3A2" w:rsidR="00E0641F" w:rsidRDefault="00E0641F" w:rsidP="00E0641F">
      <w:r>
        <w:tab/>
        <w:t>7.</w:t>
      </w:r>
      <w:r>
        <w:tab/>
        <w:t>K</w:t>
      </w:r>
      <w:r w:rsidR="00E76763">
        <w:t xml:space="preserve">ey metrics </w:t>
      </w:r>
      <w:r>
        <w:t>(Top Section Indicators)</w:t>
      </w:r>
    </w:p>
    <w:p w14:paraId="6A4F2C75" w14:textId="77777777" w:rsidR="00E0641F" w:rsidRDefault="00E0641F" w:rsidP="00E0641F">
      <w:r>
        <w:tab/>
        <w:t>•</w:t>
      </w:r>
      <w:r>
        <w:tab/>
        <w:t>Average Age: 52 years</w:t>
      </w:r>
    </w:p>
    <w:p w14:paraId="7A698620" w14:textId="1116FCB1" w:rsidR="00E0641F" w:rsidRDefault="00E0641F" w:rsidP="00E0641F">
      <w:r>
        <w:tab/>
        <w:t>•</w:t>
      </w:r>
      <w:r>
        <w:tab/>
        <w:t>Average Length of Stay: 1</w:t>
      </w:r>
      <w:r w:rsidR="00E76763">
        <w:t>5</w:t>
      </w:r>
      <w:r>
        <w:t xml:space="preserve"> days</w:t>
      </w:r>
    </w:p>
    <w:p w14:paraId="3D4B82F8" w14:textId="44120495" w:rsidR="00E0641F" w:rsidRDefault="00E0641F" w:rsidP="00E0641F">
      <w:r>
        <w:tab/>
        <w:t>•</w:t>
      </w:r>
      <w:r>
        <w:tab/>
        <w:t xml:space="preserve">Total Patients: </w:t>
      </w:r>
      <w:r w:rsidR="003459ED">
        <w:t>55</w:t>
      </w:r>
      <w:r>
        <w:t>K</w:t>
      </w:r>
    </w:p>
    <w:p w14:paraId="14EC3BFD" w14:textId="1874C324" w:rsidR="00E0641F" w:rsidRDefault="00E0641F" w:rsidP="00E0641F">
      <w:r>
        <w:tab/>
        <w:t>•</w:t>
      </w:r>
      <w:r w:rsidR="003459ED">
        <w:t xml:space="preserve">           </w:t>
      </w:r>
      <w:r>
        <w:t xml:space="preserve">Average Billing Amount: </w:t>
      </w:r>
      <w:r w:rsidR="003459ED">
        <w:t>1.4</w:t>
      </w:r>
      <w:r>
        <w:t>B</w:t>
      </w:r>
    </w:p>
    <w:p w14:paraId="45C60EDC" w14:textId="75C21928" w:rsidR="00E0641F" w:rsidRDefault="00E0641F" w:rsidP="00E0641F">
      <w:r>
        <w:t>These K</w:t>
      </w:r>
      <w:r w:rsidR="003459ED">
        <w:t>ey metrics</w:t>
      </w:r>
      <w:r>
        <w:t xml:space="preserve"> give an instant snapshot of overall healthcare performance.</w:t>
      </w:r>
    </w:p>
    <w:p w14:paraId="5A34DF5E" w14:textId="77777777" w:rsidR="00E0641F" w:rsidRDefault="00E0641F" w:rsidP="00E0641F"/>
    <w:p w14:paraId="396A03FF" w14:textId="77777777" w:rsidR="00E0641F" w:rsidRDefault="00E0641F" w:rsidP="00E0641F">
      <w:r>
        <w:t>Insights and Interpretation:</w:t>
      </w:r>
    </w:p>
    <w:p w14:paraId="3328283A" w14:textId="77777777" w:rsidR="00E0641F" w:rsidRDefault="00E0641F" w:rsidP="00E0641F"/>
    <w:p w14:paraId="25896799" w14:textId="62FB4BB3" w:rsidR="003459ED" w:rsidRDefault="00E0641F" w:rsidP="003459ED">
      <w:r>
        <w:tab/>
        <w:t>•</w:t>
      </w:r>
      <w:r w:rsidR="003459ED">
        <w:t xml:space="preserve">     </w:t>
      </w:r>
      <w:r w:rsidR="003459ED">
        <w:t xml:space="preserve"> Arthritis and obesity are among the leading medical conditions with high admission and billing rates.</w:t>
      </w:r>
    </w:p>
    <w:p w14:paraId="2358107B" w14:textId="79493590" w:rsidR="003459ED" w:rsidRDefault="003459ED" w:rsidP="003459ED">
      <w:r w:rsidRPr="003459ED">
        <w:rPr>
          <w:b/>
          <w:bCs/>
        </w:rPr>
        <w:t xml:space="preserve">             </w:t>
      </w:r>
      <w:r>
        <w:rPr>
          <w:rFonts w:ascii="Arial" w:hAnsi="Arial" w:cs="Arial"/>
          <w:b/>
          <w:bCs/>
        </w:rPr>
        <w:t>•</w:t>
      </w:r>
      <w:r>
        <w:t xml:space="preserve">      </w:t>
      </w:r>
      <w:r>
        <w:t>Arthritis contributes to patient volume, while obesity drives revenue intensity. The hospital's workload is dominated by arthritis cases, but profitability per patient is higher in obesity management.</w:t>
      </w:r>
    </w:p>
    <w:p w14:paraId="047D057F" w14:textId="77777777" w:rsidR="003459ED" w:rsidRDefault="003459ED" w:rsidP="003459ED">
      <w:r>
        <w:t>• Arthritis recorded the highest patient volume but one of the lowest average billings per condition, indicating high hospital utilization but low revenue intensity.</w:t>
      </w:r>
    </w:p>
    <w:p w14:paraId="3744ABDB" w14:textId="4318999E" w:rsidR="003459ED" w:rsidRDefault="003459ED" w:rsidP="003459ED">
      <w:r>
        <w:t>Conversely, obesity had fewer patients yet the highest billing per case, suggesting specialized, high-cost treatment services.</w:t>
      </w:r>
    </w:p>
    <w:p w14:paraId="6F7D8E5E" w14:textId="0594813F" w:rsidR="003459ED" w:rsidRDefault="005338BC" w:rsidP="003459ED">
      <w:r>
        <w:t>•</w:t>
      </w:r>
      <w:r w:rsidR="003459ED">
        <w:t xml:space="preserve"> ﻿﻿</w:t>
      </w:r>
      <w:r>
        <w:t xml:space="preserve">         </w:t>
      </w:r>
      <w:r w:rsidR="003459ED">
        <w:t>The average patient age of 52 years suggests the hospital primarily serves middle-aged and older populations.</w:t>
      </w:r>
    </w:p>
    <w:p w14:paraId="26FEA61A" w14:textId="140DAD74" w:rsidR="003459ED" w:rsidRDefault="005338BC" w:rsidP="003459ED">
      <w:r>
        <w:t xml:space="preserve">•         </w:t>
      </w:r>
      <w:r w:rsidR="003459ED">
        <w:t xml:space="preserve"> ﻿﻿Average hospital stay of 15 days indicates moderately long treatment durations, possibly for chronic conditions.</w:t>
      </w:r>
    </w:p>
    <w:p w14:paraId="61D2400C" w14:textId="01601885" w:rsidR="003459ED" w:rsidRDefault="005338BC" w:rsidP="003459ED">
      <w:r>
        <w:t xml:space="preserve">•         </w:t>
      </w:r>
      <w:r w:rsidR="003459ED">
        <w:t>﻿﻿The trend in admissions shows consistent growth, highlighting increased healthcare demand.</w:t>
      </w:r>
    </w:p>
    <w:p w14:paraId="540384B4" w14:textId="439AB83F" w:rsidR="00E0641F" w:rsidRDefault="005338BC" w:rsidP="00E0641F">
      <w:r>
        <w:t xml:space="preserve">•       </w:t>
      </w:r>
      <w:r w:rsidR="003459ED">
        <w:t xml:space="preserve"> ﻿﻿Billing variation by condition reveals potential cost drivers that could be optimized for efficiency.</w:t>
      </w:r>
    </w:p>
    <w:p w14:paraId="3ED4E4F5" w14:textId="069BA9C0" w:rsidR="00FE4FEF" w:rsidRDefault="00FE4FEF" w:rsidP="00E0641F">
      <w:r>
        <w:t>•        The top doctor by number of patients shows doctors with much workload</w:t>
      </w:r>
    </w:p>
    <w:p w14:paraId="557AB8D6" w14:textId="77777777" w:rsidR="006A0A12" w:rsidRDefault="006A0A12" w:rsidP="00E0641F"/>
    <w:p w14:paraId="233E6BAD" w14:textId="77777777" w:rsidR="006A0A12" w:rsidRDefault="006A0A12" w:rsidP="00E0641F"/>
    <w:p w14:paraId="03CED24F" w14:textId="77777777" w:rsidR="00934EA1" w:rsidRDefault="00934EA1" w:rsidP="00E0641F"/>
    <w:p w14:paraId="767036CA" w14:textId="77777777" w:rsidR="00934EA1" w:rsidRDefault="00934EA1" w:rsidP="00E0641F"/>
    <w:p w14:paraId="6EA58220" w14:textId="269FF0D2" w:rsidR="00E0641F" w:rsidRDefault="00E0641F" w:rsidP="00E0641F">
      <w:r>
        <w:t>Conclusion:</w:t>
      </w:r>
    </w:p>
    <w:p w14:paraId="5E7E0800" w14:textId="3E8CD9EA" w:rsidR="00E0641F" w:rsidRDefault="00E0641F" w:rsidP="00E0641F">
      <w:r>
        <w:t>The Healthcare Analytics Summary Dashboard successfully transforms raw healthcare data into meaningful insights. It provides a comprehensive overview of patient demographics, hospital performance, and financial metrics</w:t>
      </w:r>
      <w:r w:rsidR="00FE4FEF">
        <w:t xml:space="preserve">, </w:t>
      </w:r>
      <w:r>
        <w:t>all in one interactive interface.</w:t>
      </w:r>
    </w:p>
    <w:p w14:paraId="0C3AA329" w14:textId="60E66761" w:rsidR="00E0641F" w:rsidRDefault="00E0641F" w:rsidP="00E0641F">
      <w:r>
        <w:lastRenderedPageBreak/>
        <w:t>This dashboard can support hospital administrators, analysts, and policymakers in making data-driven decisions to improve healthcare delivery, patient management, and operational efficiency.</w:t>
      </w:r>
    </w:p>
    <w:p w14:paraId="3E47C27A" w14:textId="0218CBD5" w:rsidR="00E0641F" w:rsidRDefault="00E0641F" w:rsidP="00E0641F">
      <w:r>
        <w:t>Recommendations:</w:t>
      </w:r>
    </w:p>
    <w:p w14:paraId="7374C67F" w14:textId="2EC0D79C" w:rsidR="000106D4" w:rsidRDefault="00E0641F" w:rsidP="000106D4">
      <w:r>
        <w:tab/>
      </w:r>
      <w:r w:rsidR="000106D4">
        <w:t>1.</w:t>
      </w:r>
      <w:r w:rsidR="000106D4">
        <w:tab/>
        <w:t>Early Intervention Programs: Focus on lifestyle-related diseases (obesity, diabetes, hypertension) to reduce readmission rates.</w:t>
      </w:r>
    </w:p>
    <w:p w14:paraId="61EFEFAB" w14:textId="25488C89" w:rsidR="000106D4" w:rsidRDefault="000106D4" w:rsidP="000106D4">
      <w:r>
        <w:tab/>
      </w:r>
      <w:r>
        <w:t xml:space="preserve">2.       </w:t>
      </w:r>
      <w:r>
        <w:t>Optimized Resource Allocation: Departments handling chronic conditions should receive more support due to higher patient volumes.</w:t>
      </w:r>
    </w:p>
    <w:p w14:paraId="4CCA64F0" w14:textId="32BCC83E" w:rsidR="000106D4" w:rsidRDefault="000106D4" w:rsidP="000106D4">
      <w:r>
        <w:tab/>
      </w:r>
      <w:r>
        <w:t xml:space="preserve">3.      </w:t>
      </w:r>
      <w:r>
        <w:t>Improved Patient Engagement: Target preventive care for middle-aged and elderly patients, who form the majority of admissions.</w:t>
      </w:r>
    </w:p>
    <w:p w14:paraId="6B47E2DE" w14:textId="07735D8B" w:rsidR="004119E2" w:rsidRDefault="000106D4" w:rsidP="00E0641F">
      <w:r>
        <w:tab/>
      </w:r>
    </w:p>
    <w:sectPr w:rsidR="00411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1F"/>
    <w:rsid w:val="000106D4"/>
    <w:rsid w:val="002240E8"/>
    <w:rsid w:val="003459ED"/>
    <w:rsid w:val="004119E2"/>
    <w:rsid w:val="00481414"/>
    <w:rsid w:val="005338BC"/>
    <w:rsid w:val="00660EC6"/>
    <w:rsid w:val="006A0A12"/>
    <w:rsid w:val="00763D73"/>
    <w:rsid w:val="00934EA1"/>
    <w:rsid w:val="00CA461C"/>
    <w:rsid w:val="00E0641F"/>
    <w:rsid w:val="00E31BFF"/>
    <w:rsid w:val="00E76763"/>
    <w:rsid w:val="00FE2A36"/>
    <w:rsid w:val="00FE4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C6A2"/>
  <w15:chartTrackingRefBased/>
  <w15:docId w15:val="{1AF69B60-0600-4EBF-97CD-92166CAD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41F"/>
    <w:rPr>
      <w:rFonts w:eastAsiaTheme="majorEastAsia" w:cstheme="majorBidi"/>
      <w:color w:val="272727" w:themeColor="text1" w:themeTint="D8"/>
    </w:rPr>
  </w:style>
  <w:style w:type="paragraph" w:styleId="Title">
    <w:name w:val="Title"/>
    <w:basedOn w:val="Normal"/>
    <w:next w:val="Normal"/>
    <w:link w:val="TitleChar"/>
    <w:uiPriority w:val="10"/>
    <w:qFormat/>
    <w:rsid w:val="00E0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41F"/>
    <w:pPr>
      <w:spacing w:before="160"/>
      <w:jc w:val="center"/>
    </w:pPr>
    <w:rPr>
      <w:i/>
      <w:iCs/>
      <w:color w:val="404040" w:themeColor="text1" w:themeTint="BF"/>
    </w:rPr>
  </w:style>
  <w:style w:type="character" w:customStyle="1" w:styleId="QuoteChar">
    <w:name w:val="Quote Char"/>
    <w:basedOn w:val="DefaultParagraphFont"/>
    <w:link w:val="Quote"/>
    <w:uiPriority w:val="29"/>
    <w:rsid w:val="00E0641F"/>
    <w:rPr>
      <w:i/>
      <w:iCs/>
      <w:color w:val="404040" w:themeColor="text1" w:themeTint="BF"/>
    </w:rPr>
  </w:style>
  <w:style w:type="paragraph" w:styleId="ListParagraph">
    <w:name w:val="List Paragraph"/>
    <w:basedOn w:val="Normal"/>
    <w:uiPriority w:val="34"/>
    <w:qFormat/>
    <w:rsid w:val="00E0641F"/>
    <w:pPr>
      <w:ind w:left="720"/>
      <w:contextualSpacing/>
    </w:pPr>
  </w:style>
  <w:style w:type="character" w:styleId="IntenseEmphasis">
    <w:name w:val="Intense Emphasis"/>
    <w:basedOn w:val="DefaultParagraphFont"/>
    <w:uiPriority w:val="21"/>
    <w:qFormat/>
    <w:rsid w:val="00E0641F"/>
    <w:rPr>
      <w:i/>
      <w:iCs/>
      <w:color w:val="2F5496" w:themeColor="accent1" w:themeShade="BF"/>
    </w:rPr>
  </w:style>
  <w:style w:type="paragraph" w:styleId="IntenseQuote">
    <w:name w:val="Intense Quote"/>
    <w:basedOn w:val="Normal"/>
    <w:next w:val="Normal"/>
    <w:link w:val="IntenseQuoteChar"/>
    <w:uiPriority w:val="30"/>
    <w:qFormat/>
    <w:rsid w:val="00E06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41F"/>
    <w:rPr>
      <w:i/>
      <w:iCs/>
      <w:color w:val="2F5496" w:themeColor="accent1" w:themeShade="BF"/>
    </w:rPr>
  </w:style>
  <w:style w:type="character" w:styleId="IntenseReference">
    <w:name w:val="Intense Reference"/>
    <w:basedOn w:val="DefaultParagraphFont"/>
    <w:uiPriority w:val="32"/>
    <w:qFormat/>
    <w:rsid w:val="00E0641F"/>
    <w:rPr>
      <w:b/>
      <w:bCs/>
      <w:smallCaps/>
      <w:color w:val="2F5496" w:themeColor="accent1" w:themeShade="BF"/>
      <w:spacing w:val="5"/>
    </w:rPr>
  </w:style>
  <w:style w:type="paragraph" w:styleId="NoSpacing">
    <w:name w:val="No Spacing"/>
    <w:uiPriority w:val="1"/>
    <w:qFormat/>
    <w:rsid w:val="002240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kenechukwu collins</dc:creator>
  <cp:keywords/>
  <dc:description/>
  <cp:lastModifiedBy>kenechukwu collins</cp:lastModifiedBy>
  <cp:revision>9</cp:revision>
  <dcterms:created xsi:type="dcterms:W3CDTF">2025-11-19T06:43:00Z</dcterms:created>
  <dcterms:modified xsi:type="dcterms:W3CDTF">2025-11-19T10:11:00Z</dcterms:modified>
</cp:coreProperties>
</file>