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color w:val="174C73"/>
          <w:sz w:val="44"/>
        </w:rPr>
        <w:t>TÀI LIỆU HƯỚNG DẪN SỬ DỤNG</w:t>
      </w:r>
    </w:p>
    <w:p>
      <w:pPr>
        <w:jc w:val="center"/>
      </w:pPr>
      <w:r>
        <w:rPr>
          <w:rFonts w:ascii="Times New Roman" w:hAnsi="Times New Roman" w:cs="Times New Roman" w:eastAsia="Times New Roman"/>
          <w:b/>
          <w:color w:val="285777"/>
          <w:sz w:val="32"/>
        </w:rPr>
        <w:t>TRANG BÁO CÁO HOẠT ĐỘNG AI — SLOTS/AIReports.aspx</w:t>
      </w:r>
    </w:p>
    <w:p>
      <w:pPr>
        <w:jc w:val="center"/>
      </w:pPr>
      <w:r>
        <w:rPr>
          <w:rFonts w:ascii="Times New Roman" w:hAnsi="Times New Roman" w:cs="Times New Roman" w:eastAsia="Times New Roman"/>
          <w:b w:val="0"/>
          <w:i/>
          <w:sz w:val="24"/>
        </w:rPr>
        <w:t>Hệ thống Quản lý luồng không lưu Việt Nam — ATFM Web</w:t>
        <w:br/>
        <w:t>Phiên bản: 2026-09-19</w:t>
        <w:br/>
        <w:t>Tổng công ty Quản lý bay Việt Nam (VATM)</w:t>
      </w:r>
    </w:p>
    <w:p/>
    <w:p>
      <w:r>
        <w:rPr>
          <w:rFonts w:ascii="Times New Roman" w:hAnsi="Times New Roman" w:cs="Times New Roman" w:eastAsia="Times New Roman"/>
          <w:b w:val="0"/>
          <w:sz w:val="24"/>
        </w:rPr>
        <w:t>Tài liệu này mô tả cách sử dụng trang Báo cáo hoạt động AI (SLOTS/AIReports.aspx) trong hệ thống ATFM Web. Trang cung cấp hai chế độ: Dashboard tổng quan (mặc định) và Job Panel chi tiết (mở từ Thông báo AI). Mỗi mục được trình bày theo bốn phần: Nằm ở đâu, Chức năng là gì, Cách dùng, Thao tác cụ thể.</w:t>
      </w:r>
    </w:p>
    <w:p/>
    <w:p>
      <w:pPr>
        <w:jc w:val="left"/>
      </w:pPr>
      <w:r>
        <w:rPr>
          <w:rFonts w:ascii="Times New Roman" w:hAnsi="Times New Roman" w:cs="Times New Roman" w:eastAsia="Times New Roman"/>
          <w:b/>
          <w:color w:val="174C73"/>
          <w:sz w:val="32"/>
        </w:rPr>
        <w:t>MỤC LỤC</w:t>
      </w:r>
    </w:p>
    <w:p>
      <w:r>
        <w:rPr>
          <w:rFonts w:ascii="Times New Roman" w:hAnsi="Times New Roman" w:cs="Times New Roman" w:eastAsia="Times New Roman"/>
          <w:b/>
          <w:sz w:val="24"/>
        </w:rPr>
        <w:t>V.1 — Truy cập trang Báo cáo hoạt động AI</w:t>
      </w:r>
    </w:p>
    <w:p>
      <w:r>
        <w:rPr>
          <w:rFonts w:ascii="Times New Roman" w:hAnsi="Times New Roman" w:cs="Times New Roman" w:eastAsia="Times New Roman"/>
          <w:b/>
          <w:sz w:val="24"/>
        </w:rPr>
        <w:t>V.2 — Đọc các chỉ số KPI tổng quan</w:t>
      </w:r>
    </w:p>
    <w:p>
      <w:r>
        <w:rPr>
          <w:rFonts w:ascii="Times New Roman" w:hAnsi="Times New Roman" w:cs="Times New Roman" w:eastAsia="Times New Roman"/>
          <w:b/>
          <w:sz w:val="24"/>
        </w:rPr>
        <w:t>V.3 — Tìm kiếm và lọc yêu cầu AI trong bảng</w:t>
      </w:r>
    </w:p>
    <w:p>
      <w:r>
        <w:rPr>
          <w:rFonts w:ascii="Times New Roman" w:hAnsi="Times New Roman" w:cs="Times New Roman" w:eastAsia="Times New Roman"/>
          <w:b/>
          <w:sz w:val="24"/>
        </w:rPr>
        <w:t>V.4 — Đọc bảng danh sách yêu cầu AI</w:t>
      </w:r>
    </w:p>
    <w:p>
      <w:r>
        <w:rPr>
          <w:rFonts w:ascii="Times New Roman" w:hAnsi="Times New Roman" w:cs="Times New Roman" w:eastAsia="Times New Roman"/>
          <w:b/>
          <w:sz w:val="24"/>
        </w:rPr>
        <w:t>V.5 — Phân trang danh sách yêu cầu</w:t>
      </w:r>
    </w:p>
    <w:p>
      <w:r>
        <w:rPr>
          <w:rFonts w:ascii="Times New Roman" w:hAnsi="Times New Roman" w:cs="Times New Roman" w:eastAsia="Times New Roman"/>
          <w:b/>
          <w:sz w:val="24"/>
        </w:rPr>
        <w:t>V.6 — Xem chi tiết một yêu cầu AI (Modal)</w:t>
      </w:r>
    </w:p>
    <w:p>
      <w:r>
        <w:rPr>
          <w:rFonts w:ascii="Times New Roman" w:hAnsi="Times New Roman" w:cs="Times New Roman" w:eastAsia="Times New Roman"/>
          <w:b/>
          <w:sz w:val="24"/>
        </w:rPr>
        <w:t>V.7 — Mở chi tiết yêu cầu từ Thông báo AI (Job Panel)</w:t>
      </w:r>
    </w:p>
    <w:p>
      <w:r>
        <w:rPr>
          <w:rFonts w:ascii="Times New Roman" w:hAnsi="Times New Roman" w:cs="Times New Roman" w:eastAsia="Times New Roman"/>
          <w:b/>
          <w:sz w:val="24"/>
        </w:rPr>
        <w:t>V.8 — Theo dõi trạng thái kết nối dịch vụ AI</w:t>
      </w:r>
    </w:p>
    <w:p>
      <w:r>
        <w:rPr>
          <w:rFonts w:ascii="Times New Roman" w:hAnsi="Times New Roman" w:cs="Times New Roman" w:eastAsia="Times New Roman"/>
          <w:b/>
          <w:sz w:val="24"/>
        </w:rPr>
        <w:t>V.9 — Làm mới dữ liệu báo cáo</w:t>
      </w:r>
    </w:p>
    <w:p>
      <w:r>
        <w:rPr>
          <w:rFonts w:ascii="Times New Roman" w:hAnsi="Times New Roman" w:cs="Times New Roman" w:eastAsia="Times New Roman"/>
          <w:b/>
          <w:sz w:val="24"/>
        </w:rPr>
        <w:t>V.10 — Xử lý sự cố thường gặp</w:t>
      </w:r>
    </w:p>
    <w:p>
      <w:r>
        <w:br w:type="page"/>
      </w:r>
    </w:p>
    <w:p>
      <w:pPr>
        <w:jc w:val="left"/>
      </w:pPr>
      <w:r>
        <w:rPr>
          <w:rFonts w:ascii="Times New Roman" w:hAnsi="Times New Roman" w:cs="Times New Roman" w:eastAsia="Times New Roman"/>
          <w:b/>
          <w:color w:val="174C73"/>
          <w:sz w:val="32"/>
        </w:rPr>
        <w:t>Mục V.1: Truy cập trang Báo cáo hoạt động AI</w:t>
      </w:r>
    </w:p>
    <w:p>
      <w:pPr>
        <w:jc w:val="center"/>
      </w:pPr>
      <w:r>
        <w:drawing>
          <wp:inline xmlns:a="http://schemas.openxmlformats.org/drawingml/2006/main" xmlns:pic="http://schemas.openxmlformats.org/drawingml/2006/picture">
            <wp:extent cx="5760000" cy="6308278"/>
            <wp:docPr id="1" name="Picture 1"/>
            <wp:cNvGraphicFramePr>
              <a:graphicFrameLocks noChangeAspect="1"/>
            </wp:cNvGraphicFramePr>
            <a:graphic>
              <a:graphicData uri="http://schemas.openxmlformats.org/drawingml/2006/picture">
                <pic:pic>
                  <pic:nvPicPr>
                    <pic:cNvPr id="0" name="aireports_overview.png"/>
                    <pic:cNvPicPr/>
                  </pic:nvPicPr>
                  <pic:blipFill>
                    <a:blip r:embed="rId9"/>
                    <a:stretch>
                      <a:fillRect/>
                    </a:stretch>
                  </pic:blipFill>
                  <pic:spPr>
                    <a:xfrm>
                      <a:off x="0" y="0"/>
                      <a:ext cx="5760000" cy="6308278"/>
                    </a:xfrm>
                    <a:prstGeom prst="rect"/>
                  </pic:spPr>
                </pic:pic>
              </a:graphicData>
            </a:graphic>
          </wp:inline>
        </w:drawing>
      </w:r>
    </w:p>
    <w:p>
      <w:pPr>
        <w:jc w:val="center"/>
      </w:pPr>
      <w:r>
        <w:rPr>
          <w:rFonts w:ascii="Times New Roman" w:hAnsi="Times New Roman" w:cs="Times New Roman" w:eastAsia="Times New Roman"/>
          <w:b/>
          <w:i/>
          <w:color w:val="506478"/>
          <w:sz w:val="20"/>
        </w:rPr>
        <w:t>Hình V.1 — Trang SLOTS/AIReports.aspx trên hệ thống ATFM Web</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Đường dẫn tương đối: /SLOTS/AIReports.aspx</w:t>
        <w:br/>
        <w:t>- Đường dẫn tuyệt đối mẫu: https://&lt;host_atfm&gt;/SLOTS/AIReports.aspx</w:t>
        <w:br/>
        <w:t>- Truy cập từ menu: SLOTS → Báo cáo hoạt động AI (trong nhóm chức năng AI Observability).</w:t>
        <w:br/>
        <w:t>- Vị trí trong MasterPage:~/Masters/ATFM_New.Master (khối nội dung chính, breadcrumb phản ánh đường dẫn).</w:t>
        <w:br/>
        <w:t>- Tài nguyên đi kèm: ~/SLOTS/AIReports.css (phiên bản 20260914-1), ~/SLOTS/AIReports.js (phiên bản 20260914-1), ~/Handlers/Notification.ashx.</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Trang Báo cáo hoạt động AI (AIReports) là dashboard quan sát hoạt động của trợ lý AI trong HTSLB. Trang hiển thị hai chế độ chính:</w:t>
        <w:br/>
        <w:t>- Chế độ Dashboard (mặc định): tổng quan KPI, bảng danh sách các yêu cầu AI đã gửi và công cụ lọc/tìm kiếm.</w:t>
        <w:br/>
        <w:t>- Chế độ Chi tiết yêu cầu (Job Panel): mở khi truy cập bằng URL có tham số ?notificationId=&lt;id&gt; (đi từ danh sách Thông báo AI). Chế độ này ẩn dashboard, hiển thị thẻ chi tiết một yêu cầu kèm kết quả truy vấn khi đã hoàn thành.</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Mở trình duyệt web (khuyến nghị Chrome/Edge phiên bản mới nhất).</w:t>
        <w:br/>
        <w:t>2. Đăng nhập vào ATFM Web bằng tài khoản có quyền truy cập phân hệ SLOTS.</w:t>
        <w:br/>
        <w:t>3. Nhập đường dẫn /SLOTS/AIReports.aspx vào thanh địa chỉ hoặc chọn từ menu SLOTS → Báo cáo hoạt động AI.</w:t>
        <w:br/>
        <w:t>4. Đợi khoảng 1–3 giây để trang tải dữ liệu từ dịch vụ AI (chỉ báo 'Đang kiểm tra' ở góc phải sẽ chuyển sang 'Hoạt động' hoặc 'Mất kết nối').</w:t>
        <w:br/>
        <w:t>5. Khi trang đã tải xong, 5 thẻ KPI ở đầu trang hiển thị số liệu tổng quan; bảng bên dưới liệt kê tối đa 500 yêu cầu gần nhất.</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Mở menu SLOTS trên thanh điều hướng chính của ATFM Web.</w:t>
      </w:r>
    </w:p>
    <w:p>
      <w:pPr>
        <w:pStyle w:val="ListNumber"/>
      </w:pPr>
      <w:r>
        <w:rPr>
          <w:rFonts w:ascii="Times New Roman" w:hAnsi="Times New Roman" w:cs="Times New Roman" w:eastAsia="Times New Roman"/>
          <w:b w:val="0"/>
          <w:sz w:val="22"/>
        </w:rPr>
        <w:t>Bước 2 — Nhấp chuột vào mục 'Báo cáo hoạt động AI'. Hệ thống mở trang AIReports.aspx.</w:t>
      </w:r>
    </w:p>
    <w:p>
      <w:pPr>
        <w:pStyle w:val="ListNumber"/>
      </w:pPr>
      <w:r>
        <w:rPr>
          <w:rFonts w:ascii="Times New Roman" w:hAnsi="Times New Roman" w:cs="Times New Roman" w:eastAsia="Times New Roman"/>
          <w:b w:val="0"/>
          <w:sz w:val="22"/>
        </w:rPr>
        <w:t>Bước 3 — Quan sát dải tiêu đề (hero) phía trên: nhãn 'VATM · AI OBSERVABILITY', tiêu đề 'Báo cáo hoạt động AI' và chỉ báo trạng thái kết nối dịch vụ AI.</w:t>
      </w:r>
    </w:p>
    <w:p>
      <w:pPr>
        <w:pStyle w:val="ListNumber"/>
      </w:pPr>
      <w:r>
        <w:rPr>
          <w:rFonts w:ascii="Times New Roman" w:hAnsi="Times New Roman" w:cs="Times New Roman" w:eastAsia="Times New Roman"/>
          <w:b w:val="0"/>
          <w:sz w:val="22"/>
        </w:rPr>
        <w:t>Bước 4 — Khi chỉ báo chuyển sang 'Hoạt động' (chấm xanh), trang đã sẵn sàng; nếu là 'Mất kết nối' (chấm đỏ), xem mục V.10 Xử lý sự cố.</w:t>
      </w:r>
    </w:p>
    <w:p>
      <w:pPr>
        <w:pStyle w:val="ListNumber"/>
      </w:pPr>
      <w:r>
        <w:rPr>
          <w:rFonts w:ascii="Times New Roman" w:hAnsi="Times New Roman" w:cs="Times New Roman" w:eastAsia="Times New Roman"/>
          <w:b w:val="0"/>
          <w:sz w:val="22"/>
        </w:rPr>
        <w:t>Bước 5 — Nhấn phím F5 hoặc nút 'Làm mới' ở góc phải khối bộ lọc để tải lại dữ liệu khi cần.</w:t>
      </w:r>
    </w:p>
    <w:p>
      <w:r>
        <w:br w:type="page"/>
      </w:r>
    </w:p>
    <w:p>
      <w:pPr>
        <w:jc w:val="left"/>
      </w:pPr>
      <w:r>
        <w:rPr>
          <w:rFonts w:ascii="Times New Roman" w:hAnsi="Times New Roman" w:cs="Times New Roman" w:eastAsia="Times New Roman"/>
          <w:b/>
          <w:color w:val="174C73"/>
          <w:sz w:val="32"/>
        </w:rPr>
        <w:t>Mục V.2: Đọc các chỉ số KPI tổng quan</w:t>
      </w:r>
    </w:p>
    <w:p>
      <w:pPr>
        <w:jc w:val="center"/>
      </w:pPr>
      <w:r>
        <w:drawing>
          <wp:inline xmlns:a="http://schemas.openxmlformats.org/drawingml/2006/main" xmlns:pic="http://schemas.openxmlformats.org/drawingml/2006/picture">
            <wp:extent cx="5760000" cy="768000"/>
            <wp:docPr id="2" name="Picture 2"/>
            <wp:cNvGraphicFramePr>
              <a:graphicFrameLocks noChangeAspect="1"/>
            </wp:cNvGraphicFramePr>
            <a:graphic>
              <a:graphicData uri="http://schemas.openxmlformats.org/drawingml/2006/picture">
                <pic:pic>
                  <pic:nvPicPr>
                    <pic:cNvPr id="0" name="02_kpis.png"/>
                    <pic:cNvPicPr/>
                  </pic:nvPicPr>
                  <pic:blipFill>
                    <a:blip r:embed="rId10"/>
                    <a:stretch>
                      <a:fillRect/>
                    </a:stretch>
                  </pic:blipFill>
                  <pic:spPr>
                    <a:xfrm>
                      <a:off x="0" y="0"/>
                      <a:ext cx="5760000" cy="768000"/>
                    </a:xfrm>
                    <a:prstGeom prst="rect"/>
                  </pic:spPr>
                </pic:pic>
              </a:graphicData>
            </a:graphic>
          </wp:inline>
        </w:drawing>
      </w:r>
    </w:p>
    <w:p>
      <w:pPr>
        <w:jc w:val="center"/>
      </w:pPr>
      <w:r>
        <w:rPr>
          <w:rFonts w:ascii="Times New Roman" w:hAnsi="Times New Roman" w:cs="Times New Roman" w:eastAsia="Times New Roman"/>
          <w:b/>
          <w:i/>
          <w:color w:val="506478"/>
          <w:sz w:val="20"/>
        </w:rPr>
        <w:t>Hình V.2 — Khối 5 chỉ số KPI tổng quan</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Vị trí: ngay dưới dải hero, trong khối có tiêu đề phụ 'Tổng quan hoạt động AI'.</w:t>
        <w:br/>
        <w:t>- Mã thẻ trong DOM: section.ai-kpis gồm 5 thẻ .ai-kpi.</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KPI tóm tắt nhanh chất lượng vận hành của trợ lý AI trong khoảng thời gian đã tải. Mỗi thẻ có một số chính (in đậm) và một dòng phụ (in nhạt) giải thích ngữ cảnh.</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Đọc số lớn ở mỗi thẻ (con số chính).</w:t>
        <w:br/>
        <w:t>2. Đọc dòng phụ để biết đơn vị và ngữ cảnh (ví dụ 'P95: --', '% tỷ lệ thành công').</w:t>
        <w:br/>
        <w:t>3. Khi một thẻ hiển thị '--', nghĩa là dịch vụ chưa trả về dữ liệu hoặc giá trị rỗng — nhấn 'Làm mới' để tải lại.</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Nhìn thẻ 'Tổng yêu cầu' (viền trái màu xanh dương): con số chính là tổng số yêu cầu AI đã gửi; dòng phụ là tỷ lệ có SQL được sinh.</w:t>
      </w:r>
    </w:p>
    <w:p>
      <w:pPr>
        <w:pStyle w:val="ListNumber"/>
      </w:pPr>
      <w:r>
        <w:rPr>
          <w:rFonts w:ascii="Times New Roman" w:hAnsi="Times New Roman" w:cs="Times New Roman" w:eastAsia="Times New Roman"/>
          <w:b w:val="0"/>
          <w:sz w:val="22"/>
        </w:rPr>
        <w:t>Bước 2 — Nhìn thẻ 'Thành công' (viền trái màu xanh lá): số yêu cầu hoàn thành thành công và tỷ lệ phần trăm.</w:t>
      </w:r>
    </w:p>
    <w:p>
      <w:pPr>
        <w:pStyle w:val="ListNumber"/>
      </w:pPr>
      <w:r>
        <w:rPr>
          <w:rFonts w:ascii="Times New Roman" w:hAnsi="Times New Roman" w:cs="Times New Roman" w:eastAsia="Times New Roman"/>
          <w:b w:val="0"/>
          <w:sz w:val="22"/>
        </w:rPr>
        <w:t>Bước 3 — Nhìn thẻ 'Thất bại' (viền trái màu đỏ): số yêu cầu thất bại; nếu &gt; 0, cần rà lại chất lượng mô hình/dữ liệu.</w:t>
      </w:r>
    </w:p>
    <w:p>
      <w:pPr>
        <w:pStyle w:val="ListNumber"/>
      </w:pPr>
      <w:r>
        <w:rPr>
          <w:rFonts w:ascii="Times New Roman" w:hAnsi="Times New Roman" w:cs="Times New Roman" w:eastAsia="Times New Roman"/>
          <w:b w:val="0"/>
          <w:sz w:val="22"/>
        </w:rPr>
        <w:t>Bước 4 — Nhìn thẻ 'Thời gian trung bình' (viền trái màu tím): độ trễ xử lý trung bình và P95 (95% yêu cầu nhanh hơn giá trị này).</w:t>
      </w:r>
    </w:p>
    <w:p>
      <w:pPr>
        <w:pStyle w:val="ListNumber"/>
      </w:pPr>
      <w:r>
        <w:rPr>
          <w:rFonts w:ascii="Times New Roman" w:hAnsi="Times New Roman" w:cs="Times New Roman" w:eastAsia="Times New Roman"/>
          <w:b w:val="0"/>
          <w:sz w:val="22"/>
        </w:rPr>
        <w:t>Bước 5 — Nhìn thẻ 'Thực thi SQL TB' (viền trái màu cam): thời gian thực thi SQL trung bình và tổng số yêu cầu có sinh SQL.</w:t>
      </w:r>
    </w:p>
    <w:p>
      <w:r>
        <w:br w:type="page"/>
      </w:r>
    </w:p>
    <w:p>
      <w:pPr>
        <w:jc w:val="left"/>
      </w:pPr>
      <w:r>
        <w:rPr>
          <w:rFonts w:ascii="Times New Roman" w:hAnsi="Times New Roman" w:cs="Times New Roman" w:eastAsia="Times New Roman"/>
          <w:b/>
          <w:color w:val="174C73"/>
          <w:sz w:val="32"/>
        </w:rPr>
        <w:t>Mục V.3: Tìm kiếm và lọc yêu cầu AI trong bảng</w:t>
      </w:r>
    </w:p>
    <w:p>
      <w:pPr>
        <w:jc w:val="center"/>
      </w:pPr>
      <w:r>
        <w:drawing>
          <wp:inline xmlns:a="http://schemas.openxmlformats.org/drawingml/2006/main" xmlns:pic="http://schemas.openxmlformats.org/drawingml/2006/picture">
            <wp:extent cx="5760000" cy="864000"/>
            <wp:docPr id="3" name="Picture 3"/>
            <wp:cNvGraphicFramePr>
              <a:graphicFrameLocks noChangeAspect="1"/>
            </wp:cNvGraphicFramePr>
            <a:graphic>
              <a:graphicData uri="http://schemas.openxmlformats.org/drawingml/2006/picture">
                <pic:pic>
                  <pic:nvPicPr>
                    <pic:cNvPr id="0" name="03_filters.png"/>
                    <pic:cNvPicPr/>
                  </pic:nvPicPr>
                  <pic:blipFill>
                    <a:blip r:embed="rId11"/>
                    <a:stretch>
                      <a:fillRect/>
                    </a:stretch>
                  </pic:blipFill>
                  <pic:spPr>
                    <a:xfrm>
                      <a:off x="0" y="0"/>
                      <a:ext cx="5760000" cy="864000"/>
                    </a:xfrm>
                    <a:prstGeom prst="rect"/>
                  </pic:spPr>
                </pic:pic>
              </a:graphicData>
            </a:graphic>
          </wp:inline>
        </w:drawing>
      </w:r>
    </w:p>
    <w:p>
      <w:pPr>
        <w:jc w:val="center"/>
      </w:pPr>
      <w:r>
        <w:rPr>
          <w:rFonts w:ascii="Times New Roman" w:hAnsi="Times New Roman" w:cs="Times New Roman" w:eastAsia="Times New Roman"/>
          <w:b/>
          <w:i/>
          <w:color w:val="506478"/>
          <w:sz w:val="20"/>
        </w:rPr>
        <w:t>Hình V.3 — Khối bộ lọc báo cáo</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Vị trí: khối 'Bộ lọc báo cáo' ngay dưới dải KPI.</w:t>
        <w:br/>
        <w:t>- Mã khối: section.ai-report-card.ai-filter-card.</w:t>
        <w:br/>
        <w:t>- Các trường: #aiSearch, #aiStatusFilter, #aiUserFilter, #aiModelFilter, #aiPageSize.</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Bộ lọc cho phép thu hẹp danh sách yêu cầu AI trong phạm vi 500 bản ghi đã tải về (mỗi lần tải lại sẽ lấy 500 yêu cầu mới nhất). Bộ lọc hoạt động phía client (JavaScript) nên tốc độ phản hồi tức thì.</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Nhập từ khóa vào ô 'Tìm kiếm' để khớp với câu hỏi, người dùng, SQL, mã yêu cầu hoặc mã cuộc hội thoại.</w:t>
        <w:br/>
        <w:t>2. Chọn trạng thái 'Thành công' hoặc 'Thất bại' (mặc định là 'Tất cả').</w:t>
        <w:br/>
        <w:t>3. Chọn người dùng hoặc model cụ thể nếu muốn khoanh vùng.</w:t>
        <w:br/>
        <w:t>4. Chọn số dòng mỗi trang (10/20/50/100) — mặc định 20.</w:t>
        <w:br/>
        <w:t>5. Bảng phía dưới sẽ tự động cập nhật theo bộ lọc, về trang 1.</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Trỏ chuột vào ô 'Tìm kiếm', gõ một từ khóa (ví dụ 'VVTS'). Sau ~180 ms bảng sẽ tự lọc.</w:t>
      </w:r>
    </w:p>
    <w:p>
      <w:pPr>
        <w:pStyle w:val="ListNumber"/>
      </w:pPr>
      <w:r>
        <w:rPr>
          <w:rFonts w:ascii="Times New Roman" w:hAnsi="Times New Roman" w:cs="Times New Roman" w:eastAsia="Times New Roman"/>
          <w:b w:val="0"/>
          <w:sz w:val="22"/>
        </w:rPr>
        <w:t>Bước 2 — Nhấp vào dropdown 'Trạng thái' và chọn 'Thành công' (hoặc 'Thất bại') để xem riêng một loại.</w:t>
      </w:r>
    </w:p>
    <w:p>
      <w:pPr>
        <w:pStyle w:val="ListNumber"/>
      </w:pPr>
      <w:r>
        <w:rPr>
          <w:rFonts w:ascii="Times New Roman" w:hAnsi="Times New Roman" w:cs="Times New Roman" w:eastAsia="Times New Roman"/>
          <w:b w:val="0"/>
          <w:sz w:val="22"/>
        </w:rPr>
        <w:t>Bước 3 — Nhấp vào dropdown 'Người dùng' để chọn một user cụ thể. Danh sách tự sinh từ dữ liệu đã tải.</w:t>
      </w:r>
    </w:p>
    <w:p>
      <w:pPr>
        <w:pStyle w:val="ListNumber"/>
      </w:pPr>
      <w:r>
        <w:rPr>
          <w:rFonts w:ascii="Times New Roman" w:hAnsi="Times New Roman" w:cs="Times New Roman" w:eastAsia="Times New Roman"/>
          <w:b w:val="0"/>
          <w:sz w:val="22"/>
        </w:rPr>
        <w:t>Bước 4 — Nhấp vào dropdown 'Model' để chọn model AI (ví dụ gpt-4o, gpt-4o-mini).</w:t>
      </w:r>
    </w:p>
    <w:p>
      <w:pPr>
        <w:pStyle w:val="ListNumber"/>
      </w:pPr>
      <w:r>
        <w:rPr>
          <w:rFonts w:ascii="Times New Roman" w:hAnsi="Times New Roman" w:cs="Times New Roman" w:eastAsia="Times New Roman"/>
          <w:b w:val="0"/>
          <w:sz w:val="22"/>
        </w:rPr>
        <w:t>Bước 5 — Nhấp vào 'Số dòng' và chọn 50/100 nếu cần xem nhiều dòng hơn trên một trang.</w:t>
      </w:r>
    </w:p>
    <w:p>
      <w:pPr>
        <w:pStyle w:val="ListNumber"/>
      </w:pPr>
      <w:r>
        <w:rPr>
          <w:rFonts w:ascii="Times New Roman" w:hAnsi="Times New Roman" w:cs="Times New Roman" w:eastAsia="Times New Roman"/>
          <w:b w:val="0"/>
          <w:sz w:val="22"/>
        </w:rPr>
        <w:t>Bước 6 — Kết quả hiển thị dòng 'Hiển thị X / Y yêu cầu' ngay trên tiêu đề bảng để biết bao nhiêu dòng khớp.</w:t>
      </w:r>
    </w:p>
    <w:p>
      <w:r>
        <w:br w:type="page"/>
      </w:r>
    </w:p>
    <w:p>
      <w:pPr>
        <w:jc w:val="left"/>
      </w:pPr>
      <w:r>
        <w:rPr>
          <w:rFonts w:ascii="Times New Roman" w:hAnsi="Times New Roman" w:cs="Times New Roman" w:eastAsia="Times New Roman"/>
          <w:b/>
          <w:color w:val="174C73"/>
          <w:sz w:val="32"/>
        </w:rPr>
        <w:t>Mục V.4: Đọc bảng danh sách yêu cầu AI</w:t>
      </w:r>
    </w:p>
    <w:p>
      <w:pPr>
        <w:jc w:val="center"/>
      </w:pPr>
      <w:r>
        <w:drawing>
          <wp:inline xmlns:a="http://schemas.openxmlformats.org/drawingml/2006/main" xmlns:pic="http://schemas.openxmlformats.org/drawingml/2006/picture">
            <wp:extent cx="5760000" cy="2016000"/>
            <wp:docPr id="4" name="Picture 4"/>
            <wp:cNvGraphicFramePr>
              <a:graphicFrameLocks noChangeAspect="1"/>
            </wp:cNvGraphicFramePr>
            <a:graphic>
              <a:graphicData uri="http://schemas.openxmlformats.org/drawingml/2006/picture">
                <pic:pic>
                  <pic:nvPicPr>
                    <pic:cNvPr id="0" name="04_table.png"/>
                    <pic:cNvPicPr/>
                  </pic:nvPicPr>
                  <pic:blipFill>
                    <a:blip r:embed="rId12"/>
                    <a:stretch>
                      <a:fillRect/>
                    </a:stretch>
                  </pic:blipFill>
                  <pic:spPr>
                    <a:xfrm>
                      <a:off x="0" y="0"/>
                      <a:ext cx="5760000" cy="2016000"/>
                    </a:xfrm>
                    <a:prstGeom prst="rect"/>
                  </pic:spPr>
                </pic:pic>
              </a:graphicData>
            </a:graphic>
          </wp:inline>
        </w:drawing>
      </w:r>
    </w:p>
    <w:p>
      <w:pPr>
        <w:jc w:val="center"/>
      </w:pPr>
      <w:r>
        <w:rPr>
          <w:rFonts w:ascii="Times New Roman" w:hAnsi="Times New Roman" w:cs="Times New Roman" w:eastAsia="Times New Roman"/>
          <w:b/>
          <w:i/>
          <w:color w:val="506478"/>
          <w:sz w:val="20"/>
        </w:rPr>
        <w:t>Hình V.4 — Bảng danh sách yêu cầu AI</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Vị trí: khối 'Danh sách yêu cầu AI' ngay dưới khối bộ lọc.</w:t>
        <w:br/>
        <w:t>- Mã bảng: table.ai-report-table; tiêu đề cố định khi cuộn dọc; cho phép cuộn ngang khi cột quá rộng.</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Bảng liệt kê các yêu cầu AI đã được gửi đến dịch vụ, mỗi dòng là một yêu cầu với 9 cột: STT, Thời gian, Người dùng, Câu hỏi, Model, Trạng thái, Thời gian (xử lý), Số dòng (kết quả), Chi tiết.</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Đọc cột 'Thời gian' để biết yêu cầu được gửi lúc nào (định dạng vi-VN).</w:t>
        <w:br/>
        <w:t>2. Đọc cột 'Câu hỏi' (tooltip hiển thị đầy đủ khi rê chuột) để biết người dùng đã hỏi gì.</w:t>
        <w:br/>
        <w:t>3. Đọc cột 'Trạng thái' (badge xanh lá = thành công, badge đỏ = thất bại).</w:t>
        <w:br/>
        <w:t>4. Đọc cột 'Thời gian' thứ hai để biết thời lượng xử lý (đơn vị ms hoặc giây).</w:t>
        <w:br/>
        <w:t>5. Nhấp biểu tượng con mắt ở cột 'Chi tiết' để mở modal chi tiết (xem mục V.6).</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Đặt bộ lọc (mục V.3) để giới hạn phạm vi dữ liệu cần xem.</w:t>
      </w:r>
    </w:p>
    <w:p>
      <w:pPr>
        <w:pStyle w:val="ListNumber"/>
      </w:pPr>
      <w:r>
        <w:rPr>
          <w:rFonts w:ascii="Times New Roman" w:hAnsi="Times New Roman" w:cs="Times New Roman" w:eastAsia="Times New Roman"/>
          <w:b w:val="0"/>
          <w:sz w:val="22"/>
        </w:rPr>
        <w:t>Bước 2 — Nhìn dòng 'Hiển thị X / Y yêu cầu' phía trên bảng để biết bao nhiêu dòng khớp bộ lọc.</w:t>
      </w:r>
    </w:p>
    <w:p>
      <w:pPr>
        <w:pStyle w:val="ListNumber"/>
      </w:pPr>
      <w:r>
        <w:rPr>
          <w:rFonts w:ascii="Times New Roman" w:hAnsi="Times New Roman" w:cs="Times New Roman" w:eastAsia="Times New Roman"/>
          <w:b w:val="0"/>
          <w:sz w:val="22"/>
        </w:rPr>
        <w:t>Bước 3 — Rê chuột qua ô 'Câu hỏi' để xem toàn văn (tooltip). Click đúp vào ô nếu cần sao chép.</w:t>
      </w:r>
    </w:p>
    <w:p>
      <w:pPr>
        <w:pStyle w:val="ListNumber"/>
      </w:pPr>
      <w:r>
        <w:rPr>
          <w:rFonts w:ascii="Times New Roman" w:hAnsi="Times New Roman" w:cs="Times New Roman" w:eastAsia="Times New Roman"/>
          <w:b w:val="0"/>
          <w:sz w:val="22"/>
        </w:rPr>
        <w:t>Bước 4 — Quan sát badge trạng thái: xanh lá = Thành công, đỏ = Thất bại.</w:t>
      </w:r>
    </w:p>
    <w:p>
      <w:pPr>
        <w:pStyle w:val="ListNumber"/>
      </w:pPr>
      <w:r>
        <w:rPr>
          <w:rFonts w:ascii="Times New Roman" w:hAnsi="Times New Roman" w:cs="Times New Roman" w:eastAsia="Times New Roman"/>
          <w:b w:val="0"/>
          <w:sz w:val="22"/>
        </w:rPr>
        <w:t>Bước 5 — Sắp xếp theo 'Thời gian' xử lý bằng cách quét nhanh cột thứ 7 để tìm yêu cầu bất thường chậm.</w:t>
      </w:r>
    </w:p>
    <w:p>
      <w:pPr>
        <w:pStyle w:val="ListNumber"/>
      </w:pPr>
      <w:r>
        <w:rPr>
          <w:rFonts w:ascii="Times New Roman" w:hAnsi="Times New Roman" w:cs="Times New Roman" w:eastAsia="Times New Roman"/>
          <w:b w:val="0"/>
          <w:sz w:val="22"/>
        </w:rPr>
        <w:t>Bước 6 — Khi cần xem chi tiết, nhấp biểu tượng con mắt ở cột cuối để mở modal.</w:t>
      </w:r>
    </w:p>
    <w:p>
      <w:r>
        <w:br w:type="page"/>
      </w:r>
    </w:p>
    <w:p>
      <w:pPr>
        <w:jc w:val="left"/>
      </w:pPr>
      <w:r>
        <w:rPr>
          <w:rFonts w:ascii="Times New Roman" w:hAnsi="Times New Roman" w:cs="Times New Roman" w:eastAsia="Times New Roman"/>
          <w:b/>
          <w:color w:val="174C73"/>
          <w:sz w:val="32"/>
        </w:rPr>
        <w:t>Mục V.5: Phân trang danh sách yêu cầu</w:t>
      </w:r>
    </w:p>
    <w:p>
      <w:pPr>
        <w:jc w:val="center"/>
      </w:pPr>
      <w:r>
        <w:drawing>
          <wp:inline xmlns:a="http://schemas.openxmlformats.org/drawingml/2006/main" xmlns:pic="http://schemas.openxmlformats.org/drawingml/2006/picture">
            <wp:extent cx="5760000" cy="384000"/>
            <wp:docPr id="5" name="Picture 5"/>
            <wp:cNvGraphicFramePr>
              <a:graphicFrameLocks noChangeAspect="1"/>
            </wp:cNvGraphicFramePr>
            <a:graphic>
              <a:graphicData uri="http://schemas.openxmlformats.org/drawingml/2006/picture">
                <pic:pic>
                  <pic:nvPicPr>
                    <pic:cNvPr id="0" name="05_pagination.png"/>
                    <pic:cNvPicPr/>
                  </pic:nvPicPr>
                  <pic:blipFill>
                    <a:blip r:embed="rId13"/>
                    <a:stretch>
                      <a:fillRect/>
                    </a:stretch>
                  </pic:blipFill>
                  <pic:spPr>
                    <a:xfrm>
                      <a:off x="0" y="0"/>
                      <a:ext cx="5760000" cy="384000"/>
                    </a:xfrm>
                    <a:prstGeom prst="rect"/>
                  </pic:spPr>
                </pic:pic>
              </a:graphicData>
            </a:graphic>
          </wp:inline>
        </w:drawing>
      </w:r>
    </w:p>
    <w:p>
      <w:pPr>
        <w:jc w:val="center"/>
      </w:pPr>
      <w:r>
        <w:rPr>
          <w:rFonts w:ascii="Times New Roman" w:hAnsi="Times New Roman" w:cs="Times New Roman" w:eastAsia="Times New Roman"/>
          <w:b/>
          <w:i/>
          <w:color w:val="506478"/>
          <w:sz w:val="20"/>
        </w:rPr>
        <w:t>Hình V.5 — Thanh phân trang của bảng</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Vị trí: ngay dưới bảng danh sách yêu cầu AI.</w:t>
        <w:br/>
        <w:t>- Mã: div.ai-pagination, gồm span thông tin trang và cụm nút #aiPreviousPage / #aiNextPage.</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Phân trang phía client, hoạt động trên tập dữ liệu đã lọc. Bước nhảy bằng số dòng/trang đã chọn (mặc định 20).</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Nhìn dòng 'Trang X/Y' để biết vị trí và tổng số trang.</w:t>
        <w:br/>
        <w:t>2. Nhấp 'Trước' để về trang trước, 'Sau' để sang trang kế tiếp.</w:t>
        <w:br/>
        <w:t>3. Khi đang ở trang 1, nút 'Trước' sẽ mờ (disabled); khi ở trang cuối, nút 'Sau' sẽ mờ.</w:t>
        <w:br/>
        <w:t>4. Thay đổi 'Số dòng' sẽ đưa về trang 1.</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Xác định trang hiện tại ở góc trái thanh phân trang.</w:t>
      </w:r>
    </w:p>
    <w:p>
      <w:pPr>
        <w:pStyle w:val="ListNumber"/>
      </w:pPr>
      <w:r>
        <w:rPr>
          <w:rFonts w:ascii="Times New Roman" w:hAnsi="Times New Roman" w:cs="Times New Roman" w:eastAsia="Times New Roman"/>
          <w:b w:val="0"/>
          <w:sz w:val="22"/>
        </w:rPr>
        <w:t>Bước 2 — Nhấp 'Sau' để sang trang tiếp theo; trạng thái nút 'Trước' sẽ chuyển sang khả dụng.</w:t>
      </w:r>
    </w:p>
    <w:p>
      <w:pPr>
        <w:pStyle w:val="ListNumber"/>
      </w:pPr>
      <w:r>
        <w:rPr>
          <w:rFonts w:ascii="Times New Roman" w:hAnsi="Times New Roman" w:cs="Times New Roman" w:eastAsia="Times New Roman"/>
          <w:b w:val="0"/>
          <w:sz w:val="22"/>
        </w:rPr>
        <w:t>Bước 3 — Nhấp 'Trước' để quay lại; khi về trang 1, nút này sẽ tự mờ.</w:t>
      </w:r>
    </w:p>
    <w:p>
      <w:pPr>
        <w:pStyle w:val="ListNumber"/>
      </w:pPr>
      <w:r>
        <w:rPr>
          <w:rFonts w:ascii="Times New Roman" w:hAnsi="Times New Roman" w:cs="Times New Roman" w:eastAsia="Times New Roman"/>
          <w:b w:val="0"/>
          <w:sz w:val="22"/>
        </w:rPr>
        <w:t>Bước 4 — Khi muốn thay đổi mật độ dòng/trang, dùng dropdown 'Số dòng' (mục V.3).</w:t>
      </w:r>
    </w:p>
    <w:p>
      <w:r>
        <w:br w:type="page"/>
      </w:r>
    </w:p>
    <w:p>
      <w:pPr>
        <w:jc w:val="left"/>
      </w:pPr>
      <w:r>
        <w:rPr>
          <w:rFonts w:ascii="Times New Roman" w:hAnsi="Times New Roman" w:cs="Times New Roman" w:eastAsia="Times New Roman"/>
          <w:b/>
          <w:color w:val="174C73"/>
          <w:sz w:val="32"/>
        </w:rPr>
        <w:t>Mục V.6: Xem chi tiết một yêu cầu AI (Modal)</w:t>
      </w:r>
    </w:p>
    <w:p>
      <w:pPr>
        <w:jc w:val="center"/>
      </w:pPr>
      <w:r>
        <w:drawing>
          <wp:inline xmlns:a="http://schemas.openxmlformats.org/drawingml/2006/main" xmlns:pic="http://schemas.openxmlformats.org/drawingml/2006/picture">
            <wp:extent cx="5760000" cy="3456000"/>
            <wp:docPr id="6" name="Picture 6"/>
            <wp:cNvGraphicFramePr>
              <a:graphicFrameLocks noChangeAspect="1"/>
            </wp:cNvGraphicFramePr>
            <a:graphic>
              <a:graphicData uri="http://schemas.openxmlformats.org/drawingml/2006/picture">
                <pic:pic>
                  <pic:nvPicPr>
                    <pic:cNvPr id="0" name="06_detail_modal.png"/>
                    <pic:cNvPicPr/>
                  </pic:nvPicPr>
                  <pic:blipFill>
                    <a:blip r:embed="rId14"/>
                    <a:stretch>
                      <a:fillRect/>
                    </a:stretch>
                  </pic:blipFill>
                  <pic:spPr>
                    <a:xfrm>
                      <a:off x="0" y="0"/>
                      <a:ext cx="5760000" cy="3456000"/>
                    </a:xfrm>
                    <a:prstGeom prst="rect"/>
                  </pic:spPr>
                </pic:pic>
              </a:graphicData>
            </a:graphic>
          </wp:inline>
        </w:drawing>
      </w:r>
    </w:p>
    <w:p>
      <w:pPr>
        <w:jc w:val="center"/>
      </w:pPr>
      <w:r>
        <w:rPr>
          <w:rFonts w:ascii="Times New Roman" w:hAnsi="Times New Roman" w:cs="Times New Roman" w:eastAsia="Times New Roman"/>
          <w:b/>
          <w:i/>
          <w:color w:val="506478"/>
          <w:sz w:val="20"/>
        </w:rPr>
        <w:t>Hình V.6 — Hộp thoại chi tiết yêu cầu AI</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Cách mở: nhấp biểu tượng con mắt (icon fa-eye) ở cột 'Chi tiết' của một dòng trong bảng.</w:t>
        <w:br/>
        <w:t>- Mã modal: div#aiDetailModal gồm backdrop .ai-detail-backdrop và hộp thoại .ai-detail-dialog.</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Modal hiển thị toàn bộ thông tin của một yêu cầu AI: thời gian, người dùng, model, thời lượng, mã yêu cầu, câu hỏi, SQL được sinh, câu trả lời, thực thi công cụ (tool executions) và lỗi (nếu có).</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Nhấp biểu tượng con mắt ở dòng muốn xem — modal mở.</w:t>
        <w:br/>
        <w:t>2. Đọc khối meta phía trên: Thời gian, Người dùng, Model, Thời lượng, Request ID, Conversation ID, Số dòng, SQL time.</w:t>
        <w:br/>
        <w:t>3. Đọc các mục Câu hỏi, SQL được sinh (khối nền đen chữ xanh nhạt), Câu trả lời.</w:t>
        <w:br/>
        <w:t>4. Nếu yêu cầu có lỗi, mục 'Lỗi' sẽ hiện với nền hồng nhạt.</w:t>
        <w:br/>
        <w:t>5. Đóng modal bằng nút X, nhấp ra ngoài backdrop, hoặc nhấn phím Esc.</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Trong bảng, xác định dòng cần xem; nhấp biểu tượng con mắt ở cột cuối.</w:t>
      </w:r>
    </w:p>
    <w:p>
      <w:pPr>
        <w:pStyle w:val="ListNumber"/>
      </w:pPr>
      <w:r>
        <w:rPr>
          <w:rFonts w:ascii="Times New Roman" w:hAnsi="Times New Roman" w:cs="Times New Roman" w:eastAsia="Times New Roman"/>
          <w:b w:val="0"/>
          <w:sz w:val="22"/>
        </w:rPr>
        <w:t>Bước 2 — Hộp thoại hiện ra ở giữa màn hình với badge trạng thái (Thành công/Thất bại) trên tiêu đề.</w:t>
      </w:r>
    </w:p>
    <w:p>
      <w:pPr>
        <w:pStyle w:val="ListNumber"/>
      </w:pPr>
      <w:r>
        <w:rPr>
          <w:rFonts w:ascii="Times New Roman" w:hAnsi="Times New Roman" w:cs="Times New Roman" w:eastAsia="Times New Roman"/>
          <w:b w:val="0"/>
          <w:sz w:val="22"/>
        </w:rPr>
        <w:t>Bước 3 — Kéo dọc khung .ai-detail-body để xem toàn bộ các mục: meta, câu hỏi, SQL, câu trả lời, công cụ, lỗi.</w:t>
      </w:r>
    </w:p>
    <w:p>
      <w:pPr>
        <w:pStyle w:val="ListNumber"/>
      </w:pPr>
      <w:r>
        <w:rPr>
          <w:rFonts w:ascii="Times New Roman" w:hAnsi="Times New Roman" w:cs="Times New Roman" w:eastAsia="Times New Roman"/>
          <w:b w:val="0"/>
          <w:sz w:val="22"/>
        </w:rPr>
        <w:t>Bước 4 — Bôi đen và sao chép đoạn SQL hoặc câu trả lời nếu cần dùng lại.</w:t>
      </w:r>
    </w:p>
    <w:p>
      <w:pPr>
        <w:pStyle w:val="ListNumber"/>
      </w:pPr>
      <w:r>
        <w:rPr>
          <w:rFonts w:ascii="Times New Roman" w:hAnsi="Times New Roman" w:cs="Times New Roman" w:eastAsia="Times New Roman"/>
          <w:b w:val="0"/>
          <w:sz w:val="22"/>
        </w:rPr>
        <w:t>Bước 5 — Đóng modal: nhấp X góc trên phải, hoặc nhấp ra ngoài vùng tối, hoặc nhấn phím Esc.</w:t>
      </w:r>
    </w:p>
    <w:p>
      <w:r>
        <w:br w:type="page"/>
      </w:r>
    </w:p>
    <w:p>
      <w:pPr>
        <w:jc w:val="left"/>
      </w:pPr>
      <w:r>
        <w:rPr>
          <w:rFonts w:ascii="Times New Roman" w:hAnsi="Times New Roman" w:cs="Times New Roman" w:eastAsia="Times New Roman"/>
          <w:b/>
          <w:color w:val="174C73"/>
          <w:sz w:val="32"/>
        </w:rPr>
        <w:t>Mục V.7: Mở chi tiết yêu cầu từ Thông báo AI (Job Panel)</w:t>
      </w:r>
    </w:p>
    <w:p>
      <w:pPr>
        <w:jc w:val="center"/>
      </w:pPr>
      <w:r>
        <w:drawing>
          <wp:inline xmlns:a="http://schemas.openxmlformats.org/drawingml/2006/main" xmlns:pic="http://schemas.openxmlformats.org/drawingml/2006/picture">
            <wp:extent cx="5760000" cy="3456000"/>
            <wp:docPr id="7" name="Picture 7"/>
            <wp:cNvGraphicFramePr>
              <a:graphicFrameLocks noChangeAspect="1"/>
            </wp:cNvGraphicFramePr>
            <a:graphic>
              <a:graphicData uri="http://schemas.openxmlformats.org/drawingml/2006/picture">
                <pic:pic>
                  <pic:nvPicPr>
                    <pic:cNvPr id="0" name="07_job_panel.png"/>
                    <pic:cNvPicPr/>
                  </pic:nvPicPr>
                  <pic:blipFill>
                    <a:blip r:embed="rId15"/>
                    <a:stretch>
                      <a:fillRect/>
                    </a:stretch>
                  </pic:blipFill>
                  <pic:spPr>
                    <a:xfrm>
                      <a:off x="0" y="0"/>
                      <a:ext cx="5760000" cy="3456000"/>
                    </a:xfrm>
                    <a:prstGeom prst="rect"/>
                  </pic:spPr>
                </pic:pic>
              </a:graphicData>
            </a:graphic>
          </wp:inline>
        </w:drawing>
      </w:r>
    </w:p>
    <w:p>
      <w:pPr>
        <w:jc w:val="center"/>
      </w:pPr>
      <w:r>
        <w:rPr>
          <w:rFonts w:ascii="Times New Roman" w:hAnsi="Times New Roman" w:cs="Times New Roman" w:eastAsia="Times New Roman"/>
          <w:b/>
          <w:i/>
          <w:color w:val="506478"/>
          <w:sz w:val="20"/>
        </w:rPr>
        <w:t>Hình V.7 — Thẻ chi tiết yêu cầu AI (Job Panel)</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Cách mở: truy cập /SLOTS/AIReports.aspx?notificationId=&lt;id&gt; hoặc nhấp vào một thông báo trong /SLOTS/Notifications.aspx?source=AI_QUERY.</w:t>
        <w:br/>
        <w:t>- Khi mở bằng cách này, dashboard cũ bị ẩn và chỉ còn thẻ chi tiết (#aiJobPanel).</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Job Panel hiển thị chi tiết một yêu cầu AI đã gửi và cho phép xem kết quả (nếu đã hoàn thành). Trạng thái có thể là: queued (đang chờ), running (đang xử lý), succeeded (thành công), failed (thất bại), cancelled (đã hủy).</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Truy cập URL có tham số ?notificationId=&lt;id&gt; — trang tự động gọi API lấy chi tiết.</w:t>
        <w:br/>
        <w:t>2. Đọc badge trạng thái phía trên thẻ.</w:t>
        <w:br/>
        <w:t>3. Nếu trạng thái là 'queued' hoặc 'running', nhấn 'Làm mới' để cập nhật.</w:t>
        <w:br/>
        <w:t>4. Khi trạng thái là 'succeeded' và kết quả còn hạn, nút 'Xem kết quả' sẽ hiện — nhấp để tải bảng kết quả.</w:t>
        <w:br/>
        <w:t>5. Nếu kết quả đã hết hạn hoặc yêu cầu thất bại, nút sẽ không hiển thị; mục 'Lỗi' (nếu có) sẽ liệt kê nguyên nhân.</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Từ danh sách Thông báo AI (/SLOTS/Notifications.aspx?source=AI_QUERY), nhấp vào một thông báo.</w:t>
      </w:r>
    </w:p>
    <w:p>
      <w:pPr>
        <w:pStyle w:val="ListNumber"/>
      </w:pPr>
      <w:r>
        <w:rPr>
          <w:rFonts w:ascii="Times New Roman" w:hAnsi="Times New Roman" w:cs="Times New Roman" w:eastAsia="Times New Roman"/>
          <w:b w:val="0"/>
          <w:sz w:val="22"/>
        </w:rPr>
        <w:t>Bước 2 — Trang AIReports mở ở chế độ Job Panel, tự động gọi notification endpoint để lấy chi tiết.</w:t>
      </w:r>
    </w:p>
    <w:p>
      <w:pPr>
        <w:pStyle w:val="ListNumber"/>
      </w:pPr>
      <w:r>
        <w:rPr>
          <w:rFonts w:ascii="Times New Roman" w:hAnsi="Times New Roman" w:cs="Times New Roman" w:eastAsia="Times New Roman"/>
          <w:b w:val="0"/>
          <w:sz w:val="22"/>
        </w:rPr>
        <w:t>Bước 3 — Đợi loading kết thúc; quan sát badge trạng thái phía trên.</w:t>
      </w:r>
    </w:p>
    <w:p>
      <w:pPr>
        <w:pStyle w:val="ListNumber"/>
      </w:pPr>
      <w:r>
        <w:rPr>
          <w:rFonts w:ascii="Times New Roman" w:hAnsi="Times New Roman" w:cs="Times New Roman" w:eastAsia="Times New Roman"/>
          <w:b w:val="0"/>
          <w:sz w:val="22"/>
        </w:rPr>
        <w:t>Bước 4 — Khi trạng thái là 'Thành công' và nút 'Xem kết quả' hiện, nhấp nút để tải bảng dữ liệu.</w:t>
      </w:r>
    </w:p>
    <w:p>
      <w:pPr>
        <w:pStyle w:val="ListNumber"/>
      </w:pPr>
      <w:r>
        <w:rPr>
          <w:rFonts w:ascii="Times New Roman" w:hAnsi="Times New Roman" w:cs="Times New Roman" w:eastAsia="Times New Roman"/>
          <w:b w:val="0"/>
          <w:sz w:val="22"/>
        </w:rPr>
        <w:t>Bước 5 — Dùng 'Số dòng mỗi trang' (25/50/100) và nút 'Trước'/'Sau' để duyệt kết quả.</w:t>
      </w:r>
    </w:p>
    <w:p>
      <w:pPr>
        <w:pStyle w:val="ListNumber"/>
      </w:pPr>
      <w:r>
        <w:rPr>
          <w:rFonts w:ascii="Times New Roman" w:hAnsi="Times New Roman" w:cs="Times New Roman" w:eastAsia="Times New Roman"/>
          <w:b w:val="0"/>
          <w:sz w:val="22"/>
        </w:rPr>
        <w:t>Bước 6 — Khi muốn quay lại dashboard, nhấp liên kết 'Thông báo AI' hoặc bỏ tham số notificationId khỏi URL.</w:t>
      </w:r>
    </w:p>
    <w:p>
      <w:r>
        <w:br w:type="page"/>
      </w:r>
    </w:p>
    <w:p>
      <w:pPr>
        <w:jc w:val="left"/>
      </w:pPr>
      <w:r>
        <w:rPr>
          <w:rFonts w:ascii="Times New Roman" w:hAnsi="Times New Roman" w:cs="Times New Roman" w:eastAsia="Times New Roman"/>
          <w:b/>
          <w:color w:val="174C73"/>
          <w:sz w:val="32"/>
        </w:rPr>
        <w:t>Mục V.8: Theo dõi trạng thái kết nối dịch vụ AI</w:t>
      </w:r>
    </w:p>
    <w:p>
      <w:pPr>
        <w:jc w:val="center"/>
      </w:pPr>
      <w:r>
        <w:drawing>
          <wp:inline xmlns:a="http://schemas.openxmlformats.org/drawingml/2006/main" xmlns:pic="http://schemas.openxmlformats.org/drawingml/2006/picture">
            <wp:extent cx="5760000" cy="576000"/>
            <wp:docPr id="8" name="Picture 8"/>
            <wp:cNvGraphicFramePr>
              <a:graphicFrameLocks noChangeAspect="1"/>
            </wp:cNvGraphicFramePr>
            <a:graphic>
              <a:graphicData uri="http://schemas.openxmlformats.org/drawingml/2006/picture">
                <pic:pic>
                  <pic:nvPicPr>
                    <pic:cNvPr id="0" name="09_connection_states.png"/>
                    <pic:cNvPicPr/>
                  </pic:nvPicPr>
                  <pic:blipFill>
                    <a:blip r:embed="rId16"/>
                    <a:stretch>
                      <a:fillRect/>
                    </a:stretch>
                  </pic:blipFill>
                  <pic:spPr>
                    <a:xfrm>
                      <a:off x="0" y="0"/>
                      <a:ext cx="5760000" cy="576000"/>
                    </a:xfrm>
                    <a:prstGeom prst="rect"/>
                  </pic:spPr>
                </pic:pic>
              </a:graphicData>
            </a:graphic>
          </wp:inline>
        </w:drawing>
      </w:r>
    </w:p>
    <w:p>
      <w:pPr>
        <w:jc w:val="center"/>
      </w:pPr>
      <w:r>
        <w:rPr>
          <w:rFonts w:ascii="Times New Roman" w:hAnsi="Times New Roman" w:cs="Times New Roman" w:eastAsia="Times New Roman"/>
          <w:b/>
          <w:i/>
          <w:color w:val="506478"/>
          <w:sz w:val="20"/>
        </w:rPr>
        <w:t>Hình V.8 — Ba trạng thái kết nối dịch vụ AI</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Vị trí: góc phải của dải hero phía trên cùng trang.</w:t>
        <w:br/>
        <w:t>- Mã: .ai-report-live với 3 lớp trạng thái: '', 'is-online', 'is-error'.</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Chỉ báo cho biết dịch vụ AI (/api/reports/ai cấu hình qua appSetting APIAI) có phản hồi hay không. Có ba trạng thái: 'Đang kiểm tra' (đang gọi), 'Hoạt động' (chấm xanh), 'Mất kết nối' (chấm đỏ).</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Quan sát chỉ báo ở góc phải hero khi vừa mở trang.</w:t>
        <w:br/>
        <w:t>2. Khi tải xong, nếu dịch vụ phản hồi thành công, chỉ báo chuyển sang 'Hoạt động' (chấm xanh lá).</w:t>
        <w:br/>
        <w:t>3. Nếu gọi thất bại, chỉ báo chuyển sang 'Mất kết nối' (chấm đỏ) và khối lỗi #aiReportError hiện bên dưới hero.</w:t>
        <w:br/>
        <w:t>4. Nhấn 'Làm mới' để thử kết nối lại.</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Quan sát chỉ báo trạng thái ở góc phải dải hero khi vừa mở trang.</w:t>
      </w:r>
    </w:p>
    <w:p>
      <w:pPr>
        <w:pStyle w:val="ListNumber"/>
      </w:pPr>
      <w:r>
        <w:rPr>
          <w:rFonts w:ascii="Times New Roman" w:hAnsi="Times New Roman" w:cs="Times New Roman" w:eastAsia="Times New Roman"/>
          <w:b w:val="0"/>
          <w:sz w:val="22"/>
        </w:rPr>
        <w:t>Bước 2 — Nếu thấy 'Đang kiểm tra' (chấm vàng) kéo dài &gt; 5 giây, kiểm tra mạng hoặc báo quản trị.</w:t>
      </w:r>
    </w:p>
    <w:p>
      <w:pPr>
        <w:pStyle w:val="ListNumber"/>
      </w:pPr>
      <w:r>
        <w:rPr>
          <w:rFonts w:ascii="Times New Roman" w:hAnsi="Times New Roman" w:cs="Times New Roman" w:eastAsia="Times New Roman"/>
          <w:b w:val="0"/>
          <w:sz w:val="22"/>
        </w:rPr>
        <w:t>Bước 3 — Khi chỉ báo chuyển 'Hoạt động' (chấm xanh lá), bảng và KPI đã có dữ liệu hợp lệ.</w:t>
      </w:r>
    </w:p>
    <w:p>
      <w:pPr>
        <w:pStyle w:val="ListNumber"/>
      </w:pPr>
      <w:r>
        <w:rPr>
          <w:rFonts w:ascii="Times New Roman" w:hAnsi="Times New Roman" w:cs="Times New Roman" w:eastAsia="Times New Roman"/>
          <w:b w:val="0"/>
          <w:sz w:val="22"/>
        </w:rPr>
        <w:t>Bước 4 — Nếu chuyển 'Mất kết nối' (chấm đỏ), xem thông báo lỗi trong khối đỏ ngay dưới hero và tham khảo mục V.10.</w:t>
      </w:r>
    </w:p>
    <w:p>
      <w:r>
        <w:br w:type="page"/>
      </w:r>
    </w:p>
    <w:p>
      <w:pPr>
        <w:jc w:val="left"/>
      </w:pPr>
      <w:r>
        <w:rPr>
          <w:rFonts w:ascii="Times New Roman" w:hAnsi="Times New Roman" w:cs="Times New Roman" w:eastAsia="Times New Roman"/>
          <w:b/>
          <w:color w:val="174C73"/>
          <w:sz w:val="32"/>
        </w:rPr>
        <w:t>Mục V.9: Làm mới dữ liệu báo cáo</w:t>
      </w:r>
    </w:p>
    <w:p>
      <w:pPr>
        <w:jc w:val="center"/>
      </w:pPr>
      <w:r>
        <w:drawing>
          <wp:inline xmlns:a="http://schemas.openxmlformats.org/drawingml/2006/main" xmlns:pic="http://schemas.openxmlformats.org/drawingml/2006/picture">
            <wp:extent cx="5760000" cy="6308278"/>
            <wp:docPr id="9" name="Picture 9"/>
            <wp:cNvGraphicFramePr>
              <a:graphicFrameLocks noChangeAspect="1"/>
            </wp:cNvGraphicFramePr>
            <a:graphic>
              <a:graphicData uri="http://schemas.openxmlformats.org/drawingml/2006/picture">
                <pic:pic>
                  <pic:nvPicPr>
                    <pic:cNvPr id="0" name="aireports_overview.png"/>
                    <pic:cNvPicPr/>
                  </pic:nvPicPr>
                  <pic:blipFill>
                    <a:blip r:embed="rId9"/>
                    <a:stretch>
                      <a:fillRect/>
                    </a:stretch>
                  </pic:blipFill>
                  <pic:spPr>
                    <a:xfrm>
                      <a:off x="0" y="0"/>
                      <a:ext cx="5760000" cy="6308278"/>
                    </a:xfrm>
                    <a:prstGeom prst="rect"/>
                  </pic:spPr>
                </pic:pic>
              </a:graphicData>
            </a:graphic>
          </wp:inline>
        </w:drawing>
      </w:r>
    </w:p>
    <w:p>
      <w:pPr>
        <w:jc w:val="center"/>
      </w:pPr>
      <w:r>
        <w:rPr>
          <w:rFonts w:ascii="Times New Roman" w:hAnsi="Times New Roman" w:cs="Times New Roman" w:eastAsia="Times New Roman"/>
          <w:b/>
          <w:i/>
          <w:color w:val="506478"/>
          <w:sz w:val="20"/>
        </w:rPr>
        <w:t>Hình V.9 — Vị trí nút 'Làm mới' của trang</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Vị trí nút 'Làm mới' của dashboard: góc phải khối 'Bộ lọc báo cáo', mã #aiRefreshButton.</w:t>
        <w:br/>
        <w:t>- Vị trí nút 'Làm mới' của Job Panel: góc phải tiêu đề, mã #aiJobRefresh.</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Nút 'Làm mới' buộc trang gọi lại API để tải 500 yêu cầu mới nhất từ dịch vụ AI. Trong khi tải, nút hiển thị spinner và bị vô hiệu hóa; sau khi xong, dấu thời gian 'Cập nhật: …' được cập nhật.</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Nhấp nút 'Làm mới' ở góc phải khối bộ lọc để tải lại dashboard.</w:t>
        <w:br/>
        <w:t>2. Trên Job Panel, nhấp 'Làm mới' để cập nhật trạng thái yêu cầu.</w:t>
        <w:br/>
        <w:t>3. Theo dõi dấu 'Cập nhật: dd/MM/yyyy HH:mm:ss' ở góc phải tiêu đề bảng để biết thời điểm tải gần nhất.</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Nhấp 'Làm mới' ở góc phải khối bộ lọc; nút chuyển sang 'Đang tải' kèm spinner.</w:t>
      </w:r>
    </w:p>
    <w:p>
      <w:pPr>
        <w:pStyle w:val="ListNumber"/>
      </w:pPr>
      <w:r>
        <w:rPr>
          <w:rFonts w:ascii="Times New Roman" w:hAnsi="Times New Roman" w:cs="Times New Roman" w:eastAsia="Times New Roman"/>
          <w:b w:val="0"/>
          <w:sz w:val="22"/>
        </w:rPr>
        <w:t>Bước 2 — Khi tải xong, bảng và KPI được cập nhật; dấu thời gian ở góc phải tiêu đề bảng đổi sang giờ hiện tại.</w:t>
      </w:r>
    </w:p>
    <w:p>
      <w:pPr>
        <w:pStyle w:val="ListNumber"/>
      </w:pPr>
      <w:r>
        <w:rPr>
          <w:rFonts w:ascii="Times New Roman" w:hAnsi="Times New Roman" w:cs="Times New Roman" w:eastAsia="Times New Roman"/>
          <w:b w:val="0"/>
          <w:sz w:val="22"/>
        </w:rPr>
        <w:t>Bước 3 — Nếu muốn cập nhật trạng thái yêu cầu trong Job Panel, nhấp 'Làm mới' ở góc phải tiêu đề Job Panel.</w:t>
      </w:r>
    </w:p>
    <w:p>
      <w:r>
        <w:br w:type="page"/>
      </w:r>
    </w:p>
    <w:p>
      <w:pPr>
        <w:jc w:val="left"/>
      </w:pPr>
      <w:r>
        <w:rPr>
          <w:rFonts w:ascii="Times New Roman" w:hAnsi="Times New Roman" w:cs="Times New Roman" w:eastAsia="Times New Roman"/>
          <w:b/>
          <w:color w:val="174C73"/>
          <w:sz w:val="32"/>
        </w:rPr>
        <w:t>Mục V.10: Xử lý sự cố thường gặp</w:t>
      </w:r>
    </w:p>
    <w:p>
      <w:pPr>
        <w:jc w:val="center"/>
      </w:pPr>
      <w:r>
        <w:drawing>
          <wp:inline xmlns:a="http://schemas.openxmlformats.org/drawingml/2006/main" xmlns:pic="http://schemas.openxmlformats.org/drawingml/2006/picture">
            <wp:extent cx="5760000" cy="576000"/>
            <wp:docPr id="10" name="Picture 10"/>
            <wp:cNvGraphicFramePr>
              <a:graphicFrameLocks noChangeAspect="1"/>
            </wp:cNvGraphicFramePr>
            <a:graphic>
              <a:graphicData uri="http://schemas.openxmlformats.org/drawingml/2006/picture">
                <pic:pic>
                  <pic:nvPicPr>
                    <pic:cNvPr id="0" name="09_connection_states.png"/>
                    <pic:cNvPicPr/>
                  </pic:nvPicPr>
                  <pic:blipFill>
                    <a:blip r:embed="rId16"/>
                    <a:stretch>
                      <a:fillRect/>
                    </a:stretch>
                  </pic:blipFill>
                  <pic:spPr>
                    <a:xfrm>
                      <a:off x="0" y="0"/>
                      <a:ext cx="5760000" cy="576000"/>
                    </a:xfrm>
                    <a:prstGeom prst="rect"/>
                  </pic:spPr>
                </pic:pic>
              </a:graphicData>
            </a:graphic>
          </wp:inline>
        </w:drawing>
      </w:r>
    </w:p>
    <w:p>
      <w:pPr>
        <w:jc w:val="center"/>
      </w:pPr>
      <w:r>
        <w:rPr>
          <w:rFonts w:ascii="Times New Roman" w:hAnsi="Times New Roman" w:cs="Times New Roman" w:eastAsia="Times New Roman"/>
          <w:b/>
          <w:i/>
          <w:color w:val="506478"/>
          <w:sz w:val="20"/>
        </w:rPr>
        <w:t>Hình V.10 — Các trạng thái cần xử lý sự cố</w:t>
      </w:r>
    </w:p>
    <w:p/>
    <w:p>
      <w:pPr>
        <w:jc w:val="left"/>
      </w:pPr>
      <w:r>
        <w:rPr>
          <w:rFonts w:ascii="Times New Roman" w:hAnsi="Times New Roman" w:cs="Times New Roman" w:eastAsia="Times New Roman"/>
          <w:b/>
          <w:color w:val="285777"/>
          <w:sz w:val="26"/>
        </w:rPr>
        <w:t>1. Nằm ở đâu</w:t>
      </w:r>
    </w:p>
    <w:p>
      <w:r>
        <w:rPr>
          <w:rFonts w:ascii="Times New Roman" w:hAnsi="Times New Roman" w:cs="Times New Roman" w:eastAsia="Times New Roman"/>
          <w:b w:val="0"/>
          <w:i w:val="0"/>
          <w:sz w:val="22"/>
        </w:rPr>
        <w:t>- Khối thông báo lỗi dashboard: #aiReportError.</w:t>
        <w:br/>
        <w:t>- Khối thông báo lỗi Job Panel: #aiJobError / #aiJobResultError.</w:t>
        <w:br/>
        <w:t>- Khối cảnh báo giới hạn: #aiJobLimit, #aiJobReadWarning.</w:t>
      </w:r>
    </w:p>
    <w:p>
      <w:pPr>
        <w:jc w:val="left"/>
      </w:pPr>
      <w:r>
        <w:rPr>
          <w:rFonts w:ascii="Times New Roman" w:hAnsi="Times New Roman" w:cs="Times New Roman" w:eastAsia="Times New Roman"/>
          <w:b/>
          <w:color w:val="285777"/>
          <w:sz w:val="26"/>
        </w:rPr>
        <w:t>2. Chức năng là gì</w:t>
      </w:r>
    </w:p>
    <w:p>
      <w:r>
        <w:rPr>
          <w:rFonts w:ascii="Times New Roman" w:hAnsi="Times New Roman" w:cs="Times New Roman" w:eastAsia="Times New Roman"/>
          <w:b w:val="0"/>
          <w:i w:val="0"/>
          <w:sz w:val="22"/>
        </w:rPr>
        <w:t>Các tình huống lỗi thường gặp kèm cách xử lý:</w:t>
      </w:r>
    </w:p>
    <w:p>
      <w:pPr>
        <w:jc w:val="left"/>
      </w:pPr>
      <w:r>
        <w:rPr>
          <w:rFonts w:ascii="Times New Roman" w:hAnsi="Times New Roman" w:cs="Times New Roman" w:eastAsia="Times New Roman"/>
          <w:b/>
          <w:color w:val="285777"/>
          <w:sz w:val="26"/>
        </w:rPr>
        <w:t>3. Cách dùng</w:t>
      </w:r>
    </w:p>
    <w:p>
      <w:r>
        <w:rPr>
          <w:rFonts w:ascii="Times New Roman" w:hAnsi="Times New Roman" w:cs="Times New Roman" w:eastAsia="Times New Roman"/>
          <w:b w:val="0"/>
          <w:i w:val="0"/>
          <w:sz w:val="22"/>
        </w:rPr>
        <w:t>1. Trang hiển thị 'Mất kết nối' (chấm đỏ) và khối lỗi đỏ phía dưới hero → kiểm tra dịch vụ AI hoặc appSetting APIAI.</w:t>
        <w:br/>
        <w:t>2. Modal 'Phiên đăng nhập đã hết hạn' → đăng nhập lại.</w:t>
        <w:br/>
        <w:t>3. Modal 'Bạn không có quyền xem yêu cầu AI này' → liên hệ quản trị để cấp quyền.</w:t>
        <w:br/>
        <w:t>4. Modal 'Không tìm thấy thông báo hoặc yêu cầu AI' → thử lại từ danh sách Thông báo AI.</w:t>
        <w:br/>
        <w:t>5. Modal 'Yêu cầu chưa hoàn thành thành công' → nhấp 'Làm mới' trên Job Panel.</w:t>
        <w:br/>
        <w:t>6. Modal 'Kết quả đã hết hạn hoặc không còn khả dụng' → gửi lại yêu cầu từ màn hình truy vấn AI.</w:t>
        <w:br/>
        <w:t>7. Trên Job Panel hiện 'Đã đạt giới hạn số dòng' → dữ liệu có thể chưa đầy đủ, thu hẹp câu hỏi và gửi lại.</w:t>
        <w:br/>
        <w:t>8. Trên Job Panel hiện 'Đã mở chi tiết nhưng chưa cập nhật được trạng thái đã đọc' → nhấp 'Làm mới' để thử lại.</w:t>
      </w:r>
    </w:p>
    <w:p>
      <w:pPr>
        <w:jc w:val="left"/>
      </w:pPr>
      <w:r>
        <w:rPr>
          <w:rFonts w:ascii="Times New Roman" w:hAnsi="Times New Roman" w:cs="Times New Roman" w:eastAsia="Times New Roman"/>
          <w:b/>
          <w:color w:val="285777"/>
          <w:sz w:val="26"/>
        </w:rPr>
        <w:t>4. Thao tác cụ thể</w:t>
      </w:r>
    </w:p>
    <w:p>
      <w:pPr>
        <w:pStyle w:val="ListNumber"/>
      </w:pPr>
      <w:r>
        <w:rPr>
          <w:rFonts w:ascii="Times New Roman" w:hAnsi="Times New Roman" w:cs="Times New Roman" w:eastAsia="Times New Roman"/>
          <w:b w:val="0"/>
          <w:sz w:val="22"/>
        </w:rPr>
        <w:t>Bước 1 — Xác định trạng thái kết nối ở góc phải hero: xanh = bình thường, đỏ = lỗi.</w:t>
      </w:r>
    </w:p>
    <w:p>
      <w:pPr>
        <w:pStyle w:val="ListNumber"/>
      </w:pPr>
      <w:r>
        <w:rPr>
          <w:rFonts w:ascii="Times New Roman" w:hAnsi="Times New Roman" w:cs="Times New Roman" w:eastAsia="Times New Roman"/>
          <w:b w:val="0"/>
          <w:sz w:val="22"/>
        </w:rPr>
        <w:t>Bước 2 — Đọc nội dung khối lỗi ngay dưới hero (dashboard) hoặc ngay trên Job Panel.</w:t>
      </w:r>
    </w:p>
    <w:p>
      <w:pPr>
        <w:pStyle w:val="ListNumber"/>
      </w:pPr>
      <w:r>
        <w:rPr>
          <w:rFonts w:ascii="Times New Roman" w:hAnsi="Times New Roman" w:cs="Times New Roman" w:eastAsia="Times New Roman"/>
          <w:b w:val="0"/>
          <w:sz w:val="22"/>
        </w:rPr>
        <w:t>Bước 3 — Áp dụng cách xử lý tương ứng trong bảng trên.</w:t>
      </w:r>
    </w:p>
    <w:p>
      <w:pPr>
        <w:pStyle w:val="ListNumber"/>
      </w:pPr>
      <w:r>
        <w:rPr>
          <w:rFonts w:ascii="Times New Roman" w:hAnsi="Times New Roman" w:cs="Times New Roman" w:eastAsia="Times New Roman"/>
          <w:b w:val="0"/>
          <w:sz w:val="22"/>
        </w:rPr>
        <w:t>Bước 4 — Nếu lỗi không thuộc các trường hợp trên, copy nội dung lỗi và gửi cho quản trị kèm URL trang và thời điểm xảy ra.</w:t>
      </w:r>
    </w:p>
    <w:p>
      <w:r>
        <w:br w:type="page"/>
      </w:r>
    </w:p>
    <w:p>
      <w:pPr>
        <w:jc w:val="center"/>
      </w:pPr>
      <w:r>
        <w:rPr>
          <w:rFonts w:ascii="Times New Roman" w:hAnsi="Times New Roman" w:cs="Times New Roman" w:eastAsia="Times New Roman"/>
          <w:b/>
          <w:i/>
          <w:color w:val="506478"/>
          <w:sz w:val="22"/>
        </w:rPr>
        <w:t>— Hết — Phiên bản 2026-09-19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