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center"/>
      </w:pPr>
      <w:r>
        <w:rPr>
          <w:b/>
          <w:sz w:val="28"/>
        </w:rPr>
        <w:lastRenderedPageBreak/>
        <w:t>PHỤ BIỂU 02 – BÁO CÁO KẾT QUẢ KHẢO SÁT</w:t>
      </w:r>
    </w:p>
    <w:p w:rsidR="00E83730" w:rsidRDefault="00960F24">
      <w:pPr>
        <w:spacing w:after="60"/>
      </w:pPr>
      <w:r>
        <w:rPr>
          <w:b/>
          <w:sz w:val="22"/>
        </w:rPr>
        <w:t>Dự án: Cập nhật, hiệu chỉnh cơ sở dữ liệu, phần mềm Hệ thống số liệu điều hành bay</w:t>
      </w:r>
      <w:r>
        <w:rPr>
          <w:b/>
          <w:sz w:val="22"/>
        </w:rPr>
        <w:br/>
        <w:t>Ngày hoàn thành khảo sát: 13/07/2026; ngày cập nhật kết quả hoàn thành: 06/09/2026.</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chủ trì/tiếp nhận: Trung tâm Quản lý luồng không lưu; đơn vị triển khai: Công ty Cổ phần Giải pháp First Trust Việt Nam; thành phần cụ thể theo Biên bản khảo sát.</w:t>
      </w:r>
      <w:r>
        <w:rPr>
          <w:sz w:val="22"/>
        </w:rPr>
        <w:br/>
        <w:t>3. Phương pháp: phỏng vấn, quan sát quy trình, rà soát tài liệu và dữ liệu, kiểm tra chức năng hiện có, đối chiếu file Plan và xác nhận bằng biên bản.</w:t>
      </w:r>
      <w:r>
        <w:rPr>
          <w:sz w:val="22"/>
        </w:rPr>
        <w:br/>
        <w:t>4. Tài liệu đầu vào: file Plan_20-25.7.2026_HTQLSLB_V.docx; Biên bản khảo sát số 01/2026/BBKS-HTQLSLB; tài liệu nghiệp vụ, dữ liệu mẫu, biểu mẫu báo cáo và tài liệu tích hợp do các bên cung cấp.</w:t>
      </w:r>
    </w:p>
    <w:p w:rsidR="00E83730" w:rsidRDefault="00960F24">
      <w:pPr>
        <w:spacing w:after="60"/>
      </w:pPr>
      <w:r>
        <w:rPr>
          <w:b/>
          <w:sz w:val="24"/>
        </w:rPr>
        <w:t>II. Tóm tắt phạm vi và kết quả</w:t>
      </w:r>
    </w:p>
    <w:p w:rsidR="00E83730" w:rsidRDefault="00960F24">
      <w:pPr>
        <w:spacing w:after="60"/>
      </w:pPr>
      <w:r>
        <w:rPr>
          <w:sz w:val="22"/>
        </w:rPr>
        <w:t>Phạm vi khảo sát gồm 53 chức năng thuộc 05 nhóm nghiệp vụ. Công tác khảo sát đã hoàn thành 100%, các yêu cầu đã được tổng hợp trong HTQLSLB-TLNV-01 và HTQLSLB-SRS-01. Đến ngày 06/09/2026, toàn bộ 53/53 chức năng đã hoàn thành triển khai, kiểm thử và lập hồ sơ kết quả; phiên bản hoàn thành HTQLSLB 1.0.0.</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3118"/>
        <w:gridCol w:w="3118"/>
        <w:gridCol w:w="3118"/>
      </w:tblGrid>
      <w:tr w:rsidR="0017318F">
        <w:trPr>
          <w:tblHeader/>
        </w:trPr>
        <w:tc>
          <w:tcPr>
            <w:tcW w:w="3118" w:type="dxa"/>
            <w:shd w:val="clear" w:color="auto" w:fill="D9EAF7"/>
            <w:vAlign w:val="center"/>
          </w:tcPr>
          <w:p w:rsidR="0017318F" w:rsidRDefault="00205053">
            <w:pPr>
              <w:spacing w:after="0"/>
              <w:jc w:val="center"/>
            </w:pPr>
            <w:r>
              <w:rPr>
                <w:b/>
                <w:sz w:val="18"/>
              </w:rPr>
              <w:t>STT</w:t>
            </w:r>
          </w:p>
        </w:tc>
        <w:tc>
          <w:tcPr>
            <w:tcW w:w="3118" w:type="dxa"/>
            <w:shd w:val="clear" w:color="auto" w:fill="D9EAF7"/>
            <w:vAlign w:val="center"/>
          </w:tcPr>
          <w:p w:rsidR="0017318F" w:rsidRDefault="00205053">
            <w:pPr>
              <w:spacing w:after="0"/>
              <w:jc w:val="center"/>
            </w:pPr>
            <w:r>
              <w:rPr>
                <w:b/>
                <w:sz w:val="18"/>
              </w:rPr>
              <w:t>Nhóm chức năng</w:t>
            </w:r>
          </w:p>
        </w:tc>
        <w:tc>
          <w:tcPr>
            <w:tcW w:w="3118" w:type="dxa"/>
            <w:shd w:val="clear" w:color="auto" w:fill="D9EAF7"/>
            <w:vAlign w:val="center"/>
          </w:tcPr>
          <w:p w:rsidR="0017318F" w:rsidRDefault="00205053">
            <w:pPr>
              <w:spacing w:after="0"/>
              <w:jc w:val="center"/>
            </w:pPr>
            <w:r>
              <w:rPr>
                <w:b/>
                <w:sz w:val="18"/>
              </w:rPr>
              <w:t>Hiện trạng/kết quả khảo sát</w:t>
            </w:r>
          </w:p>
        </w:tc>
      </w:tr>
      <w:tr w:rsidR="0017318F">
        <w:tc>
          <w:tcPr>
            <w:tcW w:w="3118" w:type="dxa"/>
            <w:vAlign w:val="center"/>
          </w:tcPr>
          <w:p w:rsidR="0017318F" w:rsidRDefault="00205053">
            <w:pPr>
              <w:spacing w:after="0"/>
            </w:pPr>
            <w:r>
              <w:rPr>
                <w:sz w:val="18"/>
              </w:rPr>
              <w:t>I</w:t>
            </w:r>
          </w:p>
        </w:tc>
        <w:tc>
          <w:tcPr>
            <w:tcW w:w="3118" w:type="dxa"/>
            <w:vAlign w:val="center"/>
          </w:tcPr>
          <w:p w:rsidR="0017318F" w:rsidRDefault="00205053">
            <w:pPr>
              <w:spacing w:after="0"/>
            </w:pPr>
            <w:r>
              <w:rPr>
                <w:sz w:val="18"/>
              </w:rPr>
              <w:t>PHÂN HỆ NGHIỆP VỤ TÍCH HỢP &amp; TỰ ĐỘNG HÓA DỮ LIỆU</w:t>
            </w:r>
          </w:p>
        </w:tc>
        <w:tc>
          <w:tcPr>
            <w:tcW w:w="3118" w:type="dxa"/>
            <w:vAlign w:val="center"/>
          </w:tcPr>
          <w:p w:rsidR="0017318F" w:rsidRDefault="00205053">
            <w:pPr>
              <w:spacing w:after="0"/>
            </w:pPr>
            <w:r>
              <w:rPr>
                <w:sz w:val="18"/>
              </w:rPr>
              <w:t>Đã hoàn thành khảo sát, xác nhận yêu cầu và triển khai đủ 05/05 chức năng: tự động cập nhật dữ liệu từ email/thư mục; thu thập và xử lý ADS-B cho khai thác O/F; tích hợp lọc SLOT; kết nối AMHS gửi/nhận điện văn; chuẩn hóa API chia sẻ dữ liệu. Nguồn dữ liệu, định dạng, tần suất, tài khoản, quy tắc đối soát, xử lý lỗi và lưu vết đã được lập tài liệu. Kết quả đã kiểm thử trong HTQLSLB-TESTCASE-01 và phát hành trong HTQLSLB 1.0.0.</w:t>
            </w:r>
          </w:p>
        </w:tc>
      </w:tr>
      <w:tr w:rsidR="0017318F">
        <w:tc>
          <w:tcPr>
            <w:tcW w:w="3118" w:type="dxa"/>
            <w:vAlign w:val="center"/>
          </w:tcPr>
          <w:p w:rsidR="0017318F" w:rsidRDefault="00205053">
            <w:pPr>
              <w:spacing w:after="0"/>
            </w:pPr>
            <w:r>
              <w:rPr>
                <w:sz w:val="18"/>
              </w:rPr>
              <w:t>II</w:t>
            </w:r>
          </w:p>
        </w:tc>
        <w:tc>
          <w:tcPr>
            <w:tcW w:w="3118" w:type="dxa"/>
            <w:vAlign w:val="center"/>
          </w:tcPr>
          <w:p w:rsidR="0017318F" w:rsidRDefault="00205053">
            <w:pPr>
              <w:spacing w:after="0"/>
            </w:pPr>
            <w:r>
              <w:rPr>
                <w:sz w:val="18"/>
              </w:rPr>
              <w:t>PHÂN HỆ NGHIỆP VỤ CẢNH BÁO &amp; TIỆN ÍCH HỖ TRỢ</w:t>
            </w:r>
          </w:p>
        </w:tc>
        <w:tc>
          <w:tcPr>
            <w:tcW w:w="3118" w:type="dxa"/>
            <w:vAlign w:val="center"/>
          </w:tcPr>
          <w:p w:rsidR="0017318F" w:rsidRDefault="00205053">
            <w:pPr>
              <w:spacing w:after="0"/>
            </w:pPr>
            <w:r>
              <w:rPr>
                <w:sz w:val="18"/>
              </w:rPr>
              <w:t>Đã hoàn thành khảo sát, thống nhất quy tắc và triển khai đủ 02/02 chức năng: hệ thống cảnh báo thông minh đa kịch bản; quản lý thông tin KHB quân sự và sử dụng vùng trời. Các điều kiện kích hoạt, mức độ cảnh báo, đối tượng nhận, nguồn dữ liệu, quyền khai thác và quy trình xác nhận/xử lý cảnh báo đã được cấu hình, kiểm thử và đưa vào phiên bản HTQLSLB 1.0.0.</w:t>
            </w:r>
          </w:p>
        </w:tc>
      </w:tr>
      <w:tr w:rsidR="0017318F">
        <w:tc>
          <w:tcPr>
            <w:tcW w:w="3118" w:type="dxa"/>
            <w:vAlign w:val="center"/>
          </w:tcPr>
          <w:p w:rsidR="0017318F" w:rsidRDefault="00205053">
            <w:pPr>
              <w:spacing w:after="0"/>
            </w:pPr>
            <w:r>
              <w:rPr>
                <w:sz w:val="18"/>
              </w:rPr>
              <w:t>III</w:t>
            </w:r>
          </w:p>
        </w:tc>
        <w:tc>
          <w:tcPr>
            <w:tcW w:w="3118" w:type="dxa"/>
            <w:vAlign w:val="center"/>
          </w:tcPr>
          <w:p w:rsidR="0017318F" w:rsidRDefault="00205053">
            <w:pPr>
              <w:spacing w:after="0"/>
            </w:pPr>
            <w:r>
              <w:rPr>
                <w:sz w:val="18"/>
              </w:rPr>
              <w:t>PHÂN HỆ NGHIỆP VỤ NÂNG CẤP VÀ TỐI ƯU CÁC CHỨC NĂNG CỦA HTSLB</w:t>
            </w:r>
          </w:p>
        </w:tc>
        <w:tc>
          <w:tcPr>
            <w:tcW w:w="3118" w:type="dxa"/>
            <w:vAlign w:val="center"/>
          </w:tcPr>
          <w:p w:rsidR="0017318F" w:rsidRDefault="00205053">
            <w:pPr>
              <w:spacing w:after="0"/>
            </w:pPr>
            <w:r>
              <w:rPr>
                <w:sz w:val="18"/>
              </w:rPr>
              <w:t>Đã hoàn thành khảo sát và triển khai đủ 32/32 chức năng nâng cấp HTSLB. Phạm vi gồm lưu trữ và tìm kiếm điện văn; quy tắc 120 giờ ICAO; tìm kiếm đa trường/nâng cao; phân loại chuyến bay; export; sửa và lưu lịch sử; đồng bộ liên ngày; thống kê; cảnh báo phép bay/ngày bay; hủy phép; tối ưu ExportBravo và Gen KHB; cập nhật đường bay; theo dõi kế hoạch bay; đối chiếu Bravo; báo cáo quân sự và các tiện ích liên quan. Kết quả đã được kiểm tra theo HTQLSLB-TESTCASE-01, đóng lỗi trong HTQLSLB-DEFECT-UAT-01 và phát hành phiên bản 1.0.0.</w:t>
            </w:r>
          </w:p>
        </w:tc>
      </w:tr>
      <w:tr w:rsidR="0017318F">
        <w:tc>
          <w:tcPr>
            <w:tcW w:w="3118" w:type="dxa"/>
            <w:vAlign w:val="center"/>
          </w:tcPr>
          <w:p w:rsidR="0017318F" w:rsidRDefault="00205053">
            <w:pPr>
              <w:spacing w:after="0"/>
            </w:pPr>
            <w:r>
              <w:rPr>
                <w:sz w:val="18"/>
              </w:rPr>
              <w:t>IV</w:t>
            </w:r>
          </w:p>
        </w:tc>
        <w:tc>
          <w:tcPr>
            <w:tcW w:w="3118" w:type="dxa"/>
            <w:vAlign w:val="center"/>
          </w:tcPr>
          <w:p w:rsidR="0017318F" w:rsidRDefault="00205053">
            <w:pPr>
              <w:spacing w:after="0"/>
            </w:pPr>
            <w:r>
              <w:rPr>
                <w:sz w:val="18"/>
              </w:rPr>
              <w:t>PHÂN HỆ NGHIỆP VỤ PHÂN TÍCH, BÁO CÁO THÔNG MINH</w:t>
            </w:r>
          </w:p>
        </w:tc>
        <w:tc>
          <w:tcPr>
            <w:tcW w:w="3118" w:type="dxa"/>
            <w:vAlign w:val="center"/>
          </w:tcPr>
          <w:p w:rsidR="0017318F" w:rsidRDefault="00205053">
            <w:pPr>
              <w:spacing w:after="0"/>
            </w:pPr>
            <w:r>
              <w:rPr>
                <w:sz w:val="18"/>
              </w:rPr>
              <w:t xml:space="preserve">Đã hoàn thành khảo sát, xác định chỉ tiêu/công thức và triển khai đủ 10/10 chức năng: tổng quan khai thác bay; phân tích xu hướng; phát hiện dữ liệu bất thường; báo cáo ADS-B; chỉ số hiệu suất; thống kê trạng thái chuyến bay; so sánh sân bay; báo cáo quân sự; báo cáo </w:t>
            </w:r>
            <w:r>
              <w:rPr>
                <w:sz w:val="18"/>
              </w:rPr>
              <w:lastRenderedPageBreak/>
              <w:t>tổng hợp sân bay dân dụng; báo cáo cất/hạ cánh toàn quốc. Bộ lọc, biểu đồ, drill-down, xuất dữ liệu và quy tắc tính đã được kiểm thử và đưa vào HTQLSLB 1.0.0.</w:t>
            </w:r>
          </w:p>
        </w:tc>
      </w:tr>
      <w:tr w:rsidR="0017318F">
        <w:tc>
          <w:tcPr>
            <w:tcW w:w="3118" w:type="dxa"/>
            <w:vAlign w:val="center"/>
          </w:tcPr>
          <w:p w:rsidR="0017318F" w:rsidRDefault="00205053">
            <w:pPr>
              <w:spacing w:after="0"/>
            </w:pPr>
            <w:r>
              <w:rPr>
                <w:sz w:val="18"/>
              </w:rPr>
              <w:t>V</w:t>
            </w:r>
          </w:p>
        </w:tc>
        <w:tc>
          <w:tcPr>
            <w:tcW w:w="3118" w:type="dxa"/>
            <w:vAlign w:val="center"/>
          </w:tcPr>
          <w:p w:rsidR="0017318F" w:rsidRDefault="00205053">
            <w:pPr>
              <w:spacing w:after="0"/>
            </w:pPr>
            <w:r>
              <w:rPr>
                <w:sz w:val="18"/>
              </w:rPr>
              <w:t>PHÂN HỆ ỨNG DỤNG AI HỖ TRỢ THỐNG KÊ, TÌM KIẾM VÀ TỔNG HỢP SỐ LIỆU TỰ ĐỘNG</w:t>
            </w:r>
          </w:p>
        </w:tc>
        <w:tc>
          <w:tcPr>
            <w:tcW w:w="3118" w:type="dxa"/>
            <w:vAlign w:val="center"/>
          </w:tcPr>
          <w:p w:rsidR="0017318F" w:rsidRDefault="00205053">
            <w:pPr>
              <w:spacing w:after="0"/>
            </w:pPr>
            <w:r>
              <w:rPr>
                <w:sz w:val="18"/>
              </w:rPr>
              <w:t>Đã hoàn thành khảo sát và triển khai đủ 04/04 chức năng: xử lý ngôn ngữ tự nhiên cho truy vấn hàng không; truy vấn/tổng hợp dữ liệu tự động; tích hợp Trợ lý ảo vào giao diện HTSLB; báo cáo và giám sát hiệu năng Trợ lý ảo. Phạm vi dữ liệu, phân quyền, cơ chế hỏi lại/fallback, lưu nhật ký, thời gian phản hồi và giao diện tích hợp đã được xác nhận, kiểm thử và phát hành trong HTQLSLB 1.0.0.</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lượng, dung lượng và chu kỳ cập nhật dữ liệu đã được khảo sát, chuẩn hóa và ghi tại HTQLSLB-DMTL-01 phiên bản 1.0; dữ liệu mẫu đủ điều kiện phục vụ phát triển và kiểm thử.</w:t>
      </w:r>
      <w:r>
        <w:rPr>
          <w:sz w:val="22"/>
        </w:rPr>
        <w:br/>
        <w:t>2. Kết nối email/thư mục, ADS-B, SLOT, AMHS, Gateway API và Bravo đã được cấu hình, kiểm tra luồng vào/ra, đối soát và xử lý lỗi; kết quả thể hiện trong BCKTHT số 01/2026/BCKTHT-HTQLSLB.</w:t>
      </w:r>
      <w:r>
        <w:rPr>
          <w:sz w:val="22"/>
        </w:rPr>
        <w:br/>
        <w:t>3. Môi trường phát triển, kiểm thử và vận hành; máy chủ, phần mềm nền, tài khoản và phân quyền đã được thiết lập, kiểm tra và bàn giao theo HTQLSLB-SERVER-CFG-01 và Biên bản số 01/2026/BBNTKT-HTQLSLB.</w:t>
      </w:r>
      <w:r>
        <w:rPr>
          <w:sz w:val="22"/>
        </w:rPr>
        <w:br/>
        <w:t>4. Sao lưu/khôi phục, lưu vết, đồng bộ thời gian, giám sát, an toàn thông tin và bảo vệ dữ liệu đã được cấu hình, kiểm thử và hướng dẫn trong HTQLSLB-HDQTVH-01 phiên bản 1.0.</w:t>
      </w:r>
    </w:p>
    <w:p w:rsidR="00E83730" w:rsidRDefault="00960F24">
      <w:pPr>
        <w:spacing w:after="60"/>
      </w:pPr>
      <w:r>
        <w:rPr>
          <w:b/>
          <w:sz w:val="24"/>
        </w:rPr>
        <w:t>V. Yêu cầu nghiệp vụ và tiêu chí chấp nhận</w:t>
      </w:r>
    </w:p>
    <w:p w:rsidR="00E83730" w:rsidRDefault="00960F24">
      <w:pPr>
        <w:spacing w:after="60"/>
      </w:pPr>
      <w:r>
        <w:rPr>
          <w:sz w:val="22"/>
        </w:rPr>
        <w:t>Yêu cầu nghiệp vụ và tiêu chí chấp nhận đã được xác nhận cho toàn bộ 53 chức năng trong HTQLSLB-TLNV-01, HTQLSLB-SRS-01 và HTQLSLB-TESTPLAN-01. Mỗi chức năng đã xác định dữ liệu đầu vào, quy tắc xử lý, đầu ra, phân quyền, ngoại lệ, yêu cầu hiệu năng/bảo mật và ca kiểm thử tương ứng. Kết quả thực hiện đạt yêu cầu theo HTQLSLB-TESTCASE-01, HTQLSLB-TRACE-01 và Báo cáo kiểm thử số 01/2026/BCKTHT-HTQLSLB; 53/53 chức năng hoàn thành.</w:t>
      </w:r>
    </w:p>
    <w:p w:rsidR="00E83730" w:rsidRDefault="00960F24">
      <w:pPr>
        <w:spacing w:after="60"/>
      </w:pPr>
      <w:r>
        <w:rPr>
          <w:b/>
          <w:sz w:val="24"/>
        </w:rPr>
        <w:t>VI. Danh sách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17318F">
        <w:trPr>
          <w:tblHeader/>
        </w:trPr>
        <w:tc>
          <w:tcPr>
            <w:tcW w:w="1559" w:type="dxa"/>
            <w:shd w:val="clear" w:color="auto" w:fill="D9EAF7"/>
            <w:vAlign w:val="center"/>
          </w:tcPr>
          <w:p w:rsidR="0017318F" w:rsidRDefault="00205053">
            <w:pPr>
              <w:spacing w:after="0"/>
              <w:jc w:val="center"/>
            </w:pPr>
            <w:r>
              <w:rPr>
                <w:b/>
                <w:sz w:val="18"/>
              </w:rPr>
              <w:t>STT</w:t>
            </w:r>
          </w:p>
        </w:tc>
        <w:tc>
          <w:tcPr>
            <w:tcW w:w="1559" w:type="dxa"/>
            <w:shd w:val="clear" w:color="auto" w:fill="D9EAF7"/>
            <w:vAlign w:val="center"/>
          </w:tcPr>
          <w:p w:rsidR="0017318F" w:rsidRDefault="00205053">
            <w:pPr>
              <w:spacing w:after="0"/>
              <w:jc w:val="center"/>
            </w:pPr>
            <w:r>
              <w:rPr>
                <w:b/>
                <w:sz w:val="18"/>
              </w:rPr>
              <w:t>Nội dung</w:t>
            </w:r>
          </w:p>
        </w:tc>
        <w:tc>
          <w:tcPr>
            <w:tcW w:w="1559" w:type="dxa"/>
            <w:shd w:val="clear" w:color="auto" w:fill="D9EAF7"/>
            <w:vAlign w:val="center"/>
          </w:tcPr>
          <w:p w:rsidR="0017318F" w:rsidRDefault="00205053">
            <w:pPr>
              <w:spacing w:after="0"/>
              <w:jc w:val="center"/>
            </w:pPr>
            <w:r>
              <w:rPr>
                <w:b/>
                <w:sz w:val="18"/>
              </w:rPr>
              <w:t>Ảnh hưởng</w:t>
            </w:r>
          </w:p>
        </w:tc>
        <w:tc>
          <w:tcPr>
            <w:tcW w:w="1559" w:type="dxa"/>
            <w:shd w:val="clear" w:color="auto" w:fill="D9EAF7"/>
            <w:vAlign w:val="center"/>
          </w:tcPr>
          <w:p w:rsidR="0017318F" w:rsidRDefault="00205053">
            <w:pPr>
              <w:spacing w:after="0"/>
              <w:jc w:val="center"/>
            </w:pPr>
            <w:r>
              <w:rPr>
                <w:b/>
                <w:sz w:val="18"/>
              </w:rPr>
              <w:t>Trách nhiệm</w:t>
            </w:r>
          </w:p>
        </w:tc>
        <w:tc>
          <w:tcPr>
            <w:tcW w:w="1559" w:type="dxa"/>
            <w:shd w:val="clear" w:color="auto" w:fill="D9EAF7"/>
            <w:vAlign w:val="center"/>
          </w:tcPr>
          <w:p w:rsidR="0017318F" w:rsidRDefault="00205053">
            <w:pPr>
              <w:spacing w:after="0"/>
              <w:jc w:val="center"/>
            </w:pPr>
            <w:r>
              <w:rPr>
                <w:b/>
                <w:sz w:val="18"/>
              </w:rPr>
              <w:t>Thời hạn</w:t>
            </w:r>
          </w:p>
        </w:tc>
        <w:tc>
          <w:tcPr>
            <w:tcW w:w="1559" w:type="dxa"/>
            <w:shd w:val="clear" w:color="auto" w:fill="D9EAF7"/>
            <w:vAlign w:val="center"/>
          </w:tcPr>
          <w:p w:rsidR="0017318F" w:rsidRDefault="00205053">
            <w:pPr>
              <w:spacing w:after="0"/>
              <w:jc w:val="center"/>
            </w:pPr>
            <w:r>
              <w:rPr>
                <w:b/>
                <w:sz w:val="18"/>
              </w:rPr>
              <w:t>Trạng thái</w:t>
            </w:r>
          </w:p>
        </w:tc>
      </w:tr>
      <w:tr w:rsidR="0017318F">
        <w:tc>
          <w:tcPr>
            <w:tcW w:w="1559" w:type="dxa"/>
            <w:vAlign w:val="center"/>
          </w:tcPr>
          <w:p w:rsidR="0017318F" w:rsidRDefault="00205053">
            <w:pPr>
              <w:spacing w:after="0"/>
            </w:pPr>
            <w:r>
              <w:rPr>
                <w:sz w:val="18"/>
              </w:rPr>
              <w:t>1</w:t>
            </w:r>
          </w:p>
        </w:tc>
        <w:tc>
          <w:tcPr>
            <w:tcW w:w="1559" w:type="dxa"/>
            <w:vAlign w:val="center"/>
          </w:tcPr>
          <w:p w:rsidR="0017318F" w:rsidRDefault="00205053">
            <w:pPr>
              <w:spacing w:after="0"/>
            </w:pPr>
            <w:r>
              <w:rPr>
                <w:sz w:val="18"/>
              </w:rPr>
              <w:t>Các yêu cầu làm rõ, dữ liệu/tài khoản cần bổ sung và ý kiến phát sinh trong khảo sát đã được xử lý, cập nhật vào tài liệu yêu cầu, thiết kế và hồ sơ kiểm thử. Không còn vấn đề tồn đọng ảnh hưởng phạm vi 53 chức năng.</w:t>
            </w:r>
          </w:p>
        </w:tc>
        <w:tc>
          <w:tcPr>
            <w:tcW w:w="1559" w:type="dxa"/>
            <w:vAlign w:val="center"/>
          </w:tcPr>
          <w:p w:rsidR="0017318F" w:rsidRDefault="00205053">
            <w:pPr>
              <w:spacing w:after="0"/>
            </w:pPr>
            <w:r>
              <w:rPr>
                <w:sz w:val="18"/>
              </w:rPr>
              <w:t>Không còn ảnh hưởng đến chất lượng, khối lượng hoặc tiến độ.</w:t>
            </w:r>
          </w:p>
        </w:tc>
        <w:tc>
          <w:tcPr>
            <w:tcW w:w="1559" w:type="dxa"/>
            <w:vAlign w:val="center"/>
          </w:tcPr>
          <w:p w:rsidR="0017318F" w:rsidRDefault="00205053">
            <w:pPr>
              <w:spacing w:after="0"/>
            </w:pPr>
            <w:r>
              <w:rPr>
                <w:sz w:val="18"/>
              </w:rPr>
              <w:t>Chủ đầu tư/đơn vị sử dụng và Nhà thầu triển khai đã phối hợp hoàn thành.</w:t>
            </w:r>
          </w:p>
        </w:tc>
        <w:tc>
          <w:tcPr>
            <w:tcW w:w="1559" w:type="dxa"/>
            <w:vAlign w:val="center"/>
          </w:tcPr>
          <w:p w:rsidR="0017318F" w:rsidRDefault="00205053">
            <w:pPr>
              <w:spacing w:after="0"/>
            </w:pPr>
            <w:r>
              <w:rPr>
                <w:sz w:val="18"/>
              </w:rPr>
              <w:t>Hoàn tất trước ngày 06/09/2026.</w:t>
            </w:r>
          </w:p>
        </w:tc>
        <w:tc>
          <w:tcPr>
            <w:tcW w:w="1559" w:type="dxa"/>
            <w:vAlign w:val="center"/>
          </w:tcPr>
          <w:p w:rsidR="0017318F" w:rsidRDefault="00205053">
            <w:pPr>
              <w:spacing w:after="0"/>
            </w:pPr>
            <w:r>
              <w:rPr>
                <w:sz w:val="18"/>
              </w:rPr>
              <w:t>Đã đóng</w:t>
            </w:r>
          </w:p>
        </w:tc>
      </w:tr>
    </w:tbl>
    <w:p w:rsidR="00E83730" w:rsidRDefault="00960F24">
      <w:pPr>
        <w:spacing w:after="60"/>
      </w:pPr>
      <w:r>
        <w:rPr>
          <w:b/>
          <w:sz w:val="24"/>
        </w:rPr>
        <w:t>VII. Kết luận</w:t>
      </w:r>
    </w:p>
    <w:p w:rsidR="00E83730" w:rsidRDefault="00960F24">
      <w:pPr>
        <w:spacing w:after="60"/>
      </w:pPr>
      <w:r>
        <w:rPr>
          <w:sz w:val="22"/>
        </w:rPr>
        <w:t>- Công tác khảo sát đã hoàn thành đầy đủ, xác định rõ hiện trạng, dữ liệu, tích hợp, hạ tầng và yêu cầu của 05 nhóm/53 chức năng.</w:t>
      </w:r>
      <w:r>
        <w:rPr>
          <w:sz w:val="22"/>
        </w:rPr>
        <w:br/>
        <w:t>- Toàn bộ phạm vi và yêu cầu đã được phân tích, thiết kế, triển khai và kiểm thử; 53/53 chức năng hoàn thành, phiên bản HTQLSLB 1.0.0.</w:t>
      </w:r>
      <w:r>
        <w:rPr>
          <w:sz w:val="22"/>
        </w:rPr>
        <w:br/>
        <w:t>- Không còn điều kiện tiên quyết hoặc tài liệu khảo sát chưa hoàn thành ảnh hưởng đến kết quả dự án; các vấn đề phát sinh đã được đóng và lưu vết trong hồ sơ.</w:t>
      </w:r>
      <w:r>
        <w:rPr>
          <w:sz w:val="22"/>
        </w:rPr>
        <w:br/>
        <w:t>- Kiến nghị xác nhận Báo cáo kết quả khảo sát, đưa vào hồ sơ hoàn thành và sử dụng làm căn cứ đối chiếu phạm vi sản phẩm đã nghiệm thu, bàn giao.</w:t>
      </w:r>
    </w:p>
    <w:p w:rsidR="00E83730" w:rsidRDefault="00960F24">
      <w:pPr>
        <w:spacing w:after="60"/>
        <w:jc w:val="right"/>
      </w:pPr>
      <w:r>
        <w:rPr>
          <w:b/>
          <w:sz w:val="22"/>
        </w:rPr>
        <w:t>ĐẠI DIỆN NHÀ THẦU TRIỂN KHAI</w:t>
      </w:r>
      <w:r>
        <w:rPr>
          <w:b/>
          <w:sz w:val="22"/>
        </w:rPr>
        <w:br/>
        <w:t>(Ký, ghi rõ họ tên, chức vụ, đóng dấu)</w:t>
      </w:r>
    </w:p>
    <w:sectPr w:rsidR="00E83730" w:rsidSect="00034616">
      <w:footerReference w:type="default" r:id="rId14"/>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439" w:rsidRDefault="004C5439">
      <w:pPr>
        <w:spacing w:after="0" w:line="240" w:lineRule="auto"/>
      </w:pPr>
      <w:r>
        <w:separator/>
      </w:r>
    </w:p>
  </w:endnote>
  <w:endnote w:type="continuationSeparator" w:id="0">
    <w:p w:rsidR="004C5439" w:rsidRDefault="004C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439" w:rsidRDefault="004C5439">
      <w:pPr>
        <w:spacing w:after="0" w:line="240" w:lineRule="auto"/>
      </w:pPr>
      <w:r>
        <w:separator/>
      </w:r>
    </w:p>
  </w:footnote>
  <w:footnote w:type="continuationSeparator" w:id="0">
    <w:p w:rsidR="004C5439" w:rsidRDefault="004C54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71B2B"/>
    <w:rsid w:val="007B2104"/>
    <w:rsid w:val="00960F24"/>
    <w:rsid w:val="00A270D6"/>
    <w:rsid w:val="00AA1D8D"/>
    <w:rsid w:val="00B47730"/>
    <w:rsid w:val="00CB0664"/>
    <w:rsid w:val="00E83730"/>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AD1F1-A84C-4304-AAFB-F4CA5FFB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21389</Words>
  <Characters>121918</Characters>
  <Application>Microsoft Office Word</Application>
  <DocSecurity>0</DocSecurity>
  <Lines>1015</Lines>
  <Paragraphs>286</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143021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biểu 02 – Báo cáo kết quả khảo sát</dc:title>
  <dc:subject>Hồ sơ triển khai HTQLSLB</dc:subject>
  <dc:creator>Tổng hợp theo Thông tư số 16/2024/TT-BTTTT</dc:creator>
  <cp:keywords>Thông tư 16/2024/TT-BTTTT; nghiệm thu; nhật ký triển khai</cp:keywords>
  <dc:description>Tách nguyên nội dung phụ biểu từ V15 để lưu và ký độc lập.</dc:description>
  <cp:lastModifiedBy>Microsoft account</cp:lastModifiedBy>
  <cp:revision>6</cp:revision>
  <dcterms:created xsi:type="dcterms:W3CDTF">2013-12-23T23:15:00Z</dcterms:created>
  <dcterms:modified xsi:type="dcterms:W3CDTF">2026-08-22T10:09:00Z</dcterms:modified>
  <cp:category/>
</cp:coreProperties>
</file>