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Relatorio Tecnico - Normas ISO/IEC 25010 e ISO/IEC/IEEE 15288</w:t>
      </w:r>
    </w:p>
    <w:p>
      <w:r>
        <w:t>Sistema de referencia: RH-OS - Sistema de Gestao de Recursos Humanos</w:t>
      </w:r>
    </w:p>
    <w:p>
      <w:r>
        <w:t>Contexto: Projeto Integrado 2026</w:t>
      </w:r>
    </w:p>
    <w:p>
      <w:pPr>
        <w:spacing w:before="160"/>
      </w:pPr>
      <w:r>
        <w:rPr>
          <w:b/>
        </w:rPr>
        <w:t>1. Introducao</w:t>
      </w:r>
    </w:p>
    <w:p>
      <w:r>
        <w:t>Relatorio de aplicacao pratica das normas de qualidade e ciclo de vida ao RH-OS.</w:t>
      </w:r>
    </w:p>
    <w:p>
      <w:pPr>
        <w:spacing w:before="160"/>
      </w:pPr>
      <w:r>
        <w:rPr>
          <w:b/>
        </w:rPr>
        <w:t>2. Visao do sistema</w:t>
      </w:r>
    </w:p>
    <w:p>
      <w:pPr>
        <w:pStyle w:val="ListBullet"/>
      </w:pPr>
      <w:r>
        <w:t>App Flutter para triagem e acompanhamento de candidatos</w:t>
      </w:r>
    </w:p>
    <w:p>
      <w:pPr>
        <w:pStyle w:val="ListBullet"/>
      </w:pPr>
      <w:r>
        <w:t>Upload de curriculo, extracao, ranking, vagas e entrevistas</w:t>
      </w:r>
    </w:p>
    <w:p>
      <w:pPr>
        <w:spacing w:before="160"/>
      </w:pPr>
      <w:r>
        <w:rPr>
          <w:b/>
        </w:rPr>
        <w:t>3. Aplicacao da ISO/IEC 25010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Caracteristica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Aplicacao no RH-OS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3120"/>
          </w:tcPr>
          <w:p>
            <w:r>
              <w:t>Adequacao funcional</w:t>
            </w:r>
          </w:p>
        </w:tc>
        <w:tc>
          <w:tcPr>
            <w:tcW w:type="dxa" w:w="3120"/>
          </w:tcPr>
          <w:p>
            <w:r>
              <w:t>Fluxos de RH implementados</w:t>
            </w:r>
          </w:p>
        </w:tc>
        <w:tc>
          <w:tcPr>
            <w:tcW w:type="dxa" w:w="3120"/>
          </w:tcPr>
          <w:p>
            <w:r>
              <w:t>RF/RN/RNF e telas</w:t>
            </w:r>
          </w:p>
        </w:tc>
      </w:tr>
      <w:tr>
        <w:tc>
          <w:tcPr>
            <w:tcW w:type="dxa" w:w="3120"/>
          </w:tcPr>
          <w:p>
            <w:r>
              <w:t>Confiabilidade</w:t>
            </w:r>
          </w:p>
        </w:tc>
        <w:tc>
          <w:tcPr>
            <w:tcW w:type="dxa" w:w="3120"/>
          </w:tcPr>
          <w:p>
            <w:r>
              <w:t>Tratamento de erro e fallback</w:t>
            </w:r>
          </w:p>
        </w:tc>
        <w:tc>
          <w:tcPr>
            <w:tcW w:type="dxa" w:w="3120"/>
          </w:tcPr>
          <w:p>
            <w:r>
              <w:t>RankingService e testes</w:t>
            </w:r>
          </w:p>
        </w:tc>
      </w:tr>
      <w:tr>
        <w:tc>
          <w:tcPr>
            <w:tcW w:type="dxa" w:w="3120"/>
          </w:tcPr>
          <w:p>
            <w:r>
              <w:t>Usabilidade</w:t>
            </w:r>
          </w:p>
        </w:tc>
        <w:tc>
          <w:tcPr>
            <w:tcW w:type="dxa" w:w="3120"/>
          </w:tcPr>
          <w:p>
            <w:r>
              <w:t>Fluxos objetivos</w:t>
            </w:r>
          </w:p>
        </w:tc>
        <w:tc>
          <w:tcPr>
            <w:tcW w:type="dxa" w:w="3120"/>
          </w:tcPr>
          <w:p>
            <w:r>
              <w:t>Navegacao e organizacao por telas</w:t>
            </w:r>
          </w:p>
        </w:tc>
      </w:tr>
      <w:tr>
        <w:tc>
          <w:tcPr>
            <w:tcW w:type="dxa" w:w="3120"/>
          </w:tcPr>
          <w:p>
            <w:r>
              <w:t>Manutenibilidade</w:t>
            </w:r>
          </w:p>
        </w:tc>
        <w:tc>
          <w:tcPr>
            <w:tcW w:type="dxa" w:w="3120"/>
          </w:tcPr>
          <w:p>
            <w:r>
              <w:t>Arquitetura por camadas + testes</w:t>
            </w:r>
          </w:p>
        </w:tc>
        <w:tc>
          <w:tcPr>
            <w:tcW w:type="dxa" w:w="3120"/>
          </w:tcPr>
          <w:p>
            <w:r>
              <w:t>lib/ e test/</w:t>
            </w:r>
          </w:p>
        </w:tc>
      </w:tr>
      <w:tr>
        <w:tc>
          <w:tcPr>
            <w:tcW w:type="dxa" w:w="3120"/>
          </w:tcPr>
          <w:p>
            <w:r>
              <w:t>Seguranca</w:t>
            </w:r>
          </w:p>
        </w:tc>
        <w:tc>
          <w:tcPr>
            <w:tcW w:type="dxa" w:w="3120"/>
          </w:tcPr>
          <w:p>
            <w:r>
              <w:t>Autenticacao e perfis</w:t>
            </w:r>
          </w:p>
        </w:tc>
        <w:tc>
          <w:tcPr>
            <w:tcW w:type="dxa" w:w="3120"/>
          </w:tcPr>
          <w:p>
            <w:r>
              <w:t>Firebase Auth e repositorios</w:t>
            </w:r>
          </w:p>
        </w:tc>
      </w:tr>
    </w:tbl>
    <w:p>
      <w:pPr>
        <w:spacing w:before="160"/>
      </w:pPr>
      <w:r>
        <w:rPr>
          <w:b/>
        </w:rPr>
        <w:t>4. Aplicacao da ISO/IEC/IEEE 15288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Aplicacao</w:t>
            </w:r>
          </w:p>
        </w:tc>
      </w:tr>
      <w:tr>
        <w:tc>
          <w:tcPr>
            <w:tcW w:type="dxa" w:w="4680"/>
          </w:tcPr>
          <w:p>
            <w:r>
              <w:t>Requisitos</w:t>
            </w:r>
          </w:p>
        </w:tc>
        <w:tc>
          <w:tcPr>
            <w:tcW w:type="dxa" w:w="4680"/>
          </w:tcPr>
          <w:p>
            <w:r>
              <w:t>docs/RF.md, docs/RN.md, docs/RNF.md</w:t>
            </w:r>
          </w:p>
        </w:tc>
      </w:tr>
      <w:tr>
        <w:tc>
          <w:tcPr>
            <w:tcW w:type="dxa" w:w="4680"/>
          </w:tcPr>
          <w:p>
            <w:r>
              <w:t>Arquitetura</w:t>
            </w:r>
          </w:p>
        </w:tc>
        <w:tc>
          <w:tcPr>
            <w:tcW w:type="dxa" w:w="4680"/>
          </w:tcPr>
          <w:p>
            <w:r>
              <w:t>docs/arquitetura.md e diagramas</w:t>
            </w:r>
          </w:p>
        </w:tc>
      </w:tr>
      <w:tr>
        <w:tc>
          <w:tcPr>
            <w:tcW w:type="dxa" w:w="4680"/>
          </w:tcPr>
          <w:p>
            <w:r>
              <w:t>Implementacao</w:t>
            </w:r>
          </w:p>
        </w:tc>
        <w:tc>
          <w:tcPr>
            <w:tcW w:type="dxa" w:w="4680"/>
          </w:tcPr>
          <w:p>
            <w:r>
              <w:t>Codigo Flutter em camadas</w:t>
            </w:r>
          </w:p>
        </w:tc>
      </w:tr>
      <w:tr>
        <w:tc>
          <w:tcPr>
            <w:tcW w:type="dxa" w:w="4680"/>
          </w:tcPr>
          <w:p>
            <w:r>
              <w:t>Verificacao</w:t>
            </w:r>
          </w:p>
        </w:tc>
        <w:tc>
          <w:tcPr>
            <w:tcW w:type="dxa" w:w="4680"/>
          </w:tcPr>
          <w:p>
            <w:r>
              <w:t>Suite de 95 testes</w:t>
            </w:r>
          </w:p>
        </w:tc>
      </w:tr>
      <w:tr>
        <w:tc>
          <w:tcPr>
            <w:tcW w:type="dxa" w:w="4680"/>
          </w:tcPr>
          <w:p>
            <w:r>
              <w:t>Gestao de informacao</w:t>
            </w:r>
          </w:p>
        </w:tc>
        <w:tc>
          <w:tcPr>
            <w:tcW w:type="dxa" w:w="4680"/>
          </w:tcPr>
          <w:p>
            <w:r>
              <w:t>Documentacao centralizada em docs/</w:t>
            </w:r>
          </w:p>
        </w:tc>
      </w:tr>
    </w:tbl>
    <w:p>
      <w:pPr>
        <w:spacing w:before="160"/>
      </w:pPr>
      <w:r>
        <w:rPr>
          <w:b/>
        </w:rPr>
        <w:t>5. Rastreabilidade requisito x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Exemplo de teste</w:t>
            </w:r>
          </w:p>
        </w:tc>
      </w:tr>
      <w:tr>
        <w:tc>
          <w:tcPr>
            <w:tcW w:type="dxa" w:w="4680"/>
          </w:tcPr>
          <w:p>
            <w:r>
              <w:t>RF01/RF02</w:t>
            </w:r>
          </w:p>
        </w:tc>
        <w:tc>
          <w:tcPr>
            <w:tcW w:type="dxa" w:w="4680"/>
          </w:tcPr>
          <w:p>
            <w:r>
              <w:t>extrator_test.dart e extracao_real_test.dart</w:t>
            </w:r>
          </w:p>
        </w:tc>
      </w:tr>
      <w:tr>
        <w:tc>
          <w:tcPr>
            <w:tcW w:type="dxa" w:w="4680"/>
          </w:tcPr>
          <w:p>
            <w:r>
              <w:t>RF05/RF06</w:t>
            </w:r>
          </w:p>
        </w:tc>
        <w:tc>
          <w:tcPr>
            <w:tcW w:type="dxa" w:w="4680"/>
          </w:tcPr>
          <w:p>
            <w:r>
              <w:t>ranquear_candidatos_test.dart e ranking_service_test.dart</w:t>
            </w:r>
          </w:p>
        </w:tc>
      </w:tr>
      <w:tr>
        <w:tc>
          <w:tcPr>
            <w:tcW w:type="dxa" w:w="4680"/>
          </w:tcPr>
          <w:p>
            <w:r>
              <w:t>RNF05</w:t>
            </w:r>
          </w:p>
        </w:tc>
        <w:tc>
          <w:tcPr>
            <w:tcW w:type="dxa" w:w="4680"/>
          </w:tcPr>
          <w:p>
            <w:r>
              <w:t>entidades/vaga_test.dart e entrevista_test.dart</w:t>
            </w:r>
          </w:p>
        </w:tc>
      </w:tr>
    </w:tbl>
    <w:p>
      <w:pPr>
        <w:spacing w:before="160"/>
      </w:pPr>
      <w:r>
        <w:rPr>
          <w:b/>
        </w:rPr>
        <w:t>6. Conclusao</w:t>
      </w:r>
    </w:p>
    <w:p>
      <w:r>
        <w:t>O RH-OS apresenta alinhamento tecnico com qualidade de produto e praticas de ciclo de vida.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