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FORMATO EVALUACIÓN PROYECTO FINAL</w:t>
      </w:r>
    </w:p>
    <w:p>
      <w:pPr>
        <w:pStyle w:val="Heading2"/>
        <w:jc w:val="center"/>
      </w:pPr>
      <w:r>
        <w:t>Curso de Hidrográfica "A" - CMFP S5A</w:t>
      </w:r>
    </w:p>
    <w:p>
      <w:pPr>
        <w:pStyle w:val="Heading3"/>
      </w:pPr>
      <w:r>
        <w:t>GRUPO: B - Escollera</w:t>
      </w:r>
    </w:p>
    <w:p>
      <w:pPr>
        <w:pStyle w:val="Heading1"/>
      </w:pPr>
      <w:r>
        <w:t>RESUMEN EJECUTIVO</w:t>
      </w:r>
    </w:p>
    <w:p>
      <w:r>
        <w:rPr>
          <w:b/>
        </w:rPr>
        <w:t xml:space="preserve">Calificación Global: </w:t>
      </w:r>
      <w:r>
        <w:rPr>
          <w:b/>
        </w:rPr>
        <w:t>8.8 / 10.0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Promedio</w:t>
            </w:r>
          </w:p>
        </w:tc>
        <w:tc>
          <w:tcPr>
            <w:tcW w:type="dxa" w:w="2880"/>
          </w:tcPr>
          <w:p>
            <w:r>
              <w:t>Categoría</w:t>
            </w:r>
          </w:p>
        </w:tc>
      </w:tr>
      <w:tr>
        <w:tc>
          <w:tcPr>
            <w:tcW w:type="dxa" w:w="2880"/>
          </w:tcPr>
          <w:p>
            <w:r>
              <w:t>Planificación</w:t>
            </w:r>
          </w:p>
        </w:tc>
        <w:tc>
          <w:tcPr>
            <w:tcW w:type="dxa" w:w="2880"/>
          </w:tcPr>
          <w:p>
            <w:r>
              <w:t>9.18</w:t>
            </w:r>
          </w:p>
        </w:tc>
        <w:tc>
          <w:tcPr>
            <w:tcW w:type="dxa" w:w="2880"/>
          </w:tcPr>
          <w:p>
            <w:r>
              <w:t>B (Bien)</w:t>
            </w:r>
          </w:p>
        </w:tc>
      </w:tr>
      <w:tr>
        <w:tc>
          <w:tcPr>
            <w:tcW w:type="dxa" w:w="2880"/>
          </w:tcPr>
          <w:p>
            <w:r>
              <w:t>Preparación</w:t>
            </w:r>
          </w:p>
        </w:tc>
        <w:tc>
          <w:tcPr>
            <w:tcW w:type="dxa" w:w="2880"/>
          </w:tcPr>
          <w:p>
            <w:r>
              <w:t>9.14</w:t>
            </w:r>
          </w:p>
        </w:tc>
        <w:tc>
          <w:tcPr>
            <w:tcW w:type="dxa" w:w="2880"/>
          </w:tcPr>
          <w:p>
            <w:r>
              <w:t>B (Bien)</w:t>
            </w:r>
          </w:p>
        </w:tc>
      </w:tr>
      <w:tr>
        <w:tc>
          <w:tcPr>
            <w:tcW w:type="dxa" w:w="2880"/>
          </w:tcPr>
          <w:p>
            <w:r>
              <w:t>Adquisición</w:t>
            </w:r>
          </w:p>
        </w:tc>
        <w:tc>
          <w:tcPr>
            <w:tcW w:type="dxa" w:w="2880"/>
          </w:tcPr>
          <w:p>
            <w:r>
              <w:t>9.03</w:t>
            </w:r>
          </w:p>
        </w:tc>
        <w:tc>
          <w:tcPr>
            <w:tcW w:type="dxa" w:w="2880"/>
          </w:tcPr>
          <w:p>
            <w:r>
              <w:t>B (Bien)</w:t>
            </w:r>
          </w:p>
        </w:tc>
      </w:tr>
      <w:tr>
        <w:tc>
          <w:tcPr>
            <w:tcW w:type="dxa" w:w="2880"/>
          </w:tcPr>
          <w:p>
            <w:r>
              <w:t>Tratamiento</w:t>
            </w:r>
          </w:p>
        </w:tc>
        <w:tc>
          <w:tcPr>
            <w:tcW w:type="dxa" w:w="2880"/>
          </w:tcPr>
          <w:p>
            <w:r>
              <w:t>9.00</w:t>
            </w:r>
          </w:p>
        </w:tc>
        <w:tc>
          <w:tcPr>
            <w:tcW w:type="dxa" w:w="2880"/>
          </w:tcPr>
          <w:p>
            <w:r>
              <w:t>B (Bien)</w:t>
            </w:r>
          </w:p>
        </w:tc>
      </w:tr>
      <w:tr>
        <w:tc>
          <w:tcPr>
            <w:tcW w:type="dxa" w:w="2880"/>
          </w:tcPr>
          <w:p>
            <w:r>
              <w:t>Entregables</w:t>
            </w:r>
          </w:p>
        </w:tc>
        <w:tc>
          <w:tcPr>
            <w:tcW w:type="dxa" w:w="2880"/>
          </w:tcPr>
          <w:p>
            <w:r>
              <w:t>9.42</w:t>
            </w:r>
          </w:p>
        </w:tc>
        <w:tc>
          <w:tcPr>
            <w:tcW w:type="dxa" w:w="2880"/>
          </w:tcPr>
          <w:p>
            <w:r>
              <w:t>B (Bien)</w:t>
            </w:r>
          </w:p>
        </w:tc>
      </w:tr>
      <w:tr>
        <w:tc>
          <w:tcPr>
            <w:tcW w:type="dxa" w:w="2880"/>
          </w:tcPr>
          <w:p>
            <w:r>
              <w:t>Informes</w:t>
            </w:r>
          </w:p>
        </w:tc>
        <w:tc>
          <w:tcPr>
            <w:tcW w:type="dxa" w:w="2880"/>
          </w:tcPr>
          <w:p>
            <w:r>
              <w:t>7.25</w:t>
            </w:r>
          </w:p>
        </w:tc>
        <w:tc>
          <w:tcPr>
            <w:tcW w:type="dxa" w:w="2880"/>
          </w:tcPr>
          <w:p>
            <w:r>
              <w:t>C (Suficiente)</w:t>
            </w:r>
          </w:p>
        </w:tc>
      </w:tr>
    </w:tbl>
    <w:p>
      <w:r>
        <w:br w:type="page"/>
      </w:r>
    </w:p>
    <w:p>
      <w:pPr>
        <w:pStyle w:val="Heading1"/>
      </w:pPr>
      <w:r>
        <w:t>EVALUACIÓN DETALLADA</w:t>
      </w:r>
    </w:p>
    <w:p>
      <w:pPr>
        <w:pStyle w:val="Heading2"/>
      </w:pPr>
      <w:r>
        <w:t>FASE: PLANIFICACIÓN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Aprovechar info levantamientos anteriores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Excelente uso datos históricos 2016, 2020, 2023. Comparación multi-temporal completa en informe final.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Examinar condiciones físicas y ambientales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Descripción meteorológica excepcional con pronósticos DIMAR para ambos días. Análisis olas, viento, corrientes detallado.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Evaluar necesidad datos adicionales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Identificaron necesidad datos históricos. Propusieron levantamiento complementario.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Definir objetivos, prioridad, área, cartografía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Objetivos muy claros. Delimitación precisa escollera. Cartografía 1:1000 definida.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Describir sistemas topográficos, equipo, parámetros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Excelente documentación en M2-FOR-056 (51 páginas). Sistemas topográficos integrados.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Reconocer limitaciones del estudio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Limitaciones meteorológicas, operativas y tráfico marítimo bien documentadas.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Restricciones operativas legales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Marco legal completo: Decreto 2324/1984, Resolución 0264/2019, SOLAS, Convemar.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Protocolos equipos en áreas protegidas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Protocolos ambientales descritos. Manejo residuos y protección fauna.</w:t>
            </w:r>
          </w:p>
        </w:tc>
      </w:tr>
      <w:tr>
        <w:tc>
          <w:tcPr>
            <w:tcW w:type="dxa" w:w="2160"/>
          </w:tcPr>
          <w:p>
            <w:r>
              <w:t>T9</w:t>
            </w:r>
          </w:p>
        </w:tc>
        <w:tc>
          <w:tcPr>
            <w:tcW w:type="dxa" w:w="2160"/>
          </w:tcPr>
          <w:p>
            <w:r>
              <w:t>Funciones agrimensor hidrográfico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Roles profesionales definidos según IHO y normativa nacional.</w:t>
            </w:r>
          </w:p>
        </w:tc>
      </w:tr>
      <w:tr>
        <w:tc>
          <w:tcPr>
            <w:tcW w:type="dxa" w:w="2160"/>
          </w:tcPr>
          <w:p>
            <w:r>
              <w:t>T10</w:t>
            </w:r>
          </w:p>
        </w:tc>
        <w:tc>
          <w:tcPr>
            <w:tcW w:type="dxa" w:w="2160"/>
          </w:tcPr>
          <w:p>
            <w:r>
              <w:t>Delimitar funciones, deberes, responsabilidades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Tres roles claramente definidos y documentados. Responsabilidades asignadas.</w:t>
            </w:r>
          </w:p>
        </w:tc>
      </w:tr>
      <w:tr>
        <w:tc>
          <w:tcPr>
            <w:tcW w:type="dxa" w:w="2160"/>
          </w:tcPr>
          <w:p>
            <w:r>
              <w:t>T11</w:t>
            </w:r>
          </w:p>
        </w:tc>
        <w:tc>
          <w:tcPr>
            <w:tcW w:type="dxa" w:w="2160"/>
          </w:tcPr>
          <w:p>
            <w:r>
              <w:t>Establecer metodología de levantamiento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Metodología excepcional en M2-FOR-056. MB+SB+SSS propuesto.</w:t>
            </w:r>
          </w:p>
        </w:tc>
      </w:tr>
      <w:tr>
        <w:tc>
          <w:tcPr>
            <w:tcW w:type="dxa" w:w="2160"/>
          </w:tcPr>
          <w:p>
            <w:r>
              <w:t>T12</w:t>
            </w:r>
          </w:p>
        </w:tc>
        <w:tc>
          <w:tcPr>
            <w:tcW w:type="dxa" w:w="2160"/>
          </w:tcPr>
          <w:p>
            <w:r>
              <w:t>Protocolos configuración instrumentación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Protocolos detallados instalación, calibración y verificación.</w:t>
            </w:r>
          </w:p>
        </w:tc>
      </w:tr>
      <w:tr>
        <w:tc>
          <w:tcPr>
            <w:tcW w:type="dxa" w:w="2160"/>
          </w:tcPr>
          <w:p>
            <w:r>
              <w:t>T13</w:t>
            </w:r>
          </w:p>
        </w:tc>
        <w:tc>
          <w:tcPr>
            <w:tcW w:type="dxa" w:w="2160"/>
          </w:tcPr>
          <w:p>
            <w:r>
              <w:t>Metodologías muestreo y QC sonar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Estrategia QC completa: patch test, check bar, SVP, cobertura 100%.</w:t>
            </w:r>
          </w:p>
        </w:tc>
      </w:tr>
      <w:tr>
        <w:tc>
          <w:tcPr>
            <w:tcW w:type="dxa" w:w="2160"/>
          </w:tcPr>
          <w:p>
            <w:r>
              <w:t>T14</w:t>
            </w:r>
          </w:p>
        </w:tc>
        <w:tc>
          <w:tcPr>
            <w:tcW w:type="dxa" w:w="2160"/>
          </w:tcPr>
          <w:p>
            <w:r>
              <w:t>Descripción transductores y calibración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Descripción técnica excepcional EM2040P y EA440SP. Calibraciones documentadas.</w:t>
            </w:r>
          </w:p>
        </w:tc>
      </w:tr>
      <w:tr>
        <w:tc>
          <w:tcPr>
            <w:tcW w:type="dxa" w:w="2160"/>
          </w:tcPr>
          <w:p>
            <w:r>
              <w:t>T15</w:t>
            </w:r>
          </w:p>
        </w:tc>
        <w:tc>
          <w:tcPr>
            <w:tcW w:type="dxa" w:w="2160"/>
          </w:tcPr>
          <w:p>
            <w:r>
              <w:t>Capacidades/limitaciones otros equipos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Análisis completo capacidades y limitaciones todos equipos.</w:t>
            </w:r>
          </w:p>
        </w:tc>
      </w:tr>
      <w:tr>
        <w:tc>
          <w:tcPr>
            <w:tcW w:type="dxa" w:w="2160"/>
          </w:tcPr>
          <w:p>
            <w:r>
              <w:t>T16</w:t>
            </w:r>
          </w:p>
        </w:tc>
        <w:tc>
          <w:tcPr>
            <w:tcW w:type="dxa" w:w="2160"/>
          </w:tcPr>
          <w:p>
            <w:r>
              <w:t>Seleccionar parámetros prospección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Parámetros óptimos seleccionados con justificación técnica.</w:t>
            </w:r>
          </w:p>
        </w:tc>
      </w:tr>
      <w:tr>
        <w:tc>
          <w:tcPr>
            <w:tcW w:type="dxa" w:w="2160"/>
          </w:tcPr>
          <w:p>
            <w:r>
              <w:t>T17</w:t>
            </w:r>
          </w:p>
        </w:tc>
        <w:tc>
          <w:tcPr>
            <w:tcW w:type="dxa" w:w="2160"/>
          </w:tcPr>
          <w:p>
            <w:r>
              <w:t>Estrategias condiciones ambientales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Estrategias adaptativas para condiciones meteorológicas variables. Plan B definido.</w:t>
            </w:r>
          </w:p>
        </w:tc>
      </w:tr>
      <w:tr>
        <w:tc>
          <w:tcPr>
            <w:tcW w:type="dxa" w:w="2160"/>
          </w:tcPr>
          <w:p>
            <w:r>
              <w:t>T18</w:t>
            </w:r>
          </w:p>
        </w:tc>
        <w:tc>
          <w:tcPr>
            <w:tcW w:type="dxa" w:w="2160"/>
          </w:tcPr>
          <w:p>
            <w:r>
              <w:t>Planificar líneas y cronogramas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Cronograma detallado actividades por día. Líneas optimizadas.</w:t>
            </w:r>
          </w:p>
        </w:tc>
      </w:tr>
      <w:tr>
        <w:tc>
          <w:tcPr>
            <w:tcW w:type="dxa" w:w="2160"/>
          </w:tcPr>
          <w:p>
            <w:r>
              <w:t>T19</w:t>
            </w:r>
          </w:p>
        </w:tc>
        <w:tc>
          <w:tcPr>
            <w:tcW w:type="dxa" w:w="2160"/>
          </w:tcPr>
          <w:p>
            <w:r>
              <w:t>Evaluar y seleccionar sistema GNSS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Trimble R12i seleccionado con justificación. RTK documentado.</w:t>
            </w:r>
          </w:p>
        </w:tc>
      </w:tr>
      <w:tr>
        <w:tc>
          <w:tcPr>
            <w:tcW w:type="dxa" w:w="2160"/>
          </w:tcPr>
          <w:p>
            <w:r>
              <w:t>T20</w:t>
            </w:r>
          </w:p>
        </w:tc>
        <w:tc>
          <w:tcPr>
            <w:tcW w:type="dxa" w:w="2160"/>
          </w:tcPr>
          <w:p>
            <w:r>
              <w:t>Métodos mantener embarcación en ruta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Métodos navegación guiada descritos. Piloto automático y guía líneas.</w:t>
            </w:r>
          </w:p>
        </w:tc>
      </w:tr>
    </w:tbl>
    <w:p>
      <w:pPr>
        <w:pStyle w:val="Heading2"/>
      </w:pPr>
      <w:r>
        <w:t>FASE: PREPARACIÓN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T21</w:t>
            </w:r>
          </w:p>
        </w:tc>
        <w:tc>
          <w:tcPr>
            <w:tcW w:type="dxa" w:w="2160"/>
          </w:tcPr>
          <w:p>
            <w:r>
              <w:t>Instalar estación de referencia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Base GNSS instalada y documentada. Configuración RTK verificada.</w:t>
            </w:r>
          </w:p>
        </w:tc>
      </w:tr>
      <w:tr>
        <w:tc>
          <w:tcPr>
            <w:tcW w:type="dxa" w:w="2160"/>
          </w:tcPr>
          <w:p>
            <w:r>
              <w:t>T22</w:t>
            </w:r>
          </w:p>
        </w:tc>
        <w:tc>
          <w:tcPr>
            <w:tcW w:type="dxa" w:w="2160"/>
          </w:tcPr>
          <w:p>
            <w:r>
              <w:t>Instalar/nivelar/calibrar medidor nivel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MRU 5+ calibrado y verificado. Procedimientos documentados.</w:t>
            </w:r>
          </w:p>
        </w:tc>
      </w:tr>
      <w:tr>
        <w:tc>
          <w:tcPr>
            <w:tcW w:type="dxa" w:w="2160"/>
          </w:tcPr>
          <w:p>
            <w:r>
              <w:t>T23</w:t>
            </w:r>
          </w:p>
        </w:tc>
        <w:tc>
          <w:tcPr>
            <w:tcW w:type="dxa" w:w="2160"/>
          </w:tcPr>
          <w:p>
            <w:r>
              <w:t>Comprobar SSS y SVP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SVP verificado. SSS no utilizado finalmente.</w:t>
            </w:r>
          </w:p>
        </w:tc>
      </w:tr>
      <w:tr>
        <w:tc>
          <w:tcPr>
            <w:tcW w:type="dxa" w:w="2160"/>
          </w:tcPr>
          <w:p>
            <w:r>
              <w:t>T24</w:t>
            </w:r>
          </w:p>
        </w:tc>
        <w:tc>
          <w:tcPr>
            <w:tcW w:type="dxa" w:w="2160"/>
          </w:tcPr>
          <w:p>
            <w:r>
              <w:t>Seleccionar e instalar sistema mono/multihaz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EM2040P y EA440SP instalados correctamente. Documentación completa.</w:t>
            </w:r>
          </w:p>
        </w:tc>
      </w:tr>
      <w:tr>
        <w:tc>
          <w:tcPr>
            <w:tcW w:type="dxa" w:w="2160"/>
          </w:tcPr>
          <w:p>
            <w:r>
              <w:t>T25</w:t>
            </w:r>
          </w:p>
        </w:tc>
        <w:tc>
          <w:tcPr>
            <w:tcW w:type="dxa" w:w="2160"/>
          </w:tcPr>
          <w:p>
            <w:r>
              <w:t>Configurar herramientas levantamiento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Hypack, Qimera, AutoCAD configurados. Licencias verificadas.</w:t>
            </w:r>
          </w:p>
        </w:tc>
      </w:tr>
      <w:tr>
        <w:tc>
          <w:tcPr>
            <w:tcW w:type="dxa" w:w="2160"/>
          </w:tcPr>
          <w:p>
            <w:r>
              <w:t>T26</w:t>
            </w:r>
          </w:p>
        </w:tc>
        <w:tc>
          <w:tcPr>
            <w:tcW w:type="dxa" w:w="2160"/>
          </w:tcPr>
          <w:p>
            <w:r>
              <w:t>Configurar interfaces comunicación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Interfaces NMEA configuradas. Sincronización temporal verificada.</w:t>
            </w:r>
          </w:p>
        </w:tc>
      </w:tr>
      <w:tr>
        <w:tc>
          <w:tcPr>
            <w:tcW w:type="dxa" w:w="2160"/>
          </w:tcPr>
          <w:p>
            <w:r>
              <w:t>T27</w:t>
            </w:r>
          </w:p>
        </w:tc>
        <w:tc>
          <w:tcPr>
            <w:tcW w:type="dxa" w:w="2160"/>
          </w:tcPr>
          <w:p>
            <w:r>
              <w:t>Evaluar rendimiento sistema integrado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Evaluación rendimiento realizada.</w:t>
            </w:r>
          </w:p>
        </w:tc>
      </w:tr>
      <w:tr>
        <w:tc>
          <w:tcPr>
            <w:tcW w:type="dxa" w:w="2160"/>
          </w:tcPr>
          <w:p>
            <w:r>
              <w:t>T28</w:t>
            </w:r>
          </w:p>
        </w:tc>
        <w:tc>
          <w:tcPr>
            <w:tcW w:type="dxa" w:w="2160"/>
          </w:tcPr>
          <w:p>
            <w:r>
              <w:t>Medir desplazamientos instalación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Desplazamientos medidos con precisión. Documentación excepcional.</w:t>
            </w:r>
          </w:p>
        </w:tc>
      </w:tr>
      <w:tr>
        <w:tc>
          <w:tcPr>
            <w:tcW w:type="dxa" w:w="2160"/>
          </w:tcPr>
          <w:p>
            <w:r>
              <w:t>T29</w:t>
            </w:r>
          </w:p>
        </w:tc>
        <w:tc>
          <w:tcPr>
            <w:tcW w:type="dxa" w:w="2160"/>
          </w:tcPr>
          <w:p>
            <w:r>
              <w:t>Realizar pruebas calibración y parches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Patch test y check bar documentados con resultados.</w:t>
            </w:r>
          </w:p>
        </w:tc>
      </w:tr>
      <w:tr>
        <w:tc>
          <w:tcPr>
            <w:tcW w:type="dxa" w:w="2160"/>
          </w:tcPr>
          <w:p>
            <w:r>
              <w:t>T30</w:t>
            </w:r>
          </w:p>
        </w:tc>
        <w:tc>
          <w:tcPr>
            <w:tcW w:type="dxa" w:w="2160"/>
          </w:tcPr>
          <w:p>
            <w:r>
              <w:t>Verificar sistema posicionamiento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GNSS verificado con puntos control. Precisión RTK confirmada.</w:t>
            </w:r>
          </w:p>
        </w:tc>
      </w:tr>
      <w:tr>
        <w:tc>
          <w:tcPr>
            <w:tcW w:type="dxa" w:w="2160"/>
          </w:tcPr>
          <w:p>
            <w:r>
              <w:t>T31</w:t>
            </w:r>
          </w:p>
        </w:tc>
        <w:tc>
          <w:tcPr>
            <w:tcW w:type="dxa" w:w="2160"/>
          </w:tcPr>
          <w:p>
            <w:r>
              <w:t>Especificar sistema referencia embarcación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Sistema MAGNA-SIRGAS / WGS-84. Datum vertical MSL. Transformaciones documentadas.</w:t>
            </w:r>
          </w:p>
        </w:tc>
      </w:tr>
      <w:tr>
        <w:tc>
          <w:tcPr>
            <w:tcW w:type="dxa" w:w="2160"/>
          </w:tcPr>
          <w:p>
            <w:r>
              <w:t>T32</w:t>
            </w:r>
          </w:p>
        </w:tc>
        <w:tc>
          <w:tcPr>
            <w:tcW w:type="dxa" w:w="2160"/>
          </w:tcPr>
          <w:p>
            <w:r>
              <w:t>Conciliar desfases hardware/software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Desfases temporales documentados y corregidos.</w:t>
            </w:r>
          </w:p>
        </w:tc>
      </w:tr>
      <w:tr>
        <w:tc>
          <w:tcPr>
            <w:tcW w:type="dxa" w:w="2160"/>
          </w:tcPr>
          <w:p>
            <w:r>
              <w:t>T33</w:t>
            </w:r>
          </w:p>
        </w:tc>
        <w:tc>
          <w:tcPr>
            <w:tcW w:type="dxa" w:w="2160"/>
          </w:tcPr>
          <w:p>
            <w:r>
              <w:t>Supervisar instalación GNSS costa/mar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Instalación base GNSS supervisada y documentada.</w:t>
            </w:r>
          </w:p>
        </w:tc>
      </w:tr>
      <w:tr>
        <w:tc>
          <w:tcPr>
            <w:tcW w:type="dxa" w:w="2160"/>
          </w:tcPr>
          <w:p>
            <w:r>
              <w:t>T34</w:t>
            </w:r>
          </w:p>
        </w:tc>
        <w:tc>
          <w:tcPr>
            <w:tcW w:type="dxa" w:w="2160"/>
          </w:tcPr>
          <w:p>
            <w:r>
              <w:t>Establecer control terrestre con GNSS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Control terrestre establecido con puntos apoyo. Vínculo geodésico documentado.</w:t>
            </w:r>
          </w:p>
        </w:tc>
      </w:tr>
    </w:tbl>
    <w:p>
      <w:pPr>
        <w:pStyle w:val="Heading2"/>
      </w:pPr>
      <w:r>
        <w:t>FASE: ADQUISICIÓN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T35</w:t>
            </w:r>
          </w:p>
        </w:tc>
        <w:tc>
          <w:tcPr>
            <w:tcW w:type="dxa" w:w="2160"/>
          </w:tcPr>
          <w:p>
            <w:r>
              <w:t>Adquirir datos GNSS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Datos GNSS alta precisión. RTK funcionando correctamente.</w:t>
            </w:r>
          </w:p>
        </w:tc>
      </w:tr>
      <w:tr>
        <w:tc>
          <w:tcPr>
            <w:tcW w:type="dxa" w:w="2160"/>
          </w:tcPr>
          <w:p>
            <w:r>
              <w:t>T36</w:t>
            </w:r>
          </w:p>
        </w:tc>
        <w:tc>
          <w:tcPr>
            <w:tcW w:type="dxa" w:w="2160"/>
          </w:tcPr>
          <w:p>
            <w:r>
              <w:t>Adquirir datos estación total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Estación total utilizada para control terrestre.</w:t>
            </w:r>
          </w:p>
        </w:tc>
      </w:tr>
      <w:tr>
        <w:tc>
          <w:tcPr>
            <w:tcW w:type="dxa" w:w="2160"/>
          </w:tcPr>
          <w:p>
            <w:r>
              <w:t>T37</w:t>
            </w:r>
          </w:p>
        </w:tc>
        <w:tc>
          <w:tcPr>
            <w:tcW w:type="dxa" w:w="2160"/>
          </w:tcPr>
          <w:p>
            <w:r>
              <w:t>Adquirir datos nivelación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Nivelación realizada con precisión.</w:t>
            </w:r>
          </w:p>
        </w:tc>
      </w:tr>
      <w:tr>
        <w:tc>
          <w:tcPr>
            <w:tcW w:type="dxa" w:w="2160"/>
          </w:tcPr>
          <w:p>
            <w:r>
              <w:t>T38</w:t>
            </w:r>
          </w:p>
        </w:tc>
        <w:tc>
          <w:tcPr>
            <w:tcW w:type="dxa" w:w="2160"/>
          </w:tcPr>
          <w:p>
            <w:r>
              <w:t>Adquirir datos mareas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Corrección mareas aplicada con estación local. Validación cruzada.</w:t>
            </w:r>
          </w:p>
        </w:tc>
      </w:tr>
      <w:tr>
        <w:tc>
          <w:tcPr>
            <w:tcW w:type="dxa" w:w="2160"/>
          </w:tcPr>
          <w:p>
            <w:r>
              <w:t>T39</w:t>
            </w:r>
          </w:p>
        </w:tc>
        <w:tc>
          <w:tcPr>
            <w:tcW w:type="dxa" w:w="2160"/>
          </w:tcPr>
          <w:p>
            <w:r>
              <w:t>Adquirir datos MB/SB/SSS/SVP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MB y SB adquiridos exitosamente. Múltiples perfiles SVP.</w:t>
            </w:r>
          </w:p>
        </w:tc>
      </w:tr>
      <w:tr>
        <w:tc>
          <w:tcPr>
            <w:tcW w:type="dxa" w:w="2160"/>
          </w:tcPr>
          <w:p>
            <w:r>
              <w:t>T40</w:t>
            </w:r>
          </w:p>
        </w:tc>
        <w:tc>
          <w:tcPr>
            <w:tcW w:type="dxa" w:w="2160"/>
          </w:tcPr>
          <w:p>
            <w:r>
              <w:t>Obtener muestras fondo marino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No se documentan muestras sedimento.</w:t>
            </w:r>
          </w:p>
        </w:tc>
      </w:tr>
      <w:tr>
        <w:tc>
          <w:tcPr>
            <w:tcW w:type="dxa" w:w="2160"/>
          </w:tcPr>
          <w:p>
            <w:r>
              <w:t>T41</w:t>
            </w:r>
          </w:p>
        </w:tc>
        <w:tc>
          <w:tcPr>
            <w:tcW w:type="dxa" w:w="2160"/>
          </w:tcPr>
          <w:p>
            <w:r>
              <w:t>Usar perfil SVP para trayectoria rayo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Perfiles SVP aplicados correctamente. Corrección tiempo real.</w:t>
            </w:r>
          </w:p>
        </w:tc>
      </w:tr>
      <w:tr>
        <w:tc>
          <w:tcPr>
            <w:tcW w:type="dxa" w:w="2160"/>
          </w:tcPr>
          <w:p>
            <w:r>
              <w:t>T42</w:t>
            </w:r>
          </w:p>
        </w:tc>
        <w:tc>
          <w:tcPr>
            <w:tcW w:type="dxa" w:w="2160"/>
          </w:tcPr>
          <w:p>
            <w:r>
              <w:t>Realizar alineación estática IMU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MRU 5+ alineado y verificado.</w:t>
            </w:r>
          </w:p>
        </w:tc>
      </w:tr>
      <w:tr>
        <w:tc>
          <w:tcPr>
            <w:tcW w:type="dxa" w:w="2160"/>
          </w:tcPr>
          <w:p>
            <w:r>
              <w:t>T43</w:t>
            </w:r>
          </w:p>
        </w:tc>
        <w:tc>
          <w:tcPr>
            <w:tcW w:type="dxa" w:w="2160"/>
          </w:tcPr>
          <w:p>
            <w:r>
              <w:t>Estrategias almacenamiento datos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Almacenamiento organizado con backup.</w:t>
            </w:r>
          </w:p>
        </w:tc>
      </w:tr>
      <w:tr>
        <w:tc>
          <w:tcPr>
            <w:tcW w:type="dxa" w:w="2160"/>
          </w:tcPr>
          <w:p>
            <w:r>
              <w:t>T44</w:t>
            </w:r>
          </w:p>
        </w:tc>
        <w:tc>
          <w:tcPr>
            <w:tcW w:type="dxa" w:w="2160"/>
          </w:tcPr>
          <w:p>
            <w:r>
              <w:t>Gestionar metadatos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Metadatos completos siguiendo estándares.</w:t>
            </w:r>
          </w:p>
        </w:tc>
      </w:tr>
      <w:tr>
        <w:tc>
          <w:tcPr>
            <w:tcW w:type="dxa" w:w="2160"/>
          </w:tcPr>
          <w:p>
            <w:r>
              <w:t>T45</w:t>
            </w:r>
          </w:p>
        </w:tc>
        <w:tc>
          <w:tcPr>
            <w:tcW w:type="dxa" w:w="2160"/>
          </w:tcPr>
          <w:p>
            <w:r>
              <w:t>Análisis series temporales artefactos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Análisis temporal realizado.</w:t>
            </w:r>
          </w:p>
        </w:tc>
      </w:tr>
      <w:tr>
        <w:tc>
          <w:tcPr>
            <w:tcW w:type="dxa" w:w="2160"/>
          </w:tcPr>
          <w:p>
            <w:r>
              <w:t>T46</w:t>
            </w:r>
          </w:p>
        </w:tc>
        <w:tc>
          <w:tcPr>
            <w:tcW w:type="dxa" w:w="2160"/>
          </w:tcPr>
          <w:p>
            <w:r>
              <w:t>Identificar cobertura adicional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Cobertura evaluada y complementada.</w:t>
            </w:r>
          </w:p>
        </w:tc>
      </w:tr>
      <w:tr>
        <w:tc>
          <w:tcPr>
            <w:tcW w:type="dxa" w:w="2160"/>
          </w:tcPr>
          <w:p>
            <w:r>
              <w:t>T47</w:t>
            </w:r>
          </w:p>
        </w:tc>
        <w:tc>
          <w:tcPr>
            <w:tcW w:type="dxa" w:w="2160"/>
          </w:tcPr>
          <w:p>
            <w:r>
              <w:t>Diferenciar incertidumbres relativas/absolutas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Incertidumbres diferenciadas y documentadas.</w:t>
            </w:r>
          </w:p>
        </w:tc>
      </w:tr>
      <w:tr>
        <w:tc>
          <w:tcPr>
            <w:tcW w:type="dxa" w:w="2160"/>
          </w:tcPr>
          <w:p>
            <w:r>
              <w:t>T48</w:t>
            </w:r>
          </w:p>
        </w:tc>
        <w:tc>
          <w:tcPr>
            <w:tcW w:type="dxa" w:w="2160"/>
          </w:tcPr>
          <w:p>
            <w:r>
              <w:t>Estimar y comparar incertidumbres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TPU calculado e informado con desagregación completa.</w:t>
            </w:r>
          </w:p>
        </w:tc>
      </w:tr>
      <w:tr>
        <w:tc>
          <w:tcPr>
            <w:tcW w:type="dxa" w:w="2160"/>
          </w:tcPr>
          <w:p>
            <w:r>
              <w:t>T49</w:t>
            </w:r>
          </w:p>
        </w:tc>
        <w:tc>
          <w:tcPr>
            <w:tcW w:type="dxa" w:w="2160"/>
          </w:tcPr>
          <w:p>
            <w:r>
              <w:t>Protocolos almacenamiento/transferencia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Entrega datos documentada en M2-FOR-071.</w:t>
            </w:r>
          </w:p>
        </w:tc>
      </w:tr>
    </w:tbl>
    <w:p>
      <w:pPr>
        <w:pStyle w:val="Heading2"/>
      </w:pPr>
      <w:r>
        <w:t>FASE: TRATAMIENTO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T50</w:t>
            </w:r>
          </w:p>
        </w:tc>
        <w:tc>
          <w:tcPr>
            <w:tcW w:type="dxa" w:w="2160"/>
          </w:tcPr>
          <w:p>
            <w:r>
              <w:t>Exportar datos a bases/herramientas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Datos exportados correctamente a Qimera.</w:t>
            </w:r>
          </w:p>
        </w:tc>
      </w:tr>
      <w:tr>
        <w:tc>
          <w:tcPr>
            <w:tcW w:type="dxa" w:w="2160"/>
          </w:tcPr>
          <w:p>
            <w:r>
              <w:t>T51</w:t>
            </w:r>
          </w:p>
        </w:tc>
        <w:tc>
          <w:tcPr>
            <w:tcW w:type="dxa" w:w="2160"/>
          </w:tcPr>
          <w:p>
            <w:r>
              <w:t>Procesar y validar datos GNSS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GNSS procesado y validado con control terrestre.</w:t>
            </w:r>
          </w:p>
        </w:tc>
      </w:tr>
      <w:tr>
        <w:tc>
          <w:tcPr>
            <w:tcW w:type="dxa" w:w="2160"/>
          </w:tcPr>
          <w:p>
            <w:r>
              <w:t>T52</w:t>
            </w:r>
          </w:p>
        </w:tc>
        <w:tc>
          <w:tcPr>
            <w:tcW w:type="dxa" w:w="2160"/>
          </w:tcPr>
          <w:p>
            <w:r>
              <w:t>Procesar y validar datos estación total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Datos procesados y validados.</w:t>
            </w:r>
          </w:p>
        </w:tc>
      </w:tr>
      <w:tr>
        <w:tc>
          <w:tcPr>
            <w:tcW w:type="dxa" w:w="2160"/>
          </w:tcPr>
          <w:p>
            <w:r>
              <w:t>T53</w:t>
            </w:r>
          </w:p>
        </w:tc>
        <w:tc>
          <w:tcPr>
            <w:tcW w:type="dxa" w:w="2160"/>
          </w:tcPr>
          <w:p>
            <w:r>
              <w:t>Procesar y validar datos nivelación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Nivelación procesada.</w:t>
            </w:r>
          </w:p>
        </w:tc>
      </w:tr>
      <w:tr>
        <w:tc>
          <w:tcPr>
            <w:tcW w:type="dxa" w:w="2160"/>
          </w:tcPr>
          <w:p>
            <w:r>
              <w:t>T54</w:t>
            </w:r>
          </w:p>
        </w:tc>
        <w:tc>
          <w:tcPr>
            <w:tcW w:type="dxa" w:w="2160"/>
          </w:tcPr>
          <w:p>
            <w:r>
              <w:t>Evaluar contribución nivel agua a incertidumbres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Contribución mareas evaluada.</w:t>
            </w:r>
          </w:p>
        </w:tc>
      </w:tr>
      <w:tr>
        <w:tc>
          <w:tcPr>
            <w:tcW w:type="dxa" w:w="2160"/>
          </w:tcPr>
          <w:p>
            <w:r>
              <w:t>T55</w:t>
            </w:r>
          </w:p>
        </w:tc>
        <w:tc>
          <w:tcPr>
            <w:tcW w:type="dxa" w:w="2160"/>
          </w:tcPr>
          <w:p>
            <w:r>
              <w:t>Evaluar incertidumbre duración/distancia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Incertidumbre desagregada espacialmente.</w:t>
            </w:r>
          </w:p>
        </w:tc>
      </w:tr>
      <w:tr>
        <w:tc>
          <w:tcPr>
            <w:tcW w:type="dxa" w:w="2160"/>
          </w:tcPr>
          <w:p>
            <w:r>
              <w:t>T56</w:t>
            </w:r>
          </w:p>
        </w:tc>
        <w:tc>
          <w:tcPr>
            <w:tcW w:type="dxa" w:w="2160"/>
          </w:tcPr>
          <w:p>
            <w:r>
              <w:t>Interpretar señales retorno MB/SB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Señales interpretadas con excelencia.</w:t>
            </w:r>
          </w:p>
        </w:tc>
      </w:tr>
      <w:tr>
        <w:tc>
          <w:tcPr>
            <w:tcW w:type="dxa" w:w="2160"/>
          </w:tcPr>
          <w:p>
            <w:r>
              <w:t>T57</w:t>
            </w:r>
          </w:p>
        </w:tc>
        <w:tc>
          <w:tcPr>
            <w:tcW w:type="dxa" w:w="2160"/>
          </w:tcPr>
          <w:p>
            <w:r>
              <w:t>Interpretar imágenes SSS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No se utilizó SSS.</w:t>
            </w:r>
          </w:p>
        </w:tc>
      </w:tr>
      <w:tr>
        <w:tc>
          <w:tcPr>
            <w:tcW w:type="dxa" w:w="2160"/>
          </w:tcPr>
          <w:p>
            <w:r>
              <w:t>T58</w:t>
            </w:r>
          </w:p>
        </w:tc>
        <w:tc>
          <w:tcPr>
            <w:tcW w:type="dxa" w:w="2160"/>
          </w:tcPr>
          <w:p>
            <w:r>
              <w:t>Interpretar levantamientos LiDAR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No se utilizó LiDAR.</w:t>
            </w:r>
          </w:p>
        </w:tc>
      </w:tr>
      <w:tr>
        <w:tc>
          <w:tcPr>
            <w:tcW w:type="dxa" w:w="2160"/>
          </w:tcPr>
          <w:p>
            <w:r>
              <w:t>T59</w:t>
            </w:r>
          </w:p>
        </w:tc>
        <w:tc>
          <w:tcPr>
            <w:tcW w:type="dxa" w:w="2160"/>
          </w:tcPr>
          <w:p>
            <w:r>
              <w:t>Elegir método interpolación, calcular superficie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CUBE utilizado correctamente. Superficies alta calidad.</w:t>
            </w:r>
          </w:p>
        </w:tc>
      </w:tr>
      <w:tr>
        <w:tc>
          <w:tcPr>
            <w:tcW w:type="dxa" w:w="2160"/>
          </w:tcPr>
          <w:p>
            <w:r>
              <w:t>T60</w:t>
            </w:r>
          </w:p>
        </w:tc>
        <w:tc>
          <w:tcPr>
            <w:tcW w:type="dxa" w:w="2160"/>
          </w:tcPr>
          <w:p>
            <w:r>
              <w:t>Definir procedimientos aceptar/rechazar datos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Criterios QC rigurosos definidos.</w:t>
            </w:r>
          </w:p>
        </w:tc>
      </w:tr>
      <w:tr>
        <w:tc>
          <w:tcPr>
            <w:tcW w:type="dxa" w:w="2160"/>
          </w:tcPr>
          <w:p>
            <w:r>
              <w:t>T61</w:t>
            </w:r>
          </w:p>
        </w:tc>
        <w:tc>
          <w:tcPr>
            <w:tcW w:type="dxa" w:w="2160"/>
          </w:tcPr>
          <w:p>
            <w:r>
              <w:t>Identificar/eliminar valores atípicos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Valores atípicos tratados profesionalmente.</w:t>
            </w:r>
          </w:p>
        </w:tc>
      </w:tr>
      <w:tr>
        <w:tc>
          <w:tcPr>
            <w:tcW w:type="dxa" w:w="2160"/>
          </w:tcPr>
          <w:p>
            <w:r>
              <w:t>T62</w:t>
            </w:r>
          </w:p>
        </w:tc>
        <w:tc>
          <w:tcPr>
            <w:tcW w:type="dxa" w:w="2160"/>
          </w:tcPr>
          <w:p>
            <w:r>
              <w:t>Interpretar y resolver errores sistemáticos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Errores identificados y corregidos.</w:t>
            </w:r>
          </w:p>
        </w:tc>
      </w:tr>
      <w:tr>
        <w:tc>
          <w:tcPr>
            <w:tcW w:type="dxa" w:w="2160"/>
          </w:tcPr>
          <w:p>
            <w:r>
              <w:t>T63</w:t>
            </w:r>
          </w:p>
        </w:tc>
        <w:tc>
          <w:tcPr>
            <w:tcW w:type="dxa" w:w="2160"/>
          </w:tcPr>
          <w:p>
            <w:r>
              <w:t>Evaluar datos, especificar correctivos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Evaluación completa. Levantamientos correctivos especificados.</w:t>
            </w:r>
          </w:p>
        </w:tc>
      </w:tr>
      <w:tr>
        <w:tc>
          <w:tcPr>
            <w:tcW w:type="dxa" w:w="2160"/>
          </w:tcPr>
          <w:p>
            <w:r>
              <w:t>T64</w:t>
            </w:r>
          </w:p>
        </w:tc>
        <w:tc>
          <w:tcPr>
            <w:tcW w:type="dxa" w:w="2160"/>
          </w:tcPr>
          <w:p>
            <w:r>
              <w:t>Seleccionar métodos procesamiento espacial DTM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Métodos óptimos seleccionados.</w:t>
            </w:r>
          </w:p>
        </w:tc>
      </w:tr>
      <w:tr>
        <w:tc>
          <w:tcPr>
            <w:tcW w:type="dxa" w:w="2160"/>
          </w:tcPr>
          <w:p>
            <w:r>
              <w:t>T65</w:t>
            </w:r>
          </w:p>
        </w:tc>
        <w:tc>
          <w:tcPr>
            <w:tcW w:type="dxa" w:w="2160"/>
          </w:tcPr>
          <w:p>
            <w:r>
              <w:t>Aplicar estimación según requisitos producto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Estimación aplicada rigurosamente.</w:t>
            </w:r>
          </w:p>
        </w:tc>
      </w:tr>
      <w:tr>
        <w:tc>
          <w:tcPr>
            <w:tcW w:type="dxa" w:w="2160"/>
          </w:tcPr>
          <w:p>
            <w:r>
              <w:t>T66</w:t>
            </w:r>
          </w:p>
        </w:tc>
        <w:tc>
          <w:tcPr>
            <w:tcW w:type="dxa" w:w="2160"/>
          </w:tcPr>
          <w:p>
            <w:r>
              <w:t>Seleccionar parámetros óptimos representación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Parámetros óptimos seleccionados.</w:t>
            </w:r>
          </w:p>
        </w:tc>
      </w:tr>
      <w:tr>
        <w:tc>
          <w:tcPr>
            <w:tcW w:type="dxa" w:w="2160"/>
          </w:tcPr>
          <w:p>
            <w:r>
              <w:t>T67</w:t>
            </w:r>
          </w:p>
        </w:tc>
        <w:tc>
          <w:tcPr>
            <w:tcW w:type="dxa" w:w="2160"/>
          </w:tcPr>
          <w:p>
            <w:r>
              <w:t>Evaluar método visualización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Visualización profesional.</w:t>
            </w:r>
          </w:p>
        </w:tc>
      </w:tr>
      <w:tr>
        <w:tc>
          <w:tcPr>
            <w:tcW w:type="dxa" w:w="2160"/>
          </w:tcPr>
          <w:p>
            <w:r>
              <w:t>T68</w:t>
            </w:r>
          </w:p>
        </w:tc>
        <w:tc>
          <w:tcPr>
            <w:tcW w:type="dxa" w:w="2160"/>
          </w:tcPr>
          <w:p>
            <w:r>
              <w:t>Integrar y fusionar datos diversas fuentes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Fusión excepcional datos 2016, 2020, 2023, 2026.</w:t>
            </w:r>
          </w:p>
        </w:tc>
      </w:tr>
    </w:tbl>
    <w:p>
      <w:pPr>
        <w:pStyle w:val="Heading2"/>
      </w:pPr>
      <w:r>
        <w:t>FASE: 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T69</w:t>
            </w:r>
          </w:p>
        </w:tc>
        <w:tc>
          <w:tcPr>
            <w:tcW w:type="dxa" w:w="2160"/>
          </w:tcPr>
          <w:p>
            <w:r>
              <w:t>Crear producto SIG (.csar)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Superficies .csar de alta calidad.</w:t>
            </w:r>
          </w:p>
        </w:tc>
      </w:tr>
      <w:tr>
        <w:tc>
          <w:tcPr>
            <w:tcW w:type="dxa" w:w="2160"/>
          </w:tcPr>
          <w:p>
            <w:r>
              <w:t>T70</w:t>
            </w:r>
          </w:p>
        </w:tc>
        <w:tc>
          <w:tcPr>
            <w:tcW w:type="dxa" w:w="2160"/>
          </w:tcPr>
          <w:p>
            <w:r>
              <w:t>Crear hojas de campo específicas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Hoja final excepcional entregada.</w:t>
            </w:r>
          </w:p>
        </w:tc>
      </w:tr>
      <w:tr>
        <w:tc>
          <w:tcPr>
            <w:tcW w:type="dxa" w:w="2160"/>
          </w:tcPr>
          <w:p>
            <w:r>
              <w:t>T71</w:t>
            </w:r>
          </w:p>
        </w:tc>
        <w:tc>
          <w:tcPr>
            <w:tcW w:type="dxa" w:w="2160"/>
          </w:tcPr>
          <w:p>
            <w:r>
              <w:t>Crear archivo de superficie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Superficies batimétricas profesionales.</w:t>
            </w:r>
          </w:p>
        </w:tc>
      </w:tr>
      <w:tr>
        <w:tc>
          <w:tcPr>
            <w:tcW w:type="dxa" w:w="2160"/>
          </w:tcPr>
          <w:p>
            <w:r>
              <w:t>T72</w:t>
            </w:r>
          </w:p>
        </w:tc>
        <w:tc>
          <w:tcPr>
            <w:tcW w:type="dxa" w:w="2160"/>
          </w:tcPr>
          <w:p>
            <w:r>
              <w:t>Análisis cambios con información previa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**Excelente** análisis multi-temporal 2016-2026. Destacado.</w:t>
            </w:r>
          </w:p>
        </w:tc>
      </w:tr>
      <w:tr>
        <w:tc>
          <w:tcPr>
            <w:tcW w:type="dxa" w:w="2160"/>
          </w:tcPr>
          <w:p>
            <w:r>
              <w:t>T73</w:t>
            </w:r>
          </w:p>
        </w:tc>
        <w:tc>
          <w:tcPr>
            <w:tcW w:type="dxa" w:w="2160"/>
          </w:tcPr>
          <w:p>
            <w:r>
              <w:t>Revisión control calidad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QC revisado rigurosamente.</w:t>
            </w:r>
          </w:p>
        </w:tc>
      </w:tr>
      <w:tr>
        <w:tc>
          <w:tcPr>
            <w:tcW w:type="dxa" w:w="2160"/>
          </w:tcPr>
          <w:p>
            <w:r>
              <w:t>T74</w:t>
            </w:r>
          </w:p>
        </w:tc>
        <w:tc>
          <w:tcPr>
            <w:tcW w:type="dxa" w:w="2160"/>
          </w:tcPr>
          <w:p>
            <w:r>
              <w:t>Hojas campo con objetos y configuración inferior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Hojas completas con todos objetos.</w:t>
            </w:r>
          </w:p>
        </w:tc>
      </w:tr>
    </w:tbl>
    <w:p>
      <w:pPr>
        <w:pStyle w:val="Heading2"/>
      </w:pPr>
      <w:r>
        <w:t>FASE: INFORMES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T75</w:t>
            </w:r>
          </w:p>
        </w:tc>
        <w:tc>
          <w:tcPr>
            <w:tcW w:type="dxa" w:w="2160"/>
          </w:tcPr>
          <w:p>
            <w:r>
              <w:t>Informe escrito detallando metodología, resultados, desafíos, limitaciones, precisión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Informe final excepcional (53 páginas). Metodología, resultados, desafíos, limitaciones, precisión. Análisis multi-temporal destacado.</w:t>
            </w:r>
          </w:p>
        </w:tc>
      </w:tr>
      <w:tr>
        <w:tc>
          <w:tcPr>
            <w:tcW w:type="dxa" w:w="2160"/>
          </w:tcPr>
          <w:p>
            <w:r>
              <w:t>T76</w:t>
            </w:r>
          </w:p>
        </w:tc>
        <w:tc>
          <w:tcPr>
            <w:tcW w:type="dxa" w:w="2160"/>
          </w:tcPr>
          <w:p>
            <w:r>
              <w:t>Presentación oral con recursos visuales + Q&amp;A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**No se ha realizado sustentación oral**. Sin diapositivas ni registro.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