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  <w:t>鉍之能帶模型對於磁阻之效應</w:t>
      </w:r>
    </w:p>
    <w:p>
      <w:pPr>
        <w:pStyle w:val="Normal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  <w:t>EFFECTS OF ENERGY BAND MODELS ON</w:t>
      </w:r>
    </w:p>
    <w:p>
      <w:pPr>
        <w:pStyle w:val="Normal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  <w:t>MAGNETORESISTANCES IN BISMUTH</w:t>
      </w:r>
    </w:p>
    <w:p>
      <w:pPr>
        <w:pStyle w:val="Normal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jc w:val="both"/>
        <w:rPr/>
      </w:pPr>
      <w:r>
        <w:rPr>
          <w:rFonts w:eastAsia="標楷體"/>
          <w:sz w:val="28"/>
        </w:rPr>
        <w:t>研</w:t>
      </w:r>
      <w:r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 xml:space="preserve"> </w:t>
      </w:r>
      <w:r>
        <w:rPr>
          <w:rFonts w:eastAsia="標楷體"/>
          <w:sz w:val="28"/>
        </w:rPr>
        <w:t>究</w:t>
      </w:r>
      <w:r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 xml:space="preserve"> </w:t>
      </w:r>
      <w:r>
        <w:rPr>
          <w:rFonts w:eastAsia="標楷體"/>
          <w:sz w:val="28"/>
        </w:rPr>
        <w:t>生</w:t>
      </w:r>
      <w:r>
        <w:rPr>
          <w:rFonts w:eastAsia="Times New Roman"/>
          <w:sz w:val="28"/>
        </w:rPr>
        <w:t xml:space="preserve"> </w:t>
      </w:r>
      <w:r>
        <w:rPr>
          <w:rFonts w:eastAsia="標楷體"/>
          <w:sz w:val="28"/>
        </w:rPr>
        <w:t>：</w:t>
      </w:r>
      <w:r>
        <w:rPr>
          <w:rFonts w:eastAsia="Times New Roman"/>
          <w:sz w:val="28"/>
        </w:rPr>
        <w:t xml:space="preserve"> </w:t>
      </w:r>
      <w:r>
        <w:rPr>
          <w:rFonts w:eastAsia="標楷體"/>
          <w:sz w:val="28"/>
        </w:rPr>
        <w:t>陳</w:t>
      </w:r>
      <w:r>
        <w:rPr>
          <w:rFonts w:eastAsia="Times New Roman"/>
          <w:sz w:val="28"/>
        </w:rPr>
        <w:t xml:space="preserve"> </w:t>
      </w:r>
      <w:r>
        <w:rPr>
          <w:rFonts w:eastAsia="標楷體"/>
          <w:sz w:val="28"/>
        </w:rPr>
        <w:t>茂</w:t>
      </w:r>
      <w:r>
        <w:rPr>
          <w:rFonts w:eastAsia="Times New Roman"/>
          <w:sz w:val="28"/>
        </w:rPr>
        <w:t xml:space="preserve"> </w:t>
      </w:r>
      <w:r>
        <w:rPr>
          <w:rFonts w:eastAsia="標楷體"/>
          <w:sz w:val="28"/>
        </w:rPr>
        <w:t>雄</w:t>
      </w:r>
      <w:r>
        <w:rPr>
          <w:rFonts w:eastAsia="Times New Roman"/>
          <w:sz w:val="28"/>
        </w:rPr>
        <w:t xml:space="preserve">   </w:t>
      </w:r>
      <w:r>
        <w:rPr>
          <w:rFonts w:eastAsia="標楷體"/>
          <w:sz w:val="28"/>
        </w:rPr>
        <w:t>Student : Mao-Hsiung Chen</w:t>
      </w:r>
    </w:p>
    <w:p>
      <w:pPr>
        <w:pStyle w:val="Normal"/>
        <w:jc w:val="both"/>
        <w:rPr/>
      </w:pPr>
      <w:r>
        <w:rPr>
          <w:rFonts w:eastAsia="標楷體"/>
          <w:sz w:val="28"/>
        </w:rPr>
        <w:t>指</w:t>
      </w:r>
      <w:r>
        <w:rPr>
          <w:rFonts w:eastAsia="Times New Roman"/>
          <w:sz w:val="28"/>
        </w:rPr>
        <w:t xml:space="preserve"> </w:t>
      </w:r>
      <w:r>
        <w:rPr>
          <w:rFonts w:eastAsia="標楷體"/>
          <w:sz w:val="28"/>
        </w:rPr>
        <w:t>導</w:t>
      </w:r>
      <w:r>
        <w:rPr>
          <w:rFonts w:eastAsia="Times New Roman"/>
          <w:sz w:val="28"/>
        </w:rPr>
        <w:t xml:space="preserve"> </w:t>
      </w:r>
      <w:r>
        <w:rPr>
          <w:rFonts w:eastAsia="標楷體"/>
          <w:sz w:val="28"/>
        </w:rPr>
        <w:t>教</w:t>
      </w:r>
      <w:r>
        <w:rPr>
          <w:rFonts w:eastAsia="Times New Roman"/>
          <w:sz w:val="28"/>
        </w:rPr>
        <w:t xml:space="preserve"> </w:t>
      </w:r>
      <w:r>
        <w:rPr>
          <w:rFonts w:eastAsia="標楷體"/>
          <w:sz w:val="28"/>
        </w:rPr>
        <w:t>授</w:t>
      </w:r>
      <w:r>
        <w:rPr>
          <w:rFonts w:eastAsia="Times New Roman"/>
          <w:sz w:val="28"/>
        </w:rPr>
        <w:t xml:space="preserve"> </w:t>
      </w:r>
      <w:r>
        <w:rPr>
          <w:rFonts w:eastAsia="標楷體"/>
          <w:sz w:val="28"/>
        </w:rPr>
        <w:t>：</w:t>
      </w:r>
      <w:r>
        <w:rPr>
          <w:rFonts w:eastAsia="Times New Roman"/>
          <w:sz w:val="28"/>
        </w:rPr>
        <w:t xml:space="preserve"> </w:t>
      </w:r>
      <w:r>
        <w:rPr>
          <w:rFonts w:eastAsia="標楷體"/>
          <w:sz w:val="28"/>
        </w:rPr>
        <w:t>吳</w:t>
      </w:r>
      <w:r>
        <w:rPr>
          <w:rFonts w:eastAsia="Times New Roman"/>
          <w:sz w:val="28"/>
        </w:rPr>
        <w:t xml:space="preserve"> </w:t>
      </w:r>
      <w:r>
        <w:rPr>
          <w:rFonts w:eastAsia="標楷體"/>
          <w:sz w:val="28"/>
        </w:rPr>
        <w:t>啟</w:t>
      </w:r>
      <w:r>
        <w:rPr>
          <w:rFonts w:eastAsia="Times New Roman"/>
          <w:sz w:val="28"/>
        </w:rPr>
        <w:t xml:space="preserve"> </w:t>
      </w:r>
      <w:r>
        <w:rPr>
          <w:rFonts w:eastAsia="標楷體"/>
          <w:sz w:val="28"/>
        </w:rPr>
        <w:t>宗</w:t>
      </w:r>
      <w:r>
        <w:rPr>
          <w:rFonts w:eastAsia="Times New Roman"/>
          <w:sz w:val="28"/>
        </w:rPr>
        <w:t xml:space="preserve">   </w:t>
      </w:r>
      <w:r>
        <w:rPr>
          <w:rFonts w:eastAsia="標楷體"/>
          <w:sz w:val="28"/>
        </w:rPr>
        <w:t>Advisor : Chhi-Chong Wu</w:t>
      </w:r>
    </w:p>
    <w:p>
      <w:pPr>
        <w:pStyle w:val="Normal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jc w:val="center"/>
        <w:rPr>
          <w:sz w:val="28"/>
        </w:rPr>
      </w:pPr>
      <w:r>
        <w:rPr>
          <w:rFonts w:eastAsia="標楷體"/>
          <w:sz w:val="28"/>
        </w:rPr>
        <w:t>元</w:t>
      </w:r>
      <w:r>
        <w:rPr>
          <w:rFonts w:eastAsia="Times New Roman"/>
          <w:sz w:val="28"/>
        </w:rPr>
        <w:t xml:space="preserve">  </w:t>
      </w:r>
      <w:r>
        <w:rPr>
          <w:rFonts w:eastAsia="標楷體"/>
          <w:sz w:val="28"/>
        </w:rPr>
        <w:t>智</w:t>
      </w:r>
      <w:r>
        <w:rPr>
          <w:rFonts w:eastAsia="Times New Roman"/>
          <w:sz w:val="28"/>
        </w:rPr>
        <w:t xml:space="preserve">  </w:t>
      </w:r>
      <w:r>
        <w:rPr>
          <w:rFonts w:eastAsia="標楷體"/>
          <w:sz w:val="28"/>
        </w:rPr>
        <w:t>大</w:t>
      </w:r>
      <w:r>
        <w:rPr>
          <w:rFonts w:eastAsia="Times New Roman"/>
          <w:sz w:val="28"/>
        </w:rPr>
        <w:t xml:space="preserve">  </w:t>
      </w:r>
      <w:r>
        <w:rPr>
          <w:rFonts w:eastAsia="標楷體"/>
          <w:sz w:val="28"/>
        </w:rPr>
        <w:t>學</w:t>
      </w:r>
    </w:p>
    <w:p>
      <w:pPr>
        <w:pStyle w:val="Normal"/>
        <w:jc w:val="center"/>
        <w:rPr>
          <w:sz w:val="28"/>
        </w:rPr>
      </w:pPr>
      <w:r>
        <w:rPr>
          <w:rFonts w:eastAsia="標楷體"/>
          <w:sz w:val="28"/>
        </w:rPr>
        <w:t xml:space="preserve">× × </w:t>
      </w:r>
      <w:r>
        <w:rPr>
          <w:rFonts w:eastAsia="標楷體"/>
          <w:sz w:val="28"/>
        </w:rPr>
        <w:t>學</w:t>
      </w:r>
      <w:r>
        <w:rPr>
          <w:rFonts w:eastAsia="Times New Roman"/>
          <w:sz w:val="28"/>
        </w:rPr>
        <w:t xml:space="preserve"> </w:t>
      </w:r>
      <w:r>
        <w:rPr>
          <w:rFonts w:eastAsia="標楷體"/>
          <w:sz w:val="28"/>
        </w:rPr>
        <w:t>系</w:t>
      </w:r>
      <w:r>
        <w:rPr>
          <w:rFonts w:eastAsia="Times New Roman"/>
          <w:sz w:val="28"/>
        </w:rPr>
        <w:t xml:space="preserve"> </w:t>
      </w:r>
      <w:r>
        <w:rPr>
          <w:rFonts w:eastAsia="標楷體"/>
          <w:sz w:val="28"/>
        </w:rPr>
        <w:t>(</w:t>
      </w:r>
      <w:r>
        <w:rPr>
          <w:rFonts w:eastAsia="標楷體"/>
          <w:sz w:val="28"/>
        </w:rPr>
        <w:t>所</w:t>
      </w:r>
      <w:r>
        <w:rPr>
          <w:rFonts w:eastAsia="標楷體"/>
          <w:sz w:val="28"/>
        </w:rPr>
        <w:t>)</w:t>
      </w:r>
    </w:p>
    <w:p>
      <w:pPr>
        <w:pStyle w:val="Normal"/>
        <w:jc w:val="center"/>
        <w:rPr>
          <w:sz w:val="28"/>
        </w:rPr>
      </w:pPr>
      <w:r>
        <w:rPr>
          <w:rFonts w:eastAsia="標楷體"/>
          <w:sz w:val="28"/>
        </w:rPr>
        <w:t xml:space="preserve">____ </w:t>
      </w:r>
      <w:r>
        <w:rPr>
          <w:rFonts w:eastAsia="標楷體"/>
          <w:sz w:val="28"/>
        </w:rPr>
        <w:t>士</w:t>
      </w:r>
      <w:r>
        <w:rPr>
          <w:rFonts w:eastAsia="Times New Roman"/>
          <w:sz w:val="28"/>
        </w:rPr>
        <w:t xml:space="preserve"> </w:t>
      </w:r>
      <w:r>
        <w:rPr>
          <w:rFonts w:eastAsia="標楷體"/>
          <w:sz w:val="28"/>
        </w:rPr>
        <w:t>論</w:t>
      </w:r>
      <w:r>
        <w:rPr>
          <w:rFonts w:eastAsia="Times New Roman"/>
          <w:sz w:val="28"/>
        </w:rPr>
        <w:t xml:space="preserve"> </w:t>
      </w:r>
      <w:r>
        <w:rPr>
          <w:rFonts w:eastAsia="標楷體"/>
          <w:sz w:val="28"/>
        </w:rPr>
        <w:t>文</w:t>
      </w:r>
    </w:p>
    <w:p>
      <w:pPr>
        <w:pStyle w:val="Normal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  <w:t>A Thesis</w:t>
      </w:r>
    </w:p>
    <w:p>
      <w:pPr>
        <w:pStyle w:val="Normal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pacing w:lineRule="exact" w:line="400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  <w:t xml:space="preserve">Submitted to </w:t>
      </w:r>
      <w:r>
        <w:rPr>
          <w:rFonts w:eastAsia="標楷體"/>
          <w:color w:val="000000"/>
          <w:sz w:val="28"/>
          <w:szCs w:val="28"/>
        </w:rPr>
        <w:t xml:space="preserve">Department of </w:t>
      </w:r>
      <w:r>
        <w:rPr>
          <w:rFonts w:eastAsia="標楷體"/>
          <w:color w:val="000000"/>
          <w:sz w:val="28"/>
          <w:szCs w:val="28"/>
        </w:rPr>
        <w:t>Electrical Engineering (</w:t>
      </w:r>
      <w:r>
        <w:rPr>
          <w:rFonts w:eastAsia="標楷體"/>
          <w:color w:val="000000"/>
          <w:sz w:val="28"/>
          <w:szCs w:val="28"/>
        </w:rPr>
        <w:t>系所英文名稱</w:t>
      </w:r>
      <w:r>
        <w:rPr>
          <w:rFonts w:eastAsia="標楷體"/>
          <w:color w:val="000000"/>
          <w:sz w:val="28"/>
          <w:szCs w:val="28"/>
        </w:rPr>
        <w:t>)</w:t>
      </w:r>
    </w:p>
    <w:p>
      <w:pPr>
        <w:pStyle w:val="Normal"/>
        <w:spacing w:lineRule="exact" w:line="400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  <w:t>College</w:t>
      </w:r>
      <w:r>
        <w:rPr>
          <w:rFonts w:eastAsia="標楷體"/>
          <w:sz w:val="28"/>
        </w:rPr>
        <w:t xml:space="preserve"> of </w:t>
      </w:r>
      <w:r>
        <w:rPr>
          <w:rFonts w:eastAsia="標楷體"/>
          <w:color w:val="000000"/>
          <w:sz w:val="28"/>
          <w:szCs w:val="28"/>
        </w:rPr>
        <w:t>Engineering (</w:t>
      </w:r>
      <w:r>
        <w:rPr>
          <w:rFonts w:eastAsia="標楷體"/>
          <w:color w:val="000000"/>
          <w:sz w:val="28"/>
          <w:szCs w:val="28"/>
        </w:rPr>
        <w:t>學院英文名稱</w:t>
      </w:r>
      <w:r>
        <w:rPr>
          <w:rFonts w:eastAsia="標楷體"/>
          <w:color w:val="000000"/>
          <w:sz w:val="28"/>
          <w:szCs w:val="28"/>
        </w:rPr>
        <w:t>)</w:t>
      </w:r>
    </w:p>
    <w:p>
      <w:pPr>
        <w:pStyle w:val="Normal"/>
        <w:spacing w:lineRule="exact" w:line="400"/>
        <w:jc w:val="center"/>
        <w:rPr/>
      </w:pPr>
      <w:r>
        <w:rPr>
          <w:rFonts w:eastAsia="標楷體"/>
          <w:sz w:val="28"/>
        </w:rPr>
        <w:t>Yuan</w:t>
      </w:r>
      <w:r>
        <w:rPr>
          <w:rFonts w:eastAsia="標楷體"/>
          <w:sz w:val="28"/>
        </w:rPr>
        <w:t xml:space="preserve"> </w:t>
      </w:r>
      <w:r>
        <w:rPr>
          <w:rFonts w:eastAsia="標楷體"/>
          <w:sz w:val="28"/>
        </w:rPr>
        <w:t>Ze University</w:t>
      </w:r>
    </w:p>
    <w:p>
      <w:pPr>
        <w:pStyle w:val="Normal"/>
        <w:spacing w:lineRule="exact" w:line="400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  <w:t>in Partial Fulfillment of the Requirements</w:t>
      </w:r>
    </w:p>
    <w:p>
      <w:pPr>
        <w:pStyle w:val="Normal"/>
        <w:spacing w:lineRule="exact" w:line="400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  <w:t>for the Degree of</w:t>
      </w:r>
    </w:p>
    <w:p>
      <w:pPr>
        <w:pStyle w:val="Normal"/>
        <w:spacing w:lineRule="atLeast" w:line="0"/>
        <w:jc w:val="center"/>
        <w:rPr/>
      </w:pPr>
      <w:r>
        <w:rPr>
          <w:rFonts w:eastAsia="標楷體"/>
          <w:color w:val="000000"/>
          <w:sz w:val="28"/>
          <w:szCs w:val="28"/>
        </w:rPr>
        <w:t>Master (Doctor) of Science(</w:t>
      </w:r>
      <w:r>
        <w:rPr>
          <w:rFonts w:eastAsia="SimSun;宋体"/>
          <w:color w:val="000000"/>
          <w:sz w:val="28"/>
          <w:szCs w:val="28"/>
          <w:lang w:eastAsia="zh-CN"/>
        </w:rPr>
        <w:t>Philosophy</w:t>
      </w:r>
      <w:r>
        <w:rPr>
          <w:rFonts w:eastAsia="標楷體"/>
          <w:color w:val="000000"/>
          <w:sz w:val="28"/>
          <w:szCs w:val="28"/>
        </w:rPr>
        <w:t>) (</w:t>
      </w:r>
      <w:r>
        <w:rPr>
          <w:rFonts w:eastAsia="標楷體"/>
          <w:color w:val="000000"/>
          <w:sz w:val="28"/>
          <w:szCs w:val="28"/>
        </w:rPr>
        <w:t>學位英文名稱</w:t>
      </w:r>
      <w:r>
        <w:rPr>
          <w:rFonts w:eastAsia="標楷體"/>
          <w:color w:val="000000"/>
          <w:sz w:val="28"/>
          <w:szCs w:val="28"/>
        </w:rPr>
        <w:t>)</w:t>
      </w:r>
    </w:p>
    <w:p>
      <w:pPr>
        <w:pStyle w:val="Normal"/>
        <w:spacing w:lineRule="exact" w:line="400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  <w:t>in</w:t>
      </w:r>
    </w:p>
    <w:p>
      <w:pPr>
        <w:pStyle w:val="Normal"/>
        <w:spacing w:lineRule="atLeast" w:line="0"/>
        <w:jc w:val="center"/>
        <w:rPr>
          <w:rFonts w:eastAsia="標楷體"/>
          <w:color w:val="000000"/>
          <w:sz w:val="28"/>
          <w:szCs w:val="28"/>
        </w:rPr>
      </w:pPr>
      <w:r>
        <w:rPr>
          <w:rFonts w:eastAsia="標楷體"/>
          <w:color w:val="000000"/>
          <w:sz w:val="28"/>
          <w:szCs w:val="28"/>
        </w:rPr>
        <w:t>Electrical Engineering (</w:t>
      </w:r>
      <w:r>
        <w:rPr>
          <w:rFonts w:eastAsia="標楷體"/>
          <w:color w:val="000000"/>
          <w:sz w:val="28"/>
          <w:szCs w:val="28"/>
        </w:rPr>
        <w:t>系所英文名稱</w:t>
      </w:r>
      <w:r>
        <w:rPr>
          <w:rFonts w:eastAsia="標楷體"/>
          <w:color w:val="000000"/>
          <w:sz w:val="28"/>
          <w:szCs w:val="28"/>
        </w:rPr>
        <w:t>,</w:t>
      </w:r>
      <w:r>
        <w:rPr>
          <w:rFonts w:eastAsia="標楷體"/>
          <w:color w:val="000000"/>
          <w:sz w:val="28"/>
          <w:szCs w:val="28"/>
        </w:rPr>
        <w:t>請省略</w:t>
      </w:r>
      <w:r>
        <w:rPr>
          <w:rFonts w:eastAsia="標楷體"/>
          <w:color w:val="000000"/>
          <w:sz w:val="28"/>
          <w:szCs w:val="28"/>
        </w:rPr>
        <w:t>Department of</w:t>
      </w:r>
      <w:r>
        <w:rPr>
          <w:rFonts w:eastAsia="標楷體"/>
          <w:color w:val="000000"/>
          <w:sz w:val="28"/>
          <w:szCs w:val="28"/>
        </w:rPr>
        <w:t>兩字</w:t>
      </w:r>
      <w:r>
        <w:rPr>
          <w:rFonts w:eastAsia="標楷體"/>
          <w:color w:val="000000"/>
          <w:sz w:val="28"/>
          <w:szCs w:val="28"/>
        </w:rPr>
        <w:t>)</w:t>
      </w:r>
    </w:p>
    <w:p>
      <w:pPr>
        <w:pStyle w:val="Style17"/>
        <w:spacing w:lineRule="exact" w:line="400"/>
        <w:jc w:val="center"/>
        <w:rPr/>
      </w:pPr>
      <w:r>
        <w:rPr/>
        <w:t>June</w:t>
      </w:r>
      <w:r>
        <w:rPr/>
        <w:t>2006</w:t>
      </w:r>
    </w:p>
    <w:p>
      <w:pPr>
        <w:pStyle w:val="Normal"/>
        <w:spacing w:lineRule="exact" w:line="400"/>
        <w:jc w:val="center"/>
        <w:rPr/>
      </w:pPr>
      <w:r>
        <w:rPr>
          <w:rFonts w:eastAsia="標楷體"/>
          <w:sz w:val="28"/>
        </w:rPr>
        <w:t>Chungli, Taiwan, Republic of China.</w:t>
      </w:r>
    </w:p>
    <w:p>
      <w:pPr>
        <w:pStyle w:val="Normal"/>
        <w:spacing w:lineRule="exact" w:line="400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jc w:val="center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jc w:val="center"/>
        <w:rPr/>
      </w:pPr>
      <w:r>
        <w:rPr>
          <w:rFonts w:eastAsia="標楷體"/>
          <w:sz w:val="28"/>
        </w:rPr>
        <w:t>中華民國</w:t>
      </w:r>
      <w:r>
        <w:rPr>
          <w:rFonts w:eastAsia="Times New Roman"/>
          <w:sz w:val="28"/>
        </w:rPr>
        <w:t xml:space="preserve">        </w:t>
      </w:r>
      <w:r>
        <w:rPr>
          <w:rFonts w:eastAsia="標楷體"/>
          <w:sz w:val="28"/>
        </w:rPr>
        <w:t>年</w:t>
      </w:r>
      <w:r>
        <w:rPr>
          <w:rFonts w:eastAsia="Times New Roman"/>
          <w:sz w:val="28"/>
        </w:rPr>
        <w:t xml:space="preserve">    </w:t>
      </w:r>
      <w:r>
        <w:rPr>
          <w:rFonts w:eastAsia="標楷體"/>
          <w:sz w:val="28"/>
        </w:rPr>
        <w:t>月</w:t>
      </w:r>
    </w:p>
    <w:sectPr>
      <w:headerReference w:type="default" r:id="rId2"/>
      <w:type w:val="nextPage"/>
      <w:pgSz w:w="11906" w:h="16838"/>
      <w:pgMar w:left="1800" w:right="1800" w:gutter="0" w:header="851" w:top="1440" w:footer="0" w:bottom="1440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zh-TW" w:eastAsia="zh-TW"/>
      </w:rPr>
    </w:pPr>
    <w:r>
      <w:rPr>
        <w:lang w:val="zh-TW" w:eastAsia="zh-TW"/>
      </w:rPr>
      <w:drawing>
        <wp:anchor behindDoc="1" distT="0" distB="0" distL="114935" distR="114935" simplePos="0" locked="0" layoutInCell="0" allowOverlap="1" relativeHeight="2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1905000" cy="1905000"/>
          <wp:effectExtent l="0" t="0" r="0" b="0"/>
          <wp:wrapNone/>
          <wp:docPr id="1" name="影像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影像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9" t="-19" r="-19" b="-19"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1905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48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0"/>
      <w:lang w:val="en-US" w:eastAsia="zh-TW" w:bidi="ar-SA"/>
    </w:rPr>
  </w:style>
  <w:style w:type="character" w:styleId="Style14">
    <w:name w:val="預設段落字型"/>
    <w:qFormat/>
    <w:rPr/>
  </w:style>
  <w:style w:type="paragraph" w:styleId="Style15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  <w:style w:type="paragraph" w:styleId="Style17">
    <w:name w:val="日期"/>
    <w:basedOn w:val="Normal"/>
    <w:next w:val="Normal"/>
    <w:qFormat/>
    <w:pPr>
      <w:jc w:val="right"/>
    </w:pPr>
    <w:rPr>
      <w:rFonts w:eastAsia="標楷體"/>
      <w:sz w:val="28"/>
    </w:rPr>
  </w:style>
  <w:style w:type="paragraph" w:styleId="Style18">
    <w:name w:val="頁首與頁尾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2006-07-25T14:13:00Z</dcterms:created>
  <dc:creator>Victor</dc:creator>
  <dc:description/>
  <dc:language>zh-TW</dc:language>
  <cp:lastModifiedBy>min</cp:lastModifiedBy>
  <dcterms:modified xsi:type="dcterms:W3CDTF">2006-07-25T15:45:00Z</dcterms:modified>
  <cp:revision>3</cp:revision>
  <dc:subject/>
  <dc:title>鉍之能帶模型對於磁阻之效應</dc:title>
</cp:coreProperties>
</file>