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Claro, aqui está:</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Bem-vindo ao site da Escola Militar Alfredo Chaves, uma instituição dedicada ao desenvolvimento acadêmico, físico e moral de seus alunos. Localizada na bela cidade de [Inserir localização], somos uma escola comprometida com a excelência educacional e os valores fundamentais da disciplina, liderança e patriotismo.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Na Escola Militar Alfredo Chaves, oferecemos um ambiente de aprendizado seguro e estimulante, onde os alunos são incentivados a alcançar seu pleno potencial. Nossa equipe de educadores altamente qualificados está empenhada em fornecer uma educação de qualidade, combinando rigor acadêmico com treinamento militar para preparar os alunos para os desafios do futuro.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Além do currículo acadêmico robusto, nossos alunos participam de atividades extracurriculares variadas, incluindo esportes, atividades artísticas e projetos comunitários. Acreditamos que a educação vai além da sala de aula e procuramos oferecer experiências enriquecedoras que ajudem a desenvolver habilidades de liderança, trabalho em equipe e responsabilidade cívica.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Na Escola Militar Alfredo Chaves, valorizamos a formação integral de nossos alunos, preparando-os não apenas para o sucesso acadêmico, mas também para se tornarem cidadãos responsáveis e comprometidos com o bem-estar de suas comunidades e de seu país.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Junte-se a nós em nossa missão de inspirar e capacitar a próxima geração de líderes. Entre em contato conosco para saber mais sobre como podemos ajudar no crescimento e desenvolvimento de seu filho ou filha na Escola Militar Alfredo Chaves.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