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0 Research Aid_</w:t>
        <w:br/>
        <w:t>_first edited by wiebe reints as original_author on 2024-06-06_</w:t>
        <w:br/>
        <w:t>_last edited by wiebe reints as original_author on 2024-06-06_</w:t>
      </w:r>
    </w:p>
    <w:p>
      <w:pPr>
        <w:pStyle w:val="BodyText"/>
      </w:pPr>
    </w:p>
    <w:p>
      <w:pPr>
        <w:pStyle w:val="Title"/>
      </w:pPr>
      <w:r>
        <w:t>Digital Research Aids</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Research aids for conducting provenance research into colonial collections</w:t>
              <w:br/>
              <w:br/>
              <w:t xml:space="preserve">    #### **The research aids are constantly under construction and therefore subject to changes.**</w:t>
              <w:br/>
            </w:r>
          </w:p>
        </w:tc>
      </w:tr>
    </w:tbl>
    <w:p>
      <w:pPr>
        <w:pStyle w:val="BodyText"/>
      </w:pPr>
    </w:p>
    <w:p>
      <w:pPr>
        <w:pStyle w:val="BodyText"/>
      </w:pPr>
      <w:r>
        <w:t>On March 20, 2025, an initial presentation of the digital research aids took place at Spui25 in Amsterdam. You can watch a recording of the event via the Spui25 website.</w:t>
      </w:r>
    </w:p>
    <w:p>
      <w:pPr>
        <w:pStyle w:val="BodyText"/>
      </w:pPr>
    </w:p>
    <w:p>
      <w:pPr>
        <w:pStyle w:val="BodyText"/>
      </w:pPr>
      <w:r>
        <w:t>On this page you can find various research aids that can assist you in doing (provenance) research on colonial collections. The research aids contain information about conducting research on objects that were acquired in a colonial context and which are currently part of museum collections in the Netherlands. Besides a brief description of the subject, the research aids provide specific research tips and references to relevant source material.</w:t>
      </w:r>
    </w:p>
    <w:p>
      <w:pPr>
        <w:pStyle w:val="BodyText"/>
      </w:pPr>
    </w:p>
    <w:p>
      <w:pPr>
        <w:pStyle w:val="BodyText"/>
      </w:pPr>
      <w:r>
        <w:t>We are curious about your thoughts on the digital research aids. Therefore, we have created a questionnaire. The form allows you to provide any feedback or additional information.</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 1. Provenance research into colonial collections</w:t>
              <w:br/>
              <w:t xml:space="preserve">        _see also: [Select and delineate](niveau1/English/SelectAndDelineate_20240425.yml)_</w:t>
              <w:br/>
            </w:r>
          </w:p>
        </w:tc>
      </w:tr>
    </w:tbl>
    <w:p>
      <w:pPr>
        <w:pStyle w:val="BodyText"/>
      </w:pPr>
    </w:p>
    <w:p>
      <w:pPr>
        <w:pStyle w:val="BodyText"/>
      </w:pPr>
      <w:r>
        <w:t>_see also: Doing research_</w:t>
        <w:br/>
        <w:t>_see also: Sources_</w:t>
        <w:br/>
        <w:t>_see also: Reporting_</w:t>
        <w:br/>
        <w:t>_see also: The Dutch restitution policy_</w:t>
      </w:r>
    </w:p>
    <w:p>
      <w:pPr>
        <w:pStyle w:val="BodyText"/>
      </w:pPr>
    </w:p>
    <w:p>
      <w:pPr>
        <w:pStyle w:val="Heading2"/>
      </w:pPr>
      <w:r>
        <w:t>2. Topics</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_see also: [Civil servants](niveau2/English/CivilServants_20240316.yml)_</w:t>
              <w:br/>
            </w:r>
          </w:p>
        </w:tc>
      </w:tr>
    </w:tbl>
    <w:p>
      <w:pPr>
        <w:pStyle w:val="BodyText"/>
      </w:pPr>
    </w:p>
    <w:p>
      <w:pPr>
        <w:pStyle w:val="BodyText"/>
      </w:pPr>
      <w:r>
        <w:t>_see also: Trade_</w:t>
        <w:br/>
        <w:t>_see also: Military and navy_</w:t>
        <w:br/>
        <w:t>_see also: Science_</w:t>
        <w:br/>
        <w:t>_see also: Christian mission_</w:t>
      </w:r>
    </w:p>
    <w:p>
      <w:pPr>
        <w:pStyle w:val="BodyText"/>
      </w:pPr>
    </w:p>
    <w:p>
      <w:pPr>
        <w:pStyle w:val="Heading2"/>
      </w:pPr>
      <w:r>
        <w:t>3. Locations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