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2024-08-14_</w:t>
        <w:br/>
        <w:t>_last edited by wiebe reints as original_author on 2024-08-14_</w:t>
      </w:r>
    </w:p>
    <w:p>
      <w:pPr>
        <w:pStyle w:val="BodyText"/>
      </w:pPr>
    </w:p>
    <w:p>
      <w:pPr>
        <w:pStyle w:val="Title"/>
      </w:pPr>
      <w:r>
        <w:t>Wetenschappelijk onderzoek in gekoloniseerde gebieden</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BodyText"/>
      </w:pPr>
      <w:r>
        <w:t>_see also: Selecteren en afbakenen_</w:t>
        <w:br/>
        <w:t>_see also: Bronnen_</w:t>
        <w:br/>
        <w:t>_see also: Ambtenaren in gekoloniseerde gebieden_</w:t>
        <w:br/>
        <w:t>_see also: Leger- en marinepersoneel in gekoloniseerde gebieden_</w:t>
        <w:br/>
        <w:t>_see also: Zendelingen en missionarissen in gekoloniseerde gebieden_</w:t>
        <w:br/>
        <w:t>_see also: Koninklijk Bataviaasch Genootschap van Kunsten en Wetenschappen_</w:t>
        <w:br/>
        <w:t>_see also: Etnografisch Museum Artis_</w:t>
        <w:br/>
        <w:t>_see also: Koninklijk Instituut voor Taal- Land- en Volkenkunde_</w:t>
        <w:br/>
        <w:t>_see also: Naturalis Biodiversity Center_</w:t>
        <w:br/>
        <w:t>_see also: Wereldmuseum Amsterdam_</w:t>
        <w:br/>
        <w:t>_see also: Wereldmuseum Leiden_</w:t>
        <w:br/>
        <w:t>_see also: Wereldmuseum Rotterdam_</w:t>
        <w:br/>
        <w:t>_see also: Wageningen University &amp; Research_</w:t>
        <w:br/>
        <w:t>_see also: Rijksmuseum Amsterdam_</w:t>
        <w:br/>
        <w:t>_see also: Rijksmuseum van Oudheden_</w:t>
        <w:br/>
        <w:t>_see also: C.G.C. Reinwardt_</w:t>
        <w:br/>
        <w:t>_see also: Museon-Omniversum_</w:t>
        <w:br/>
        <w:t>_see also: Internationale Koloniale en Uitvoerhandel Tentoonstelling_</w:t>
        <w:br/>
        <w:t>_see also: Volkenkundig Museum 'Gerardus van der Leeuw'_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Onderzoekers, Wetenschap</w:t>
        <w:br/>
        <w:t>,</w:t>
        <w:br/>
        <w:t xml:space="preserve">  Type of objects:</w:t>
      </w:r>
    </w:p>
    <w:p>
      <w:pPr>
        <w:pStyle w:val="BodyText"/>
      </w:pPr>
    </w:p>
    <w:p>
      <w:pPr>
        <w:pStyle w:val="BodyText"/>
      </w:pPr>
      <w:r>
        <w:t>Natuurhistorische objecten, Etnografica</w:t>
        <w:br/>
        <w:t>,</w:t>
        <w:br/>
        <w:t xml:space="preserve">  Geographical:</w:t>
      </w:r>
    </w:p>
    <w:p>
      <w:pPr>
        <w:pStyle w:val="BodyText"/>
      </w:pPr>
    </w:p>
    <w:p>
      <w:pPr>
        <w:pStyle w:val="BodyText"/>
      </w:pPr>
      <w:r>
        <w:t>Indonesië, Suriname, ABCSSS-eilanden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