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BodyText"/>
      </w:pPr>
      <w:r>
        <w:t>_see also: Sources_</w:t>
        <w:br/>
        <w:t>_see also: Select and delineate_</w:t>
        <w:br/>
        <w:t>_see also: Scientific research in colonised territories_</w:t>
        <w:br/>
        <w:t>_see also: Nederlandsch Zendeling Genootschap_</w:t>
        <w:br/>
        <w:t>_see also: Scientific research in colonised territories_</w:t>
        <w:br/>
        <w:t>_see also: Missiemuseum Steyl_</w:t>
        <w:br/>
        <w:t>_see also: Natuurhistorisch en Volkenkundig Museum Oudenbosch_</w:t>
      </w:r>
    </w:p>
    <w:p>
      <w:pPr>
        <w:pStyle w:val="BodyText"/>
      </w:pPr>
    </w:p>
    <w:p>
      <w:pPr>
        <w:pStyle w:val="Heading1"/>
      </w:pPr>
      <w:r>
        <w:t>Primary sources</w:t>
      </w:r>
    </w:p>
    <w:p>
      <w:pPr>
        <w:pStyle w:val="BodyText"/>
      </w:pPr>
    </w:p>
    <w:p>
      <w:pPr>
        <w:pStyle w:val="BodyText"/>
      </w:pPr>
      <w:r>
        <w:t>Map:</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pStyle w:val="BodyText"/>
      </w:pPr>
      <w:r>
        <w:t>Book chapter:</w:t>
      </w:r>
    </w:p>
    <w:p>
      <w:pPr>
        <w:pStyle w:val="BodyText"/>
      </w:pPr>
    </w:p>
    <w:p>
      <w:pPr>
        <w:pStyle w:val="BodyText"/>
      </w:pPr>
    </w:p>
    <w:p>
      <w:pPr>
        <w:pStyle w:val="BodyText"/>
      </w:pPr>
      <w:r>
        <w:t>Book chapter:</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Brother, Friar, Missionary, Father, Protestant missionary, Sister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