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2025-06-16</w:t>
        <w:br/>
        <w:t xml:space="preserve">        (applies to section: Main text)_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BodyText"/>
      </w:pPr>
      <w:r>
        <w:t>Het Volkenkundig Museum 'Justinus van Nassau' ontstond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