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abacus as translator on 2025-04-07</w:t>
        <w:br/>
        <w:t xml:space="preserve">        (applies to section: Main-text; Sources)_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Description</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Koninklijk Bataviaasch Genootschap van Wetenschappen en Kunsten_</w:t>
        <w:br/>
        <w:t>_see also: Wereldmuseum Leiden_</w:t>
        <w:br/>
        <w:t>_see also: Aruba, Bonaire and Curaçao_</w:t>
        <w:br/>
        <w:t>_see also: Saba, Sint Eustatius and Sint Maarten_</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Koninklijk Instituut voor Taal-, Land- en Volkenkunde</w:t>
        <w:br/>
        <w:t>,</w:t>
        <w:br/>
        <w:t xml:space="preserve">  Tags:</w:t>
        <w:br/>
        <w:t xml:space="preserve">  Activity:</w:t>
      </w:r>
    </w:p>
    <w:p>
      <w:pPr>
        <w:pStyle w:val="BodyText"/>
      </w:pPr>
    </w:p>
    <w:p>
      <w:pPr>
        <w:pStyle w:val="BodyText"/>
      </w:pPr>
      <w:r>
        <w:t>Collection, [Archive](http://vocab.getty.edu/aat/300312242</w:t>
        <w:br/>
        <w:t>,</w:t>
        <w:br/>
        <w:t xml:space="preserve">  Type of objects:</w:t>
      </w:r>
    </w:p>
    <w:p>
      <w:pPr>
        <w:pStyle w:val="BodyText"/>
      </w:pPr>
    </w:p>
    <w:p>
      <w:pPr>
        <w:pStyle w:val="BodyText"/>
      </w:pPr>
      <w:r>
        <w:t>Photographs, Books, Documents, Maps, Manuscripts</w:t>
        <w:br/>
        <w:t>,</w:t>
        <w:br/>
        <w:t xml:space="preserve">  Geographical:</w:t>
      </w:r>
    </w:p>
    <w:p>
      <w:pPr>
        <w:pStyle w:val="BodyText"/>
      </w:pPr>
    </w:p>
    <w:p>
      <w:pPr>
        <w:pStyle w:val="BodyText"/>
      </w:pPr>
      <w:r>
        <w:t>Indonesia, ABCSSS islands,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The KITLV collections were transferred to the Leiden University Library in 2014. The collection of books, journals, photographs, archival and audio-visual materials, among others, can for this reason be found through the Leiden University Library catalog</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