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Geschiedenis van de collectie</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ListBullet"/>
      </w:pPr>
      <w:r>
        <w:t>Ambtenaren in gekoloniseerde gebieden</w:t>
      </w:r>
    </w:p>
    <w:p>
      <w:pPr>
        <w:pStyle w:val="ListBullet"/>
      </w:pPr>
      <w:r>
        <w:t>Leger- en marinepersoneel in gekoloniseerde gebieden</w:t>
      </w:r>
    </w:p>
    <w:p>
      <w:pPr>
        <w:pStyle w:val="ListBullet"/>
      </w:pPr>
      <w:r>
        <w:t>De handel in objecten uit een koloniale context</w:t>
      </w:r>
    </w:p>
    <w:p>
      <w:pPr>
        <w:pStyle w:val="ListBullet"/>
      </w:pPr>
      <w:r>
        <w:t>Groote Koninklijke Bazar</w:t>
      </w:r>
    </w:p>
    <w:p>
      <w:pPr>
        <w:pStyle w:val="ListBullet"/>
      </w:pPr>
      <w:r>
        <w:t>Wereldmuseum Leiden</w:t>
      </w:r>
    </w:p>
    <w:p>
      <w:pPr>
        <w:pStyle w:val="ListBullet"/>
      </w:pPr>
      <w:r>
        <w:t>Ethnografisch Museum Artis</w:t>
      </w:r>
    </w:p>
    <w:p>
      <w:pPr>
        <w:pStyle w:val="ListBullet"/>
      </w:pPr>
      <w:r>
        <w:t>Wereldmuseum Amsterdam</w:t>
      </w:r>
    </w:p>
    <w:p>
      <w:pPr>
        <w:pStyle w:val="ListBullet"/>
      </w:pPr>
      <w:r>
        <w:t>Rijksmuseum Amsterdam</w:t>
      </w:r>
    </w:p>
    <w:p>
      <w:pPr>
        <w:pStyle w:val="ListBullet"/>
      </w:pPr>
      <w:r>
        <w:t>Rijksmuseum van Oudheden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NL-HlmNHA 476 5</w:t>
        <w:br/>
        <w:t xml:space="preserve">  _Betreft de inventaris toegang van het archief van het Koninklijk Kabinet van Zeldzaamheden binnen het archief van het Rijksmuseum en rechtsvoorgangers._</w:t>
      </w:r>
    </w:p>
    <w:p>
      <w:pPr>
        <w:pStyle w:val="BodyText"/>
      </w:pPr>
    </w:p>
    <w:p>
      <w:pPr>
        <w:pStyle w:val="BodyText"/>
      </w:pPr>
    </w:p>
    <w:p>
      <w:pPr>
        <w:pStyle w:val="BodyText"/>
      </w:pPr>
      <w:r>
        <w:t>Archief:</w:t>
      </w:r>
    </w:p>
    <w:p>
      <w:pPr>
        <w:pStyle w:val="BodyText"/>
      </w:pPr>
    </w:p>
    <w:p>
      <w:pPr>
        <w:pStyle w:val="BodyText"/>
      </w:pPr>
      <w:r>
        <w:t>NL-HaNA 2.04.13 2.2.4.1.2.06</w:t>
        <w:br/>
        <w:t xml:space="preserve">  _Archieftoegang binnen het archief van het Ministerie van Binnenlandse Zaken met daarin de archiefstukken uit de jaren 1875-1887 met betrekking tot het Koninklijk Kabinet van Zeldzaamheden._</w:t>
      </w:r>
    </w:p>
    <w:p>
      <w:pPr>
        <w:pStyle w:val="BodyText"/>
      </w:pPr>
    </w:p>
    <w:p>
      <w:pPr>
        <w:pStyle w:val="BodyText"/>
      </w:pPr>
    </w:p>
    <w:p>
      <w:pPr>
        <w:pStyle w:val="BodyText"/>
      </w:pPr>
      <w:r>
        <w:t>Archief:</w:t>
      </w:r>
    </w:p>
    <w:p>
      <w:pPr>
        <w:pStyle w:val="BodyText"/>
      </w:pPr>
    </w:p>
    <w:p>
      <w:pPr>
        <w:pStyle w:val="BodyText"/>
      </w:pPr>
      <w:r>
        <w:t>NL-HaNA 2.04.01 4925-4954</w:t>
        <w:br/>
        <w:t xml:space="preserve">  _Betreft indices van de afdeling Kunsten en Wetenschappen van het Ministerie van Binnenlandse Zaken tussen 1824 en 1848. Via een index kan correspondentie over aanwinsten worden achterhaald. De indices zijn online toegankelijk._</w:t>
      </w:r>
    </w:p>
    <w:p>
      <w:pPr>
        <w:pStyle w:val="BodyText"/>
      </w:pPr>
    </w:p>
    <w:p>
      <w:pPr>
        <w:pStyle w:val="BodyText"/>
      </w:pPr>
    </w:p>
    <w:p>
      <w:pPr>
        <w:pStyle w:val="BodyText"/>
      </w:pPr>
      <w:r>
        <w:t>Archief:</w:t>
      </w:r>
    </w:p>
    <w:p>
      <w:pPr>
        <w:pStyle w:val="BodyText"/>
      </w:pPr>
    </w:p>
    <w:p>
      <w:pPr>
        <w:pStyle w:val="BodyText"/>
      </w:pPr>
      <w:r>
        <w:t>NL-HaNA 2.04.01 4030</w:t>
        <w:br/>
        <w:t xml:space="preserve">  _Dit betreft uitgaande brieven van de secretaris van de koning, onder andere over schenkingen. Uit de periode 1815-1818, online toegankelijk._</w:t>
      </w:r>
    </w:p>
    <w:p>
      <w:pPr>
        <w:pStyle w:val="BodyText"/>
      </w:pPr>
    </w:p>
    <w:p>
      <w:pPr>
        <w:pStyle w:val="BodyText"/>
      </w:pPr>
    </w:p>
    <w:p>
      <w:pPr>
        <w:pStyle w:val="BodyText"/>
      </w:pPr>
      <w:r>
        <w:t>Archiefstuk:</w:t>
      </w:r>
    </w:p>
    <w:p>
      <w:pPr>
        <w:pStyle w:val="BodyText"/>
      </w:pPr>
    </w:p>
    <w:p>
      <w:pPr>
        <w:pStyle w:val="BodyText"/>
      </w:pPr>
      <w:r>
        <w:t>NL-HlmNHA 476 11.1</w:t>
        <w:br/>
        <w:t xml:space="preserve">  _Toegang uit het archief van het Rijksmuseum met daarin allerhande documenten die betrekking hebben op verwerving, uitleen en restauratie van objecten._</w:t>
      </w:r>
    </w:p>
    <w:p>
      <w:pPr>
        <w:pStyle w:val="BodyText"/>
      </w:pPr>
    </w:p>
    <w:p>
      <w:pPr>
        <w:pStyle w:val="BodyText"/>
      </w:pPr>
    </w:p>
    <w:p>
      <w:pPr>
        <w:pStyle w:val="BodyText"/>
      </w:pPr>
      <w:r>
        <w:t>Archiefstuk:</w:t>
      </w:r>
    </w:p>
    <w:p>
      <w:pPr>
        <w:pStyle w:val="BodyText"/>
      </w:pPr>
    </w:p>
    <w:p>
      <w:pPr>
        <w:pStyle w:val="BodyText"/>
      </w:pPr>
      <w:r>
        <w:t>NL-HlmNHA 476 874-875</w:t>
        <w:br/>
        <w:t xml:space="preserve">  _Bevat conceptversies van de inventarissen van de collecties van Royer, Cock Blomhoff en Van Overmeer Fisscher. Online toegankelijk._</w:t>
      </w:r>
    </w:p>
    <w:p>
      <w:pPr>
        <w:pStyle w:val="BodyText"/>
      </w:pPr>
    </w:p>
    <w:p>
      <w:pPr>
        <w:pStyle w:val="BodyText"/>
      </w:pPr>
    </w:p>
    <w:p>
      <w:pPr>
        <w:pStyle w:val="BodyText"/>
      </w:pPr>
      <w:r>
        <w:t>Archiefstuk:</w:t>
      </w:r>
    </w:p>
    <w:p>
      <w:pPr>
        <w:pStyle w:val="BodyText"/>
      </w:pPr>
    </w:p>
    <w:p>
      <w:pPr>
        <w:pStyle w:val="BodyText"/>
      </w:pPr>
      <w:r>
        <w:t>NL-HlmNHA 476 1076</w:t>
        <w:br/>
        <w:t xml:space="preserve">  _Stukken betreffende de afwikkeling van de verdeling van kunstvoorwerpen uit het voormalig Koninklijk Kabinet van Zeldzaamheden tussen het Rijks Ethnographisch Museum te Leiden en het Nederlandsch Museum van Geschiedenis en Kunst, 1885-1888_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van Rudolf Effert uit 2003 over de geschiedenis van het KKZ en het Rijks Etnografisch Museum._</w:t>
      </w:r>
    </w:p>
    <w:p>
      <w:pPr>
        <w:pStyle w:val="BodyText"/>
      </w:pPr>
    </w:p>
    <w:p>
      <w:pPr>
        <w:pStyle w:val="BodyText"/>
      </w:pPr>
    </w:p>
    <w:p>
      <w:pPr>
        <w:pStyle w:val="BodyText"/>
      </w:pPr>
      <w:r>
        <w:t>Catalogus:</w:t>
      </w:r>
    </w:p>
    <w:p>
      <w:pPr>
        <w:pStyle w:val="BodyText"/>
      </w:pPr>
    </w:p>
    <w:p>
      <w:pPr>
        <w:pStyle w:val="BodyText"/>
      </w:pPr>
      <w:r>
        <w:t>Kasteele, Reinier Pieter van de. Handleiding tot de bezigtiging van het Koninklijk Kabinet van Zeldzaamheden op Mauritshuis, in 's-Gravenhage. ’s Gravenhage, 1823.</w:t>
        <w:br/>
        <w:t xml:space="preserve">  _Handleiding tot de bezichtiging van het KKZ uit 1823 van de hand van de toenmalige directeur Reinier Pieter van de Kasteele._</w:t>
      </w:r>
    </w:p>
    <w:p>
      <w:pPr>
        <w:pStyle w:val="BodyText"/>
      </w:pPr>
    </w:p>
    <w:p>
      <w:pPr>
        <w:pStyle w:val="BodyText"/>
      </w:pPr>
    </w:p>
    <w:p>
      <w:pPr>
        <w:pStyle w:val="BodyText"/>
      </w:pPr>
      <w:r>
        <w:t>Catalogus:</w:t>
      </w:r>
    </w:p>
    <w:p>
      <w:pPr>
        <w:pStyle w:val="BodyText"/>
      </w:pPr>
    </w:p>
    <w:p>
      <w:pPr>
        <w:pStyle w:val="BodyText"/>
      </w:pPr>
      <w:r>
        <w:t>Kasteele, Abraham Anne van de. Korte handleiding ter bezigtiging der verzameling van zeldzaamheden in het Koninklijk Kabinet op het Mauritshuis in 's Gravenhage. 's Gravenhage: A.H. Bakhuijzen, 1860.</w:t>
        <w:br/>
        <w:t xml:space="preserve">  _Handleiding tot de bezichtiging van het KKZ uit 1860 van de hand van de toenmalige directeur Abraham Anne van de Kasteele._</w:t>
      </w:r>
    </w:p>
    <w:p>
      <w:pPr>
        <w:pStyle w:val="BodyText"/>
      </w:pPr>
    </w:p>
    <w:p>
      <w:pPr>
        <w:pStyle w:val="BodyText"/>
      </w:pPr>
    </w:p>
    <w:p>
      <w:pPr>
        <w:pStyle w:val="BodyText"/>
      </w:pPr>
      <w:r>
        <w:t>Hoofdstuk in boek:</w:t>
      </w:r>
    </w:p>
    <w:p>
      <w:pPr>
        <w:pStyle w:val="BodyText"/>
      </w:pPr>
    </w:p>
    <w:p>
      <w:pPr>
        <w:pStyle w:val="BodyText"/>
      </w:pPr>
    </w:p>
    <w:p>
      <w:pPr>
        <w:pStyle w:val="BodyText"/>
      </w:pPr>
    </w:p>
    <w:p>
      <w:pPr>
        <w:pStyle w:val="BodyText"/>
      </w:pPr>
      <w:r>
        <w:t>Publicatie:</w:t>
      </w:r>
    </w:p>
    <w:p>
      <w:pPr>
        <w:pStyle w:val="BodyText"/>
      </w:pPr>
    </w:p>
    <w:p>
      <w:pPr>
        <w:pStyle w:val="BodyText"/>
      </w:pPr>
      <w:r>
        <w:t>Mooren, Jona, Klaas Stutje, en Frank van Vree. Sporen: onderzoek naar herkomstgeschiedenis en betekenisgeving van culturele projecten en collecties verworven in koloniale situaties. Amsterdam: NIOD, 2022.</w:t>
        <w:br/>
        <w:t xml:space="preserve">  _Binnen het Pilot Project Provenance Research on Objects of the Colonial Era (PPROCE) is een tiental KKZ objecten uit Wereldmuseum Leiden onderzocht. De uitgebreide herkomstverslagen staan online en bevatten veel nuttige inzichten._</w:t>
      </w:r>
    </w:p>
    <w:p>
      <w:pPr>
        <w:pStyle w:val="BodyText"/>
      </w:pPr>
    </w:p>
    <w:p>
      <w:pPr>
        <w:pStyle w:val="BodyText"/>
      </w:pPr>
    </w:p>
    <w:p>
      <w:pPr>
        <w:pStyle w:val="BodyText"/>
      </w:pPr>
      <w:r>
        <w:t>Catalogus:</w:t>
      </w:r>
    </w:p>
    <w:p>
      <w:pPr>
        <w:pStyle w:val="BodyText"/>
      </w:pPr>
    </w:p>
    <w:p>
      <w:pPr>
        <w:pStyle w:val="BodyText"/>
      </w:pPr>
      <w:r>
        <w:t>Rinnooy Kan, Justine, en Sheila Reda, red. Het verdwenen museum: Koninklijk Kabinet van Zeldzaamheden in het Mauritshuis. Zwolle, Den Haag: Waanders uitgevers ; Mauritshuis, 2024.</w:t>
        <w:br/>
        <w:t xml:space="preserve">  _Catalogus van de tentoonstelling over het Koninklijk Kabinet van Zeldzaamheden in het Mauritshuis in 2024._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