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History of the museum</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BodyText"/>
      </w:pPr>
      <w:r>
        <w:t>Picture of the Rijksmuseum Amsterdam in around 1885</w:t>
        <w:br/>
        <w:t>_The Rijksmuseum Amsterdam in ca. 1885_ (Wikimedia Commons)</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ListBullet"/>
      </w:pPr>
      <w:r>
        <w:t>Sources</w:t>
      </w:r>
    </w:p>
    <w:p>
      <w:pPr>
        <w:pStyle w:val="ListBullet"/>
      </w:pPr>
      <w:r>
        <w:t>Civil servants in colonised territories</w:t>
      </w:r>
    </w:p>
    <w:p>
      <w:pPr>
        <w:pStyle w:val="ListBullet"/>
      </w:pPr>
      <w:r>
        <w:t>Army and navy personnel in colonised territories</w:t>
      </w:r>
    </w:p>
    <w:p>
      <w:pPr>
        <w:pStyle w:val="ListBullet"/>
      </w:pPr>
      <w:r>
        <w:t>Scientific research in colonised territories</w:t>
      </w:r>
    </w:p>
    <w:p>
      <w:pPr>
        <w:pStyle w:val="ListBullet"/>
      </w:pPr>
      <w:r>
        <w:t>The trade in objects from a colonial context</w:t>
      </w:r>
    </w:p>
    <w:p>
      <w:pPr>
        <w:pStyle w:val="ListBullet"/>
      </w:pPr>
      <w:r>
        <w:t>Royal Cabinet of Curiosities</w:t>
      </w:r>
    </w:p>
    <w:p>
      <w:pPr>
        <w:pStyle w:val="ListBullet"/>
      </w:pPr>
      <w:r>
        <w:t>Royal Asian Art Society in the Netherlands</w:t>
      </w:r>
    </w:p>
    <w:p>
      <w:pPr>
        <w:pStyle w:val="ListBullet"/>
      </w:pPr>
      <w:r>
        <w:t>Wereldmuseum Amsterdam</w:t>
      </w:r>
    </w:p>
    <w:p>
      <w:pPr>
        <w:pStyle w:val="ListBullet"/>
      </w:pPr>
      <w:r>
        <w:t>Wereldmuseum Leiden</w:t>
      </w:r>
    </w:p>
    <w:p>
      <w:pPr>
        <w:pStyle w:val="ListBullet"/>
      </w:pPr>
      <w:r>
        <w:t>Rijksmuseum van Oudheden</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Archive:</w:t>
      </w:r>
    </w:p>
    <w:p>
      <w:pPr>
        <w:pStyle w:val="BodyText"/>
      </w:pPr>
    </w:p>
    <w:p>
      <w:pPr>
        <w:pStyle w:val="BodyText"/>
      </w:pPr>
      <w:r>
        <w:t>Rijksmuseum en rechtsvoorgangers te Amsterdam</w:t>
        <w:br/>
        <w:t xml:space="preserve">  _Archives of the Rijksmuseum Amsterdam and its legal predecessors. The archive goes back to the beginning of the nineteenth century and contains documentation up to and including 1995, the year that the museum became an independent organisation. The archive of the Royal Cabinet of Curiosities is also located within this archive._</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r>
        <w:t>Mooren, Jona, Stutje, Klaas and Vree, Frank van. Sporen: onderzoek naar herkomstgeschiedenis en betekenisgeving van culturele projecten en collecties verworven in koloniale situaties (Amsterdam: NIOD, 2022).</w:t>
        <w:br/>
        <w:t xml:space="preserve">  _The Pilot Project Provenance Research on Objects of the Colonial Era (PPROCE) included research into a number of objects from the Amsterdam Rijksmuseum. The extensive provenance reports are online and contain many useful insights._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2024-09-05_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