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specimens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een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verworven.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die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was de collectie opgesteld in het grachtenpand waar vader en zoon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twintigste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2025-09-16</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