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Ambtenaren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Marine_</w:t>
        <w:br/>
        <w:t>_see also: Wetenschap_</w:t>
        <w:br/>
        <w:t>_see also: Handel_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r>
    </w:p>
    <w:p>
      <w:pPr>
        <w:pStyle w:val="BodyText"/>
      </w:pPr>
    </w:p>
    <w:p>
      <w:pPr>
        <w:pStyle w:val="Heading1"/>
      </w:pPr>
      <w:r>
        <w:t>Primary sources</w:t>
      </w:r>
    </w:p>
    <w:p>
      <w:pPr>
        <w:pStyle w:val="BodyText"/>
      </w:pPr>
    </w:p>
    <w:p>
      <w:pPr>
        <w:pStyle w:val="BodyText"/>
      </w:pPr>
      <w:r>
        <w:t>Almanak: Surinaamsche Almanak (1819-1846, 1887-1954)</w:t>
        <w:br/>
        <w:t>https://www.dbnl.org/tekst/_sur001suri01_01/</w:t>
        <w:br/>
        <w:t>_Zoek op titel 'Surniaamsche Almanak'. Alle edities van de Surinaamsche Almanak tussen 1819-1846 en 1887-1954 zijn online toegankelijk via de website van de digitale bibliotheek voor de Nederlandse letteren._</w:t>
      </w:r>
    </w:p>
    <w:p>
      <w:pPr>
        <w:pStyle w:val="BodyText"/>
      </w:pPr>
    </w:p>
    <w:p>
      <w:pPr>
        <w:pStyle w:val="BodyText"/>
      </w:pPr>
      <w:r>
        <w:t>Almanak: Regeeringsalmanak voor Nederlandsch-Indië</w:t>
        <w:br/>
        <w:t>https://www.delpher.nl/, https://digital.staatsbibliothek-berlin.de/</w:t>
        <w:br/>
        <w:t>_Via Delpher zijn de edities van 1865 tot en met 1942 vindbaar door binnen de tijdschriftensectie te selecteren op de titel 'Regeringsalmanak Nederlandsch-Indië'. Bij de Staatsbiblitohek zu Berlin zijn de edities van 1865 tot en met 1912 vindbaar door te zoeken op 'PPN718684745'._</w:t>
      </w:r>
    </w:p>
    <w:p>
      <w:pPr>
        <w:pStyle w:val="BodyText"/>
      </w:pPr>
    </w:p>
    <w:p>
      <w:pPr>
        <w:pStyle w:val="BodyText"/>
      </w:pPr>
      <w:r>
        <w:t>Almanak: Almanak voor de Nederlandsche West-Indische bezittingen, en de kust van Guinea (1856-1861)</w:t>
        <w:br/>
        <w:t>https://www.dbnl.org/titels/tijdschriften/tijdschrift.php?id=_alm009alma00</w:t>
        <w:br/>
        <w:t>_Zoek op titel 'Almanak voor de Nederlandsche West-Indische bezittingen, en de kust van Guinea'. De edities van 1856, 1858-1860 zijn online toegankelijk via de website van de digitale bibliotheek voor de Nederlandse letteren._</w:t>
      </w:r>
    </w:p>
    <w:p>
      <w:pPr>
        <w:pStyle w:val="BodyText"/>
      </w:pPr>
    </w:p>
    <w:p>
      <w:pPr>
        <w:pStyle w:val="BodyText"/>
      </w:pPr>
      <w:r>
        <w:t>Kamerstukken: Koloniaal Verslag</w:t>
        <w:br/>
        <w:t>https://www.officielebekendmakingen.nl/</w:t>
        <w:br/>
        <w:t>_Zoek binnen de selectie 'Kamerstukken' op 'Koloniaal Verslag'._</w:t>
      </w:r>
    </w:p>
    <w:p>
      <w:pPr>
        <w:pStyle w:val="BodyText"/>
      </w:pPr>
    </w:p>
    <w:p>
      <w:pPr>
        <w:pStyle w:val="BodyText"/>
      </w:pPr>
      <w:r>
        <w:t>Archief: NL-HaNA 2.10.02</w:t>
        <w:br/>
        <w:t>https://www.nationaalarchief.nl/onderzoeken/archief/2.10.02/download/pdf</w:t>
        <w:br/>
        <w:t>_Volledige inventaris van het archief van het Ministerie van Koloniën, 1850-1900._</w:t>
      </w:r>
    </w:p>
    <w:p>
      <w:pPr>
        <w:pStyle w:val="BodyText"/>
      </w:pPr>
    </w:p>
    <w:p>
      <w:pPr>
        <w:pStyle w:val="Heading1"/>
      </w:pPr>
      <w:r>
        <w:t>Secondary sources</w:t>
      </w:r>
    </w:p>
    <w:p>
      <w:pPr>
        <w:pStyle w:val="BodyText"/>
      </w:pPr>
    </w:p>
    <w:p>
      <w:pPr>
        <w:pStyle w:val="BodyText"/>
      </w:pPr>
      <w:r>
        <w:t>Zoekhulp: Ambtenaren in Nederlands-Indië</w:t>
        <w:br/>
        <w:t>https://www.nationaalarchief.nl/onderzoeken/zoekhulpen/ambtenaren-in-nederlands-indie</w:t>
        <w:br/>
        <w:t>_Zoekhulp van het Nationaal Archief met betrekking tot archiefstukken over ambtenaren in Nederlands-Indië. Tip: de gegevens in de stamboeken worden soms vervolgd op een andere pagina. Er staat dan een notitie onderaan de pagina: “zie verder” met betreffende paginanummer._</w:t>
      </w:r>
    </w:p>
    <w:p>
      <w:pPr>
        <w:pStyle w:val="BodyText"/>
      </w:pPr>
    </w:p>
    <w:p>
      <w:pPr>
        <w:pStyle w:val="BodyText"/>
      </w:pPr>
      <w:r>
        <w:t>Zoekhulp: Ambtenaren in West-Indië, Suriname en de Antillen (1815-1936)</w:t>
        <w:br/>
        <w:t>https://www.nationaalarchief.nl/onderzoeken/zoekhulpen/ambtenaren-in-west-indie-suriname-en-de-antillen-1815-1936</w:t>
        <w:br/>
        <w:t>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r>
    </w:p>
    <w:p>
      <w:pPr>
        <w:pStyle w:val="BodyText"/>
      </w:pPr>
    </w:p>
    <w:p>
      <w:pPr>
        <w:pStyle w:val="BodyText"/>
      </w:pPr>
      <w:r>
        <w:t>Zoekhulp: Overzicht van overheidsarchieven in het Nationaal Archief met betrekking tot Nederlands-Indië.</w:t>
        <w:br/>
        <w:t>https://www.nationaalarchief.nl/onderzoeken/zoekhulpen/overzicht-van-archieven-over-nederlands-indie</w:t>
        <w:br/>
        <w:t>_Zoekhulp van het Nationaal Archief met een overzicht van alle archieftoegangen die betrekking hebben tot Nederlands-Indië en verdere informatie over het raadplegen van deze archieven._</w:t>
      </w:r>
    </w:p>
    <w:p>
      <w:pPr>
        <w:pStyle w:val="BodyText"/>
      </w:pPr>
    </w:p>
    <w:p>
      <w:pPr>
        <w:pStyle w:val="BodyText"/>
      </w:pPr>
      <w:r>
        <w:t>Boek: Fasseur, Cees. De indologen: ambtenaren voor de Oost 1825-1950. Amsterdam: Bert Bakker, 1994.</w:t>
        <w:br/>
        <w:t>https://search.worldcat.org/title/66730672, ISBN 9789057137723, WorldCat 66730672</w:t>
        <w:br/>
        <w:t>_Boek over het Indisch ambtenarenonderwijs. De schrijver gaat in op de achtergrond en herkomst van studenten en docenten._</w:t>
      </w:r>
    </w:p>
    <w:p>
      <w:pPr>
        <w:pStyle w:val="BodyText"/>
      </w:pPr>
    </w:p>
    <w:p>
      <w:pPr>
        <w:pStyle w:val="BodyText"/>
      </w:pPr>
      <w:r>
        <w:t>Boek: Graaff, M.G.H.A. de, Gids voor onderzoek in het archief van het Ministerie van Koloniën in beheer bij het Nationaal Archief, 1814-1951. Den Haag, 2015.</w:t>
        <w:br/>
        <w:t>https://search.worldcat.org/title/921923079?oclcNum=921923079, WorldCat 921923079</w:t>
        <w:br/>
        <w:t>_Gids voor het doen van onderzoek in het archief van het Ministerie van Koloniën._</w:t>
      </w:r>
    </w:p>
    <w:p>
      <w:pPr>
        <w:pStyle w:val="BodyText"/>
      </w:pPr>
    </w:p>
    <w:p>
      <w:pPr>
        <w:pStyle w:val="BodyText"/>
      </w:pPr>
      <w:r>
        <w:t>Boek: Doel, H. W. van den. De Stille Macht : Het Europese Binnenlands Bestuur Op Java En Madoera, 1808-1942 (Amsterdam: Bert Bakker, 1994).</w:t>
        <w:br/>
        <w:t>https://search.worldcat.org/title/471738724, ISBN 9789035114050, WorldCat 471738724</w:t>
        <w:br/>
        <w:t>_Boek over de ontwikkeling van het Nederlandse koloniale bestuur in Indonesië tussen 1808 en 1942._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