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C73" w:rsidRDefault="00065C73">
      <w:r>
        <w:rPr>
          <w:rFonts w:hint="eastAsia"/>
        </w:rPr>
        <w:t># 용어 및 계산식 설명</w:t>
      </w:r>
    </w:p>
    <w:p w:rsidR="00065C73" w:rsidRDefault="00065C73"/>
    <w:p w:rsidR="00065C73" w:rsidRDefault="00065C73"/>
    <w:p w:rsidR="00065C73" w:rsidRDefault="00065C73">
      <w:r>
        <w:rPr>
          <w:rFonts w:hint="eastAsia"/>
        </w:rPr>
        <w:t>## 주문전환율</w:t>
      </w:r>
    </w:p>
    <w:p w:rsidR="00065C73" w:rsidRDefault="00065C73" w:rsidP="00065C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정의 : </w:t>
      </w:r>
      <w:r>
        <w:br/>
      </w:r>
      <w:r w:rsidRPr="00065C73">
        <w:t xml:space="preserve">주문전환율(Order Conversion Rate, OCR)은 방문자가 웹사이트나 모바일 앱에서 실제 구매자로 전환되는 비율을 나타내는 지표입니다. 이는 온라인 쇼핑몰, 전자상거래 플랫폼, 또는 어떤 형태의 디지털 </w:t>
      </w:r>
      <w:proofErr w:type="spellStart"/>
      <w:r w:rsidRPr="00065C73">
        <w:t>마켓플레이스에서도</w:t>
      </w:r>
      <w:proofErr w:type="spellEnd"/>
      <w:r w:rsidRPr="00065C73">
        <w:t xml:space="preserve"> 중요한 성과 지표(KPI) 중 하나로 활용됩니다. 주문전환율을 통해 기업이나 사이트 운영자는 마케팅 전략, 사이트 디자인, 사용자 경험(UX), 제품 포지셔닝 등 다양한 측면에서의 성과를 평가하고 개선할 수 있습니다.</w:t>
      </w:r>
    </w:p>
    <w:p w:rsidR="00065C73" w:rsidRDefault="00065C73" w:rsidP="00065C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계산식 :</w:t>
      </w:r>
      <w:r>
        <w:br/>
      </w:r>
      <w:r w:rsidRPr="00065C73">
        <w:t>주문전환율(OCR)=(실제 주문 수</w:t>
      </w:r>
      <w:r>
        <w:rPr>
          <w:rFonts w:hint="eastAsia"/>
        </w:rPr>
        <w:t>/</w:t>
      </w:r>
      <w:r w:rsidRPr="00065C73">
        <w:t>사이트 방문자 수​)×100</w:t>
      </w:r>
      <w:r>
        <w:br/>
      </w:r>
      <w:r>
        <w:rPr>
          <w:rFonts w:hint="eastAsia"/>
        </w:rPr>
        <w:t xml:space="preserve">- </w:t>
      </w:r>
      <w:r w:rsidRPr="00065C73">
        <w:t>실제 주문 수: 특정 기간 동안에 완료된 주문의 총 수입니다.</w:t>
      </w:r>
      <w:r>
        <w:br/>
      </w:r>
      <w:r>
        <w:rPr>
          <w:rFonts w:hint="eastAsia"/>
        </w:rPr>
        <w:t xml:space="preserve">- </w:t>
      </w:r>
      <w:r w:rsidRPr="00065C73">
        <w:t>사이트 방문자 수: 동일한 기간 동안에 웹사이트나 앱을 방문한 유니크 방문자 수입니다.</w:t>
      </w:r>
    </w:p>
    <w:p w:rsidR="00065C73" w:rsidRDefault="00065C73" w:rsidP="00D66D1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예시 :</w:t>
      </w:r>
      <w:r>
        <w:tab/>
      </w:r>
      <w:r>
        <w:br/>
      </w:r>
      <w:r w:rsidRPr="00065C73">
        <w:t>예를 들어, 한 웹사이트가 한 달 동안 1,000건의 실제 주문을 받았고, 이 기간 동안에 20,000명의 유니크 방문자가 사이트를 방문했다고 가정해 봅시다. 이 경우, 주문전환율은 다음과 같이 계산됩니다.</w:t>
      </w:r>
      <w:r>
        <w:br/>
      </w:r>
      <w:r w:rsidRPr="00065C73">
        <w:t>OCR=(1,000</w:t>
      </w:r>
      <w:r>
        <w:rPr>
          <w:rFonts w:hint="eastAsia"/>
        </w:rPr>
        <w:t>/</w:t>
      </w:r>
      <w:r w:rsidRPr="00065C73">
        <w:t>20,000)×100=5%</w:t>
      </w:r>
      <w:r>
        <w:br/>
      </w:r>
      <w:r w:rsidRPr="00065C73">
        <w:t>이는 방문자 중 5%가 실제 구매로 이어졌음을 의미합니다. 주문전환율을 통해, 기업은 마케팅 전략이나 사이트 운영 측면에서의 성과를 평가하고, 필요한 경우 개선 방안을 모색할 수 있습니다. 높은 전환율은 일반적으로 긍정적인 사용자 경험과 효과적인 마케팅 전략을 반영합니다.</w:t>
      </w:r>
    </w:p>
    <w:sectPr w:rsidR="00065C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016E"/>
    <w:multiLevelType w:val="hybridMultilevel"/>
    <w:tmpl w:val="29E0040E"/>
    <w:lvl w:ilvl="0" w:tplc="FBFE09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3015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73"/>
    <w:rsid w:val="00065C73"/>
    <w:rsid w:val="0040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F9EBD"/>
  <w15:chartTrackingRefBased/>
  <w15:docId w15:val="{1A2311A9-8662-084A-8FEF-43DE392E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C7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65C7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60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99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Chiho</dc:creator>
  <cp:keywords/>
  <dc:description/>
  <cp:lastModifiedBy>Lee, Chiho</cp:lastModifiedBy>
  <cp:revision>2</cp:revision>
  <dcterms:created xsi:type="dcterms:W3CDTF">2024-03-22T00:22:00Z</dcterms:created>
  <dcterms:modified xsi:type="dcterms:W3CDTF">2024-03-22T00:22:00Z</dcterms:modified>
</cp:coreProperties>
</file>