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7C" w:rsidRDefault="00F1507C">
      <w:r>
        <w:rPr>
          <w:rFonts w:hint="eastAsia"/>
        </w:rPr>
        <w:t>采用</w:t>
      </w:r>
      <w:r>
        <w:t>Tcmalloc</w:t>
      </w:r>
      <w:r>
        <w:t>优化</w:t>
      </w:r>
      <w:r>
        <w:t>MySql</w:t>
      </w:r>
      <w:r>
        <w:rPr>
          <w:rFonts w:hint="eastAsia"/>
        </w:rPr>
        <w:t>的</w:t>
      </w:r>
      <w:r>
        <w:t>性能</w:t>
      </w:r>
    </w:p>
    <w:p w:rsidR="00F1507C" w:rsidRDefault="00F1507C">
      <w:pPr>
        <w:rPr>
          <w:rFonts w:hint="eastAsia"/>
        </w:rPr>
      </w:pPr>
      <w:r>
        <w:rPr>
          <w:rFonts w:hint="eastAsia"/>
        </w:rPr>
        <w:t>#</w:t>
      </w:r>
      <w:r>
        <w:t xml:space="preserve">  vi </w:t>
      </w:r>
      <w:r>
        <w:rPr>
          <w:rFonts w:hint="eastAsia"/>
        </w:rPr>
        <w:t>/etc/init.d/mysqld</w:t>
      </w:r>
    </w:p>
    <w:p w:rsidR="00F1507C" w:rsidRDefault="00F1507C"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export LD_PRELOAD=/usr/local/lib/libtcmalloc.so</w:t>
      </w:r>
    </w:p>
    <w:p w:rsidR="00F1507C" w:rsidRDefault="00F1507C">
      <w:r>
        <w:rPr>
          <w:rFonts w:hint="eastAsia"/>
        </w:rPr>
        <w:t>重启</w:t>
      </w:r>
      <w:r>
        <w:t>mysql</w:t>
      </w:r>
    </w:p>
    <w:p w:rsidR="00F1507C" w:rsidRDefault="00F1507C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t># lsof –n | grep tcmalloc</w:t>
      </w:r>
      <w:bookmarkStart w:id="0" w:name="_GoBack"/>
      <w:bookmarkEnd w:id="0"/>
    </w:p>
    <w:sectPr w:rsidR="00F15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B7"/>
    <w:rsid w:val="003C41B7"/>
    <w:rsid w:val="00B034C9"/>
    <w:rsid w:val="00F1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10761-346F-4015-94D4-CFE83739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> nudt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</cp:revision>
  <dcterms:created xsi:type="dcterms:W3CDTF">2014-02-17T00:26:00Z</dcterms:created>
  <dcterms:modified xsi:type="dcterms:W3CDTF">2014-02-17T00:30:00Z</dcterms:modified>
</cp:coreProperties>
</file>