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6.219178082192"/>
        <w:gridCol w:w="6423.780821917809"/>
        <w:tblGridChange w:id="0">
          <w:tblGrid>
            <w:gridCol w:w="2936.219178082192"/>
            <w:gridCol w:w="6423.780821917809"/>
          </w:tblGrid>
        </w:tblGridChange>
      </w:tblGrid>
      <w:tr>
        <w:trPr>
          <w:cantSplit w:val="0"/>
          <w:trHeight w:val="50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Workshop Title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Description</w:t>
            </w:r>
          </w:p>
        </w:tc>
      </w:tr>
      <w:tr>
        <w:trPr>
          <w:cantSplit w:val="0"/>
          <w:trHeight w:val="162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Introduction to Research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Workshop outlines program expectations, general lab expectations, and mentor-mentee guidelines. Points discussed: hours expected to be in the lab (9AM-5PM), how to make use of lab time when not running experiments or analyzing data, suggested topics to discuss with research mentors and/or program mentors.</w:t>
            </w:r>
          </w:p>
        </w:tc>
      </w:tr>
      <w:tr>
        <w:trPr>
          <w:cantSplit w:val="0"/>
          <w:trHeight w:val="27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Research Conferences and Travel Awards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Workshop provides a broad overview of the concept of scientific research conferences and additionally discusses in depth two conferences tailored towards HEM students: SACNAS* National Conference and ABRCMS**. The purpose of this workshop is to encourage students to attend either SACNAS or ABRCMS to present their summer research and equip them with the skills to successfully obtain a travel award. Workshop should be scheduled early in the program to provide sufficient time for interested students to apply.</w:t>
            </w:r>
          </w:p>
        </w:tc>
      </w:tr>
      <w:tr>
        <w:trPr>
          <w:cantSplit w:val="0"/>
          <w:trHeight w:val="162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How to Read a Scientific Paper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Workshop aims to provide students with strategies for reading scientific papers effectively. Key points include overview of the structure of a scientific paper, interpreting data and figures,  evaluating rigor of findings, and discussing how to use citation tools and databases to locate and organize papers for their own research.</w:t>
            </w:r>
          </w:p>
        </w:tc>
      </w:tr>
      <w:tr>
        <w:trPr>
          <w:cantSplit w:val="0"/>
          <w:trHeight w:val="24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Journal Club</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In this workshop students are expected to apply the information learned in the How to Read a Scientific Paper. A scientific paper is picked by a postgraduate research mentor and disseminated to the students one week prior to the workshop. Students are expected to read it on their own prior to the workshop. The workshop serves as a place to discuss aspects of reading the paper that students found challenging. Focus is placed on the process of reading and interpreting literature rather than the details of the paper.  </w:t>
            </w:r>
          </w:p>
        </w:tc>
      </w:tr>
      <w:tr>
        <w:trPr>
          <w:cantSplit w:val="0"/>
          <w:trHeight w:val="162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Documenting Scientific Research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This workshop aims to provide students with strategies and techniques for effective documentation of scientific research including: how to maintain a record of all experiments in either a hard copy or electronic lab notebook, available tools and software for data management, and</w:t>
            </w:r>
          </w:p>
        </w:tc>
      </w:tr>
      <w:tr>
        <w:trPr>
          <w:cantSplit w:val="0"/>
          <w:trHeight w:val="78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How to Present Scientific Research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This workshop aims to provide an overview on how to prepare both scientific oral presentations and poster presentations. Information is presented on the key components of oral presentations, key components of poster presentations, and information of how they differ from one another. Students are also instructed on what to expect regarding the Q &amp; A components of scientific presentations. Example scientific talk slides are discussed and students are provided with examples of scientific posters that have been presented at conferences. </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Creating a Research Poster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Hands-on workshop where students implement the skills learned in the “How to Present Scientific Research” workshop to create a poster for their own research projects. Students are encouraged to bring a draft of a scientific poster and feedback is provided by postgraduate mentors. </w:t>
            </w:r>
          </w:p>
        </w:tc>
      </w:tr>
      <w:tr>
        <w:trPr>
          <w:cantSplit w:val="0"/>
          <w:trHeight w:val="5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Oral Presentation Practice Talks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Hands-on workshop where students are expected to present their research talks in preparation for the end of the summer research symposium. It is expected that students have prepared slides and obtained feedback from both their lab mentors and pod mentors prior to this session. </w:t>
            </w:r>
          </w:p>
        </w:tc>
      </w:tr>
      <w:tr>
        <w:trPr>
          <w:cantSplit w:val="0"/>
          <w:trHeight w:val="21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Applying to Research Fellowships and Grants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This workshop aims to introduce students to fellowships and grants relevant to their future scientific career. A focus is placed on applying to the NSF GRFP and NIH F30/F31. A description of relevant grants is provided, example successful applications are reviewed, and a timeline is presented. Students are encouraged to find additional grants or fellowships they are interested in applying for and further reviewing specific applications with their mentorship pod.</w:t>
            </w:r>
          </w:p>
        </w:tc>
      </w:tr>
      <w:tr>
        <w:trPr>
          <w:cantSplit w:val="0"/>
          <w:trHeight w:val="13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*Society for the Advancement of Chicanos/Hispanics and Native Americans in Science</w:t>
            </w:r>
          </w:p>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**Annual Biomedical Research Conference for Minority Students</w:t>
            </w:r>
          </w:p>
        </w:tc>
      </w:tr>
    </w:tbl>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