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Standard"/>
        <w:spacing w:lineRule="auto" w:line="240" w:before="48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Segoe UI Symbol" w:ascii="Segoe UI Symbol" w:hAnsi="Segoe UI Symbol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Standard"/>
        <w:spacing w:lineRule="auto" w:line="240" w:before="1200" w:after="0"/>
        <w:rPr/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Standard"/>
        <w:spacing w:lineRule="auto" w:line="360" w:before="120" w:after="0"/>
        <w:rPr/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22"/>
        <w:gridCol w:w="279"/>
        <w:gridCol w:w="2677"/>
        <w:gridCol w:w="273"/>
        <w:gridCol w:w="2896"/>
      </w:tblGrid>
      <w:tr>
        <w:trPr>
          <w:trHeight w:val="1" w:hRule="atLeast"/>
        </w:trPr>
        <w:tc>
          <w:tcPr>
            <w:tcW w:w="3122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79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3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6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С.А.Рогачёв</w:t>
            </w:r>
          </w:p>
        </w:tc>
      </w:tr>
      <w:tr>
        <w:trPr>
          <w:trHeight w:val="1" w:hRule="atLeast"/>
        </w:trPr>
        <w:tc>
          <w:tcPr>
            <w:tcW w:w="3122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79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3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6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Standard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spacing w:lineRule="auto" w:line="240" w:before="960" w:after="0"/>
              <w:jc w:val="center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Segoe UI Symbol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3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«СТЕК И ОЧЕРЕДЬ»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Структуры и алгоритмы обработки данных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keepNext w:val="true"/>
              <w:spacing w:lineRule="auto" w:line="240" w:before="24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auto" w:fill="FFFFFF" w:val="clear"/>
          </w:tcPr>
          <w:p>
            <w:pPr>
              <w:pStyle w:val="Standard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Standard"/>
        <w:spacing w:lineRule="auto" w:line="360" w:before="1680" w:after="0"/>
        <w:rPr/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5"/>
        <w:gridCol w:w="1652"/>
        <w:gridCol w:w="236"/>
        <w:gridCol w:w="2513"/>
        <w:gridCol w:w="235"/>
        <w:gridCol w:w="2515"/>
      </w:tblGrid>
      <w:tr>
        <w:trPr/>
        <w:tc>
          <w:tcPr>
            <w:tcW w:w="2095" w:type="dxa"/>
            <w:tcBorders/>
            <w:shd w:color="auto" w:fill="FFFFFF" w:val="clear"/>
            <w:vAlign w:val="bottom"/>
          </w:tcPr>
          <w:p>
            <w:pPr>
              <w:pStyle w:val="Standard"/>
              <w:spacing w:lineRule="auto" w:line="240" w:before="0" w:after="0"/>
              <w:ind w:lef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2" w:type="dxa"/>
            <w:tcBorders>
              <w:bottom w:val="single" w:sz="4" w:space="0" w:color="000000"/>
            </w:tcBorders>
            <w:shd w:color="auto" w:fill="FFFFFF" w:val="clear"/>
          </w:tcPr>
          <w:p>
            <w:pPr>
              <w:pStyle w:val="Standard"/>
              <w:spacing w:lineRule="auto" w:line="240" w:before="120" w:after="0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4431</w:t>
            </w:r>
          </w:p>
        </w:tc>
        <w:tc>
          <w:tcPr>
            <w:tcW w:w="236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3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12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Кочнев С.О.</w:t>
            </w:r>
          </w:p>
        </w:tc>
      </w:tr>
      <w:tr>
        <w:trPr>
          <w:trHeight w:val="1" w:hRule="atLeast"/>
        </w:trPr>
        <w:tc>
          <w:tcPr>
            <w:tcW w:w="209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2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6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3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5" w:type="dxa"/>
            <w:tcBorders/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rPr>
                <w:rFonts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andard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Standard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Standard"/>
        <w:spacing w:lineRule="auto" w:line="240" w:before="1800" w:after="0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Standard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ab/>
        <w:t>Целью работы является изучение структур данных «стек» и «очередь», а также получение практических навыков их реализации.</w:t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b/>
          <w:bCs/>
          <w:sz w:val="28"/>
          <w:szCs w:val="28"/>
        </w:rPr>
        <w:t>Условие: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Реализовать структуры данных «линейный список» и «циклический</w:t>
      </w:r>
    </w:p>
    <w:p>
      <w:pPr>
        <w:pStyle w:val="Standard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список» в соответствии с заданным вариантом. Дополнительно программа должна осуществлять следующие операции: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1) Вывод на экран состояния моделируемой системы на каждой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итерации работы (содержимое стека(ов), очереди(ей),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процессора(ов));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2) Для каждой задачи из списка входных задач должно быть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определено время поступления;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3) Необходимо наличие, как автоматического генератора задач, так и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возможность ручного добавления задач, с указанием их параметров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(в зависимости от задания);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4) Необходимо обработать ситуации, при которых какая-либо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структура данных может быть переполнена.</w:t>
      </w:r>
    </w:p>
    <w:p>
      <w:pPr>
        <w:pStyle w:val="Standard"/>
        <w:spacing w:lineRule="auto" w:line="240" w:before="0" w:after="0"/>
        <w:ind w:firstLine="708"/>
        <w:rPr/>
      </w:pPr>
      <w:r>
        <w:rPr/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 xml:space="preserve">Вариант </w:t>
      </w:r>
      <w:r>
        <w:rPr>
          <w:rFonts w:cs="Times New Roman" w:ascii="Times New Roman" w:hAnsi="Times New Roman"/>
          <w:sz w:val="28"/>
          <w:szCs w:val="28"/>
        </w:rPr>
        <w:t>32</w:t>
      </w:r>
    </w:p>
    <w:p>
      <w:pPr>
        <w:pStyle w:val="Standard"/>
        <w:spacing w:lineRule="auto" w:line="240" w:before="0" w:after="0"/>
        <w:ind w:firstLine="708"/>
        <w:rPr/>
      </w:pPr>
      <w:r>
        <w:rPr/>
      </w:r>
    </w:p>
    <w:p>
      <w:pPr>
        <w:pStyle w:val="Standard"/>
        <w:spacing w:lineRule="auto" w:line="240" w:before="0" w:after="0"/>
        <w:ind w:firstLine="708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622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Задача 8.</w:t>
      </w:r>
    </w:p>
    <w:p>
      <w:pPr>
        <w:pStyle w:val="Normal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Система состоит из процессора P, двух стеков S0 и S1, очереди F и распределителя задач R. Поступающие в систему запросы, попадают в очередь.</w:t>
      </w:r>
    </w:p>
    <w:p>
      <w:pPr>
        <w:pStyle w:val="Normal"/>
        <w:spacing w:lineRule="auto" w:line="24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3525" cy="23431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Распределитель задач (R), получает задачу из очереди и помещает ее либо в стек S0, либо в стек S1 (зависимости от приоритета задачи). Процессор P, обрабатывает задачи из стеков в порядке приоритета. Таким образом, если стек S0 пуст и процессор P свободен, то могут быть обработаны задачи из стека S1.</w:t>
      </w:r>
    </w:p>
    <w:p>
      <w:pPr>
        <w:pStyle w:val="Standard"/>
        <w:spacing w:lineRule="auto" w:line="240" w:before="0" w:after="0"/>
        <w:rPr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программы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sz w:val="24"/>
          <w:szCs w:val="24"/>
          <w:lang w:val="en-US"/>
        </w:rPr>
      </w:r>
    </w:p>
    <w:p>
      <w:pPr>
        <w:pStyle w:val="Normal"/>
        <w:widowControl/>
        <w:shd w:val="clear" w:color="auto" w:fill="1F1F1F"/>
        <w:suppressAutoHyphens w:val="false"/>
        <w:spacing w:lineRule="atLeast" w:line="285"/>
        <w:textAlignment w:val="auto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b w:val="false"/>
          <w:color w:val="C586C0"/>
          <w:sz w:val="21"/>
          <w:szCs w:val="21"/>
          <w:shd w:fill="1F1F1F" w:val="clear"/>
          <w:lang w:val="en-US" w:eastAsia="ru-RU"/>
        </w:rPr>
        <w:t>#include</w:t>
      </w:r>
      <w:r>
        <w:rPr>
          <w:rFonts w:eastAsia="Times New Roman" w:cs="Times New Roman" w:ascii="Consolas" w:hAnsi="Consolas"/>
          <w:b w:val="false"/>
          <w:color w:val="569CD6"/>
          <w:sz w:val="21"/>
          <w:szCs w:val="21"/>
          <w:shd w:fill="1F1F1F" w:val="clear"/>
          <w:lang w:val="en-US" w:eastAsia="ru-RU"/>
        </w:rPr>
        <w:t xml:space="preserve"> </w:t>
      </w:r>
      <w:r>
        <w:rPr>
          <w:rFonts w:eastAsia="Times New Roman" w:cs="Times New Roman" w:ascii="Consolas" w:hAnsi="Consolas"/>
          <w:b w:val="false"/>
          <w:color w:val="CE9178"/>
          <w:sz w:val="21"/>
          <w:szCs w:val="21"/>
          <w:shd w:fill="1F1F1F" w:val="clear"/>
          <w:lang w:val="en-US" w:eastAsia="ru-RU"/>
        </w:rPr>
        <w:t>&lt;iostream&gt;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using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namespace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struct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this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struct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Add_to_begin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Add_to_end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new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newts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"List uze pust"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delete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delete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DeleteBegin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"List uze pust"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prev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delete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"List uze pust"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delete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Empity_test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name_list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name_list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"durationTime: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TaskTime: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Priorety: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Name: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next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*&amp;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string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name_list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head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name_list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"durationTime: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TaskTime: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Priorety: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 Name: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temp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processorLoop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nullptr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bool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allTaskGone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"Task 1"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"Task 2"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"Task 3"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"Task 4"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{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"Task 5"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//Заполняю очередь начальными задачами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for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++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Add_to_end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while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--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Add_to_begin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DeleteBegin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Add_to_begin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durationTime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taskTime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preority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name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DeleteBegin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Empity_test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DeleteBegin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Empity_test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))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-&gt;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taskValues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DeleteBegin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false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Empity_test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))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Stack1Empty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&amp;&amp;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ProccesorEmpty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allTaskGone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true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break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"Tackt: 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&lt;&lt;time&lt;&lt;endl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Queue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"Queue: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Stack0: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PrintList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Stack1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Stack1: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PrintTask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Proccesor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Proccessor"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"**************************************************"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"End"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cout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"Processor Task Scheduler Simulation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&lt;&lt;endl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processorLoop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}</w:t>
      </w:r>
    </w:p>
    <w:p>
      <w:pPr>
        <w:pStyle w:val="Standard"/>
        <w:spacing w:lineRule="auto" w:line="240" w:before="0" w:after="0"/>
        <w:rPr/>
      </w:pPr>
      <w:r>
        <w:rPr/>
        <w:br/>
      </w:r>
      <w:r>
        <w:br w:type="page"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примеры:</w:t>
      </w:r>
    </w:p>
    <w:p>
      <w:pPr>
        <w:pStyle w:val="Standard"/>
        <w:spacing w:lineRule="auto" w:line="240" w:before="0" w:after="0"/>
        <w:rPr/>
      </w:pPr>
      <w:r>
        <w:rPr/>
      </w:r>
    </w:p>
    <w:p>
      <w:pPr>
        <w:pStyle w:val="Standard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712470</wp:posOffset>
            </wp:positionH>
            <wp:positionV relativeFrom="paragraph">
              <wp:posOffset>1270</wp:posOffset>
            </wp:positionV>
            <wp:extent cx="4248150" cy="7934325"/>
            <wp:effectExtent l="0" t="0" r="0" b="0"/>
            <wp:wrapTopAndBottom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4"/>
          <w:szCs w:val="24"/>
        </w:rPr>
        <w:br/>
      </w:r>
      <w:r>
        <w:br w:type="page"/>
      </w:r>
    </w:p>
    <w:p>
      <w:pPr>
        <w:pStyle w:val="Standard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Standard"/>
        <w:spacing w:lineRule="auto" w:line="240" w:before="0" w:after="0"/>
        <w:ind w:firstLine="708"/>
        <w:rPr/>
      </w:pPr>
      <w:r>
        <w:rPr>
          <w:rFonts w:cs="Times New Roman" w:ascii="Times New Roman" w:hAnsi="Times New Roman"/>
          <w:sz w:val="28"/>
          <w:szCs w:val="28"/>
        </w:rPr>
        <w:t>На основе выполненной работы изуч</w:t>
      </w:r>
      <w:r>
        <w:rPr>
          <w:rFonts w:cs="Times New Roman" w:ascii="Times New Roman" w:hAnsi="Times New Roman"/>
          <w:sz w:val="28"/>
          <w:szCs w:val="28"/>
        </w:rPr>
        <w:t xml:space="preserve">ил </w:t>
      </w:r>
      <w:r>
        <w:rPr>
          <w:rFonts w:cs="Times New Roman" w:ascii="Times New Roman" w:hAnsi="Times New Roman"/>
          <w:sz w:val="28"/>
          <w:szCs w:val="28"/>
        </w:rPr>
        <w:t>структуры данных «стек» и «очередь», а также получил практические навыки их реализации.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 Symbol">
    <w:charset w:val="01"/>
    <w:family w:val="roman"/>
    <w:pitch w:val="variable"/>
  </w:font>
  <w:font w:name="Consolas"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Noto Sans Arabic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Calibri" w:hAnsi="Calibri" w:eastAsia="MS Mincho" w:cs="Noto Sans Arabic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>
      <w:rFonts w:cs="Noto Sans Devanagari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59" w:before="0" w:after="160"/>
      <w:jc w:val="left"/>
      <w:textAlignment w:val="baseline"/>
    </w:pPr>
    <w:rPr>
      <w:rFonts w:ascii="Calibri" w:hAnsi="Calibri" w:eastAsia="MS Mincho" w:cs="Noto Sans Arabic"/>
      <w:color w:val="auto"/>
      <w:kern w:val="0"/>
      <w:sz w:val="22"/>
      <w:szCs w:val="22"/>
      <w:lang w:val="ru-RU" w:eastAsia="ja-JP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numbering" w:styleId="NoList" w:customStyle="1">
    <w:name w:val="No List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8</Pages>
  <Words>679</Words>
  <Characters>5351</Characters>
  <CharactersWithSpaces>5810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2025-10-16T10:28:00Z</dcterms:created>
  <dc:creator>Professional</dc:creator>
  <dc:description/>
  <dc:language>en-US</dc:language>
  <cp:lastModifiedBy/>
  <dcterms:modified xsi:type="dcterms:W3CDTF">2025-11-05T11:36:44Z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