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FCB700" w14:textId="77777777" w:rsidR="00EA04B6" w:rsidRDefault="003979FC">
      <w:pPr>
        <w:spacing w:before="840"/>
        <w:ind w:firstLine="0"/>
        <w:jc w:val="center"/>
        <w:rPr>
          <w:lang w:eastAsia="zh-CN"/>
        </w:rPr>
      </w:pPr>
      <w:r>
        <w:rPr>
          <w:rFonts w:ascii="SimHei" w:eastAsia="SimHei" w:hAnsi="SimHei"/>
          <w:b/>
          <w:sz w:val="52"/>
          <w:lang w:eastAsia="zh-CN"/>
        </w:rPr>
        <w:t>东北财经大学</w:t>
      </w:r>
    </w:p>
    <w:p w14:paraId="66057249" w14:textId="77777777" w:rsidR="00EA04B6" w:rsidRDefault="003979FC">
      <w:pPr>
        <w:spacing w:before="400"/>
        <w:ind w:firstLine="0"/>
        <w:jc w:val="center"/>
        <w:rPr>
          <w:lang w:eastAsia="zh-CN"/>
        </w:rPr>
      </w:pPr>
      <w:r>
        <w:rPr>
          <w:rFonts w:ascii="SimHei" w:eastAsia="SimHei" w:hAnsi="SimHei"/>
          <w:b/>
          <w:sz w:val="42"/>
          <w:lang w:eastAsia="zh-CN"/>
        </w:rPr>
        <w:t>工程管理硕士（MEM）学位论文开题报告</w:t>
      </w:r>
    </w:p>
    <w:p w14:paraId="79FE3AF3" w14:textId="77777777" w:rsidR="00EA04B6" w:rsidRDefault="003979FC">
      <w:pPr>
        <w:spacing w:before="760"/>
        <w:ind w:firstLine="0"/>
        <w:jc w:val="center"/>
        <w:rPr>
          <w:lang w:eastAsia="zh-CN"/>
        </w:rPr>
      </w:pPr>
      <w:r>
        <w:rPr>
          <w:rFonts w:ascii="SimHei" w:eastAsia="SimHei" w:hAnsi="SimHei"/>
          <w:b/>
          <w:sz w:val="40"/>
          <w:lang w:eastAsia="zh-CN"/>
        </w:rPr>
        <w:t>面向火烟目标检测训练数据生产的</w:t>
      </w:r>
      <w:r>
        <w:rPr>
          <w:rFonts w:ascii="SimHei" w:eastAsia="SimHei" w:hAnsi="SimHei"/>
          <w:b/>
          <w:sz w:val="40"/>
          <w:lang w:eastAsia="zh-CN"/>
        </w:rPr>
        <w:br/>
        <w:t>双教师伪标签质量管理与资源配置研究</w:t>
      </w:r>
    </w:p>
    <w:p w14:paraId="292873B7" w14:textId="3DABC256" w:rsidR="00EA04B6" w:rsidRDefault="003979FC">
      <w:pPr>
        <w:spacing w:before="200"/>
        <w:ind w:firstLine="0"/>
        <w:jc w:val="center"/>
      </w:pPr>
      <w:r>
        <w:rPr>
          <w:sz w:val="26"/>
        </w:rPr>
        <w:t>——</w:t>
      </w:r>
      <w:proofErr w:type="spellStart"/>
      <w:r>
        <w:rPr>
          <w:sz w:val="26"/>
        </w:rPr>
        <w:t>基于</w:t>
      </w:r>
      <w:proofErr w:type="spellEnd"/>
      <w:r>
        <w:rPr>
          <w:sz w:val="26"/>
        </w:rPr>
        <w:t xml:space="preserve"> Grounding DINO、</w:t>
      </w:r>
      <w:r w:rsidR="00AE683E">
        <w:rPr>
          <w:sz w:val="26"/>
        </w:rPr>
        <w:t>SAM3</w:t>
      </w:r>
      <w:r>
        <w:rPr>
          <w:sz w:val="26"/>
        </w:rPr>
        <w:t xml:space="preserve"> 与 YOLO </w:t>
      </w:r>
      <w:proofErr w:type="spellStart"/>
      <w:r>
        <w:rPr>
          <w:sz w:val="26"/>
        </w:rPr>
        <w:t>下游效用验证</w:t>
      </w:r>
      <w:proofErr w:type="spellEnd"/>
    </w:p>
    <w:p w14:paraId="0FEBFBA4" w14:textId="77777777" w:rsidR="00EA04B6" w:rsidRDefault="00EA04B6">
      <w:pPr>
        <w:spacing w:before="400"/>
      </w:pPr>
    </w:p>
    <w:tbl>
      <w:tblPr>
        <w:tblStyle w:val="afe"/>
        <w:tblW w:w="0" w:type="auto"/>
        <w:jc w:val="center"/>
        <w:tblLook w:val="04A0" w:firstRow="1" w:lastRow="0" w:firstColumn="1" w:lastColumn="0" w:noHBand="0" w:noVBand="1"/>
      </w:tblPr>
      <w:tblGrid>
        <w:gridCol w:w="2438"/>
        <w:gridCol w:w="5953"/>
      </w:tblGrid>
      <w:tr w:rsidR="00EA04B6" w14:paraId="586D9E6C" w14:textId="77777777">
        <w:trPr>
          <w:tblHeader/>
          <w:jc w:val="center"/>
        </w:trPr>
        <w:tc>
          <w:tcPr>
            <w:tcW w:w="2438" w:type="dxa"/>
            <w:shd w:val="clear" w:color="auto" w:fill="DCEBF3"/>
            <w:tcMar>
              <w:top w:w="70" w:type="dxa"/>
              <w:left w:w="90" w:type="dxa"/>
              <w:bottom w:w="70" w:type="dxa"/>
              <w:right w:w="90" w:type="dxa"/>
            </w:tcMar>
            <w:vAlign w:val="center"/>
          </w:tcPr>
          <w:p w14:paraId="6B2172FB" w14:textId="77777777" w:rsidR="00EA04B6" w:rsidRDefault="003979FC" w:rsidP="00CD410E">
            <w:pPr>
              <w:pStyle w:val="TableText"/>
              <w:jc w:val="center"/>
            </w:pPr>
            <w:proofErr w:type="spellStart"/>
            <w:r>
              <w:rPr>
                <w:b/>
                <w:sz w:val="22"/>
              </w:rPr>
              <w:t>项目</w:t>
            </w:r>
            <w:proofErr w:type="spellEnd"/>
          </w:p>
        </w:tc>
        <w:tc>
          <w:tcPr>
            <w:tcW w:w="5953" w:type="dxa"/>
            <w:shd w:val="clear" w:color="auto" w:fill="DCEBF3"/>
            <w:tcMar>
              <w:top w:w="70" w:type="dxa"/>
              <w:left w:w="90" w:type="dxa"/>
              <w:bottom w:w="70" w:type="dxa"/>
              <w:right w:w="90" w:type="dxa"/>
            </w:tcMar>
            <w:vAlign w:val="center"/>
          </w:tcPr>
          <w:p w14:paraId="7D44EE0F" w14:textId="77777777" w:rsidR="00EA04B6" w:rsidRDefault="003979FC" w:rsidP="00CD410E">
            <w:pPr>
              <w:pStyle w:val="TableText"/>
              <w:jc w:val="center"/>
            </w:pPr>
            <w:proofErr w:type="spellStart"/>
            <w:r>
              <w:rPr>
                <w:b/>
                <w:sz w:val="22"/>
              </w:rPr>
              <w:t>内容</w:t>
            </w:r>
            <w:proofErr w:type="spellEnd"/>
          </w:p>
        </w:tc>
      </w:tr>
      <w:tr w:rsidR="00EA04B6" w14:paraId="42BE8AE6" w14:textId="77777777">
        <w:trPr>
          <w:jc w:val="center"/>
        </w:trPr>
        <w:tc>
          <w:tcPr>
            <w:tcW w:w="2438" w:type="dxa"/>
            <w:tcMar>
              <w:top w:w="70" w:type="dxa"/>
              <w:left w:w="90" w:type="dxa"/>
              <w:bottom w:w="70" w:type="dxa"/>
              <w:right w:w="90" w:type="dxa"/>
            </w:tcMar>
            <w:vAlign w:val="center"/>
          </w:tcPr>
          <w:p w14:paraId="00638183" w14:textId="77777777" w:rsidR="00EA04B6" w:rsidRDefault="003979FC" w:rsidP="00CD410E">
            <w:pPr>
              <w:pStyle w:val="TableText"/>
              <w:jc w:val="center"/>
            </w:pPr>
            <w:proofErr w:type="spellStart"/>
            <w:r>
              <w:rPr>
                <w:sz w:val="22"/>
              </w:rPr>
              <w:t>专业学位类别</w:t>
            </w:r>
            <w:proofErr w:type="spellEnd"/>
          </w:p>
        </w:tc>
        <w:tc>
          <w:tcPr>
            <w:tcW w:w="5953" w:type="dxa"/>
            <w:tcMar>
              <w:top w:w="70" w:type="dxa"/>
              <w:left w:w="90" w:type="dxa"/>
              <w:bottom w:w="70" w:type="dxa"/>
              <w:right w:w="90" w:type="dxa"/>
            </w:tcMar>
            <w:vAlign w:val="center"/>
          </w:tcPr>
          <w:p w14:paraId="046C1DC4" w14:textId="77777777" w:rsidR="00EA04B6" w:rsidRDefault="003979FC" w:rsidP="00CD410E">
            <w:pPr>
              <w:pStyle w:val="TableText"/>
              <w:jc w:val="center"/>
              <w:rPr>
                <w:lang w:eastAsia="zh-CN"/>
              </w:rPr>
            </w:pPr>
            <w:r>
              <w:rPr>
                <w:sz w:val="22"/>
                <w:lang w:eastAsia="zh-CN"/>
              </w:rPr>
              <w:t>工程管理硕士（MEM）</w:t>
            </w:r>
          </w:p>
        </w:tc>
      </w:tr>
      <w:tr w:rsidR="00EA04B6" w14:paraId="434D81AD" w14:textId="77777777">
        <w:trPr>
          <w:jc w:val="center"/>
        </w:trPr>
        <w:tc>
          <w:tcPr>
            <w:tcW w:w="2438" w:type="dxa"/>
            <w:tcMar>
              <w:top w:w="70" w:type="dxa"/>
              <w:left w:w="90" w:type="dxa"/>
              <w:bottom w:w="70" w:type="dxa"/>
              <w:right w:w="90" w:type="dxa"/>
            </w:tcMar>
            <w:vAlign w:val="center"/>
          </w:tcPr>
          <w:p w14:paraId="22E35F3A" w14:textId="77777777" w:rsidR="00EA04B6" w:rsidRDefault="003979FC" w:rsidP="00CD410E">
            <w:pPr>
              <w:pStyle w:val="TableText"/>
              <w:jc w:val="center"/>
            </w:pPr>
            <w:proofErr w:type="spellStart"/>
            <w:r>
              <w:rPr>
                <w:sz w:val="22"/>
              </w:rPr>
              <w:t>研究方向</w:t>
            </w:r>
            <w:proofErr w:type="spellEnd"/>
          </w:p>
        </w:tc>
        <w:tc>
          <w:tcPr>
            <w:tcW w:w="5953" w:type="dxa"/>
            <w:tcMar>
              <w:top w:w="70" w:type="dxa"/>
              <w:left w:w="90" w:type="dxa"/>
              <w:bottom w:w="70" w:type="dxa"/>
              <w:right w:w="90" w:type="dxa"/>
            </w:tcMar>
            <w:vAlign w:val="center"/>
          </w:tcPr>
          <w:p w14:paraId="07C8F436" w14:textId="661A8711" w:rsidR="00EA04B6" w:rsidRDefault="005D1E2B" w:rsidP="00CD410E">
            <w:pPr>
              <w:pStyle w:val="TableText"/>
              <w:ind w:firstLineChars="800" w:firstLine="1760"/>
              <w:rPr>
                <w:lang w:eastAsia="zh-CN"/>
              </w:rPr>
            </w:pPr>
            <w:r>
              <w:rPr>
                <w:rFonts w:hint="eastAsia"/>
                <w:sz w:val="22"/>
                <w:lang w:eastAsia="zh-CN"/>
              </w:rPr>
              <w:t>数据挖掘与商务智能</w:t>
            </w:r>
          </w:p>
        </w:tc>
      </w:tr>
      <w:tr w:rsidR="00EA04B6" w14:paraId="0830D95C" w14:textId="77777777">
        <w:trPr>
          <w:jc w:val="center"/>
        </w:trPr>
        <w:tc>
          <w:tcPr>
            <w:tcW w:w="2438" w:type="dxa"/>
            <w:tcMar>
              <w:top w:w="70" w:type="dxa"/>
              <w:left w:w="90" w:type="dxa"/>
              <w:bottom w:w="70" w:type="dxa"/>
              <w:right w:w="90" w:type="dxa"/>
            </w:tcMar>
            <w:vAlign w:val="center"/>
          </w:tcPr>
          <w:p w14:paraId="0F749D52" w14:textId="77777777" w:rsidR="00EA04B6" w:rsidRDefault="003979FC" w:rsidP="00CD410E">
            <w:pPr>
              <w:pStyle w:val="TableText"/>
              <w:jc w:val="center"/>
            </w:pPr>
            <w:proofErr w:type="spellStart"/>
            <w:r>
              <w:rPr>
                <w:sz w:val="22"/>
              </w:rPr>
              <w:t>学生姓名</w:t>
            </w:r>
            <w:proofErr w:type="spellEnd"/>
          </w:p>
        </w:tc>
        <w:tc>
          <w:tcPr>
            <w:tcW w:w="5953" w:type="dxa"/>
            <w:tcMar>
              <w:top w:w="70" w:type="dxa"/>
              <w:left w:w="90" w:type="dxa"/>
              <w:bottom w:w="70" w:type="dxa"/>
              <w:right w:w="90" w:type="dxa"/>
            </w:tcMar>
            <w:vAlign w:val="center"/>
          </w:tcPr>
          <w:p w14:paraId="07C4139B" w14:textId="2F67421F" w:rsidR="00EA04B6" w:rsidRDefault="00434665" w:rsidP="00CD410E">
            <w:pPr>
              <w:pStyle w:val="TableText"/>
              <w:jc w:val="center"/>
            </w:pPr>
            <w:r>
              <w:rPr>
                <w:rFonts w:hint="eastAsia"/>
                <w:sz w:val="22"/>
                <w:lang w:eastAsia="zh-CN"/>
              </w:rPr>
              <w:t>董秀丽</w:t>
            </w:r>
          </w:p>
        </w:tc>
      </w:tr>
      <w:tr w:rsidR="00EA04B6" w14:paraId="3C3887E5" w14:textId="77777777">
        <w:trPr>
          <w:jc w:val="center"/>
        </w:trPr>
        <w:tc>
          <w:tcPr>
            <w:tcW w:w="2438" w:type="dxa"/>
            <w:tcMar>
              <w:top w:w="70" w:type="dxa"/>
              <w:left w:w="90" w:type="dxa"/>
              <w:bottom w:w="70" w:type="dxa"/>
              <w:right w:w="90" w:type="dxa"/>
            </w:tcMar>
            <w:vAlign w:val="center"/>
          </w:tcPr>
          <w:p w14:paraId="550F4CCD" w14:textId="77777777" w:rsidR="00EA04B6" w:rsidRDefault="003979FC" w:rsidP="00CD410E">
            <w:pPr>
              <w:pStyle w:val="TableText"/>
              <w:jc w:val="center"/>
            </w:pPr>
            <w:proofErr w:type="spellStart"/>
            <w:r>
              <w:rPr>
                <w:sz w:val="22"/>
              </w:rPr>
              <w:t>学号</w:t>
            </w:r>
            <w:proofErr w:type="spellEnd"/>
          </w:p>
        </w:tc>
        <w:tc>
          <w:tcPr>
            <w:tcW w:w="5953" w:type="dxa"/>
            <w:tcMar>
              <w:top w:w="70" w:type="dxa"/>
              <w:left w:w="90" w:type="dxa"/>
              <w:bottom w:w="70" w:type="dxa"/>
              <w:right w:w="90" w:type="dxa"/>
            </w:tcMar>
            <w:vAlign w:val="center"/>
          </w:tcPr>
          <w:p w14:paraId="47023F05" w14:textId="091C2B44" w:rsidR="00EA04B6" w:rsidRDefault="00434665" w:rsidP="00CD410E">
            <w:pPr>
              <w:pStyle w:val="TableText"/>
              <w:jc w:val="center"/>
            </w:pPr>
            <w:r>
              <w:rPr>
                <w:rFonts w:hint="eastAsia"/>
                <w:sz w:val="22"/>
                <w:lang w:eastAsia="zh-CN"/>
              </w:rPr>
              <w:t>2025120254</w:t>
            </w:r>
          </w:p>
        </w:tc>
      </w:tr>
      <w:tr w:rsidR="00EA04B6" w14:paraId="31D9E94C" w14:textId="77777777">
        <w:trPr>
          <w:jc w:val="center"/>
        </w:trPr>
        <w:tc>
          <w:tcPr>
            <w:tcW w:w="2438" w:type="dxa"/>
            <w:tcMar>
              <w:top w:w="70" w:type="dxa"/>
              <w:left w:w="90" w:type="dxa"/>
              <w:bottom w:w="70" w:type="dxa"/>
              <w:right w:w="90" w:type="dxa"/>
            </w:tcMar>
            <w:vAlign w:val="center"/>
          </w:tcPr>
          <w:p w14:paraId="5FC2374D" w14:textId="77777777" w:rsidR="00EA04B6" w:rsidRDefault="003979FC" w:rsidP="00CD410E">
            <w:pPr>
              <w:pStyle w:val="TableText"/>
              <w:jc w:val="center"/>
            </w:pPr>
            <w:proofErr w:type="spellStart"/>
            <w:r>
              <w:rPr>
                <w:sz w:val="22"/>
              </w:rPr>
              <w:t>指导教师</w:t>
            </w:r>
            <w:proofErr w:type="spellEnd"/>
          </w:p>
        </w:tc>
        <w:tc>
          <w:tcPr>
            <w:tcW w:w="5953" w:type="dxa"/>
            <w:tcMar>
              <w:top w:w="70" w:type="dxa"/>
              <w:left w:w="90" w:type="dxa"/>
              <w:bottom w:w="70" w:type="dxa"/>
              <w:right w:w="90" w:type="dxa"/>
            </w:tcMar>
            <w:vAlign w:val="center"/>
          </w:tcPr>
          <w:p w14:paraId="38D08061" w14:textId="15F2505F" w:rsidR="00EA04B6" w:rsidRDefault="00434665" w:rsidP="00CD410E">
            <w:pPr>
              <w:pStyle w:val="TableText"/>
              <w:jc w:val="center"/>
            </w:pPr>
            <w:r>
              <w:rPr>
                <w:rFonts w:hint="eastAsia"/>
                <w:sz w:val="22"/>
                <w:lang w:eastAsia="zh-CN"/>
              </w:rPr>
              <w:t>高明</w:t>
            </w:r>
          </w:p>
        </w:tc>
      </w:tr>
      <w:tr w:rsidR="00EA04B6" w14:paraId="34104BD2" w14:textId="77777777">
        <w:trPr>
          <w:jc w:val="center"/>
        </w:trPr>
        <w:tc>
          <w:tcPr>
            <w:tcW w:w="2438" w:type="dxa"/>
            <w:tcMar>
              <w:top w:w="70" w:type="dxa"/>
              <w:left w:w="90" w:type="dxa"/>
              <w:bottom w:w="70" w:type="dxa"/>
              <w:right w:w="90" w:type="dxa"/>
            </w:tcMar>
            <w:vAlign w:val="center"/>
          </w:tcPr>
          <w:p w14:paraId="0FD7DD35" w14:textId="77777777" w:rsidR="00EA04B6" w:rsidRDefault="003979FC" w:rsidP="00CD410E">
            <w:pPr>
              <w:pStyle w:val="TableText"/>
              <w:jc w:val="center"/>
            </w:pPr>
            <w:proofErr w:type="spellStart"/>
            <w:r>
              <w:rPr>
                <w:sz w:val="22"/>
              </w:rPr>
              <w:t>开题日期</w:t>
            </w:r>
            <w:proofErr w:type="spellEnd"/>
          </w:p>
        </w:tc>
        <w:tc>
          <w:tcPr>
            <w:tcW w:w="5953" w:type="dxa"/>
            <w:tcMar>
              <w:top w:w="70" w:type="dxa"/>
              <w:left w:w="90" w:type="dxa"/>
              <w:bottom w:w="70" w:type="dxa"/>
              <w:right w:w="90" w:type="dxa"/>
            </w:tcMar>
            <w:vAlign w:val="center"/>
          </w:tcPr>
          <w:p w14:paraId="674DF080" w14:textId="687B52D2" w:rsidR="00EA04B6" w:rsidRDefault="003979FC" w:rsidP="00CD410E">
            <w:pPr>
              <w:pStyle w:val="TableText"/>
              <w:jc w:val="center"/>
            </w:pPr>
            <w:r>
              <w:rPr>
                <w:sz w:val="22"/>
              </w:rPr>
              <w:t>2026年</w:t>
            </w:r>
            <w:r w:rsidR="00434665">
              <w:rPr>
                <w:rFonts w:hint="eastAsia"/>
                <w:sz w:val="22"/>
                <w:lang w:eastAsia="zh-CN"/>
              </w:rPr>
              <w:t>9</w:t>
            </w:r>
            <w:r>
              <w:rPr>
                <w:sz w:val="22"/>
              </w:rPr>
              <w:t>月</w:t>
            </w:r>
          </w:p>
        </w:tc>
      </w:tr>
    </w:tbl>
    <w:p w14:paraId="703991A6" w14:textId="77777777" w:rsidR="00EA04B6" w:rsidRDefault="00EA04B6" w:rsidP="00CD410E">
      <w:pPr>
        <w:jc w:val="center"/>
      </w:pPr>
    </w:p>
    <w:p w14:paraId="6B958FC1" w14:textId="70C33761" w:rsidR="00EA04B6" w:rsidRDefault="003979FC">
      <w:pPr>
        <w:ind w:firstLine="0"/>
        <w:jc w:val="center"/>
        <w:rPr>
          <w:lang w:eastAsia="zh-CN"/>
        </w:rPr>
      </w:pPr>
      <w:r>
        <w:rPr>
          <w:lang w:eastAsia="zh-CN"/>
        </w:rPr>
        <w:t>关键词：训练数据生产；双教师；伪标签；数据质量；Stage-Gate；Pareto资源配置</w:t>
      </w:r>
    </w:p>
    <w:p w14:paraId="63B8C217" w14:textId="77777777" w:rsidR="00EA04B6" w:rsidRDefault="003979FC">
      <w:pPr>
        <w:rPr>
          <w:lang w:eastAsia="zh-CN"/>
        </w:rPr>
      </w:pPr>
      <w:r>
        <w:rPr>
          <w:lang w:eastAsia="zh-CN"/>
        </w:rPr>
        <w:br w:type="page"/>
      </w:r>
    </w:p>
    <w:p w14:paraId="41FAEA9C" w14:textId="77777777" w:rsidR="00EA04B6" w:rsidRDefault="003979FC">
      <w:pPr>
        <w:ind w:firstLine="0"/>
        <w:jc w:val="center"/>
        <w:rPr>
          <w:lang w:eastAsia="zh-CN"/>
        </w:rPr>
      </w:pPr>
      <w:r>
        <w:rPr>
          <w:rFonts w:ascii="SimHei" w:eastAsia="SimHei" w:hAnsi="SimHei"/>
          <w:b/>
          <w:sz w:val="36"/>
          <w:lang w:eastAsia="zh-CN"/>
        </w:rPr>
        <w:lastRenderedPageBreak/>
        <w:t>目  录</w:t>
      </w:r>
    </w:p>
    <w:p w14:paraId="52073EFC" w14:textId="77777777" w:rsidR="00EA04B6" w:rsidRDefault="003979FC">
      <w:pPr>
        <w:spacing w:after="120"/>
        <w:ind w:left="567" w:firstLine="0"/>
        <w:rPr>
          <w:lang w:eastAsia="zh-CN"/>
        </w:rPr>
      </w:pPr>
      <w:r>
        <w:rPr>
          <w:lang w:eastAsia="zh-CN"/>
        </w:rPr>
        <w:t>一、研究背景、课题来源与研究意义</w:t>
      </w:r>
    </w:p>
    <w:p w14:paraId="7B081AFE" w14:textId="77777777" w:rsidR="00EA04B6" w:rsidRDefault="003979FC">
      <w:pPr>
        <w:spacing w:after="120"/>
        <w:ind w:left="567" w:firstLine="0"/>
        <w:rPr>
          <w:lang w:eastAsia="zh-CN"/>
        </w:rPr>
      </w:pPr>
      <w:r>
        <w:rPr>
          <w:lang w:eastAsia="zh-CN"/>
        </w:rPr>
        <w:t>二、国内外研究现状与文献综述</w:t>
      </w:r>
    </w:p>
    <w:p w14:paraId="01006D20" w14:textId="77777777" w:rsidR="00EA04B6" w:rsidRDefault="003979FC">
      <w:pPr>
        <w:spacing w:after="120"/>
        <w:ind w:left="567" w:firstLine="0"/>
        <w:rPr>
          <w:lang w:eastAsia="zh-CN"/>
        </w:rPr>
      </w:pPr>
      <w:r>
        <w:rPr>
          <w:lang w:eastAsia="zh-CN"/>
        </w:rPr>
        <w:t>三、研究目标、核心研究问题与概念边界</w:t>
      </w:r>
    </w:p>
    <w:p w14:paraId="08671901" w14:textId="77777777" w:rsidR="00EA04B6" w:rsidRDefault="003979FC">
      <w:pPr>
        <w:spacing w:after="120"/>
        <w:ind w:left="567" w:firstLine="0"/>
        <w:rPr>
          <w:lang w:eastAsia="zh-CN"/>
        </w:rPr>
      </w:pPr>
      <w:r>
        <w:rPr>
          <w:lang w:eastAsia="zh-CN"/>
        </w:rPr>
        <w:t>四、理论基础与双教师工程管理研究框架</w:t>
      </w:r>
    </w:p>
    <w:p w14:paraId="7636ED90" w14:textId="77777777" w:rsidR="00EA04B6" w:rsidRDefault="003979FC">
      <w:pPr>
        <w:spacing w:after="120"/>
        <w:ind w:left="567" w:firstLine="0"/>
        <w:rPr>
          <w:lang w:eastAsia="zh-CN"/>
        </w:rPr>
      </w:pPr>
      <w:r>
        <w:rPr>
          <w:lang w:eastAsia="zh-CN"/>
        </w:rPr>
        <w:t>五、研究设计、数据方案与实验方法</w:t>
      </w:r>
    </w:p>
    <w:p w14:paraId="3444AD7A" w14:textId="77777777" w:rsidR="00EA04B6" w:rsidRDefault="003979FC">
      <w:pPr>
        <w:spacing w:after="120"/>
        <w:ind w:left="567" w:firstLine="0"/>
        <w:rPr>
          <w:lang w:eastAsia="zh-CN"/>
        </w:rPr>
      </w:pPr>
      <w:r>
        <w:rPr>
          <w:lang w:eastAsia="zh-CN"/>
        </w:rPr>
        <w:t>六、前期实验基础与阶段性结论</w:t>
      </w:r>
    </w:p>
    <w:p w14:paraId="49C002CD" w14:textId="77777777" w:rsidR="00EA04B6" w:rsidRDefault="003979FC">
      <w:pPr>
        <w:spacing w:after="120"/>
        <w:ind w:left="567" w:firstLine="0"/>
        <w:rPr>
          <w:lang w:eastAsia="zh-CN"/>
        </w:rPr>
      </w:pPr>
      <w:r>
        <w:rPr>
          <w:lang w:eastAsia="zh-CN"/>
        </w:rPr>
        <w:t>七、质量成本、规模情景与升级/停止规则</w:t>
      </w:r>
    </w:p>
    <w:p w14:paraId="66385860" w14:textId="77777777" w:rsidR="00EA04B6" w:rsidRDefault="003979FC">
      <w:pPr>
        <w:spacing w:after="120"/>
        <w:ind w:left="567" w:firstLine="0"/>
        <w:rPr>
          <w:lang w:eastAsia="zh-CN"/>
        </w:rPr>
      </w:pPr>
      <w:r>
        <w:rPr>
          <w:lang w:eastAsia="zh-CN"/>
        </w:rPr>
        <w:t>八、创新点、可行性与风险控制</w:t>
      </w:r>
    </w:p>
    <w:p w14:paraId="1AA335EA" w14:textId="77777777" w:rsidR="00EA04B6" w:rsidRDefault="003979FC">
      <w:pPr>
        <w:spacing w:after="120"/>
        <w:ind w:left="567" w:firstLine="0"/>
        <w:rPr>
          <w:lang w:eastAsia="zh-CN"/>
        </w:rPr>
      </w:pPr>
      <w:r>
        <w:rPr>
          <w:lang w:eastAsia="zh-CN"/>
        </w:rPr>
        <w:t>九、研究计划与预期成果</w:t>
      </w:r>
    </w:p>
    <w:p w14:paraId="02582016" w14:textId="77777777" w:rsidR="00EA04B6" w:rsidRDefault="003979FC">
      <w:pPr>
        <w:spacing w:after="120"/>
        <w:ind w:left="567" w:firstLine="0"/>
        <w:rPr>
          <w:lang w:eastAsia="zh-CN"/>
        </w:rPr>
      </w:pPr>
      <w:r>
        <w:rPr>
          <w:lang w:eastAsia="zh-CN"/>
        </w:rPr>
        <w:t>十、论文拟定目录</w:t>
      </w:r>
    </w:p>
    <w:p w14:paraId="09D3A9D0" w14:textId="77777777" w:rsidR="00EA04B6" w:rsidRDefault="003979FC">
      <w:pPr>
        <w:spacing w:after="120"/>
        <w:ind w:left="567" w:firstLine="0"/>
        <w:rPr>
          <w:lang w:eastAsia="zh-CN"/>
        </w:rPr>
      </w:pPr>
      <w:r>
        <w:rPr>
          <w:lang w:eastAsia="zh-CN"/>
        </w:rPr>
        <w:t>十一、主要参考文献</w:t>
      </w:r>
    </w:p>
    <w:p w14:paraId="18263E6C" w14:textId="77777777" w:rsidR="00EA04B6" w:rsidRDefault="003979FC">
      <w:pPr>
        <w:spacing w:after="120"/>
        <w:ind w:left="567" w:firstLine="0"/>
        <w:rPr>
          <w:lang w:eastAsia="zh-CN"/>
        </w:rPr>
      </w:pPr>
      <w:r>
        <w:rPr>
          <w:lang w:eastAsia="zh-CN"/>
        </w:rPr>
        <w:t>附录A 开题后正式实验执行清单</w:t>
      </w:r>
    </w:p>
    <w:p w14:paraId="0E358600" w14:textId="77777777" w:rsidR="00EA04B6" w:rsidRDefault="003979FC">
      <w:pPr>
        <w:spacing w:after="120"/>
        <w:ind w:left="567" w:firstLine="0"/>
        <w:rPr>
          <w:lang w:eastAsia="zh-CN"/>
        </w:rPr>
      </w:pPr>
      <w:r>
        <w:rPr>
          <w:lang w:eastAsia="zh-CN"/>
        </w:rPr>
        <w:t>附录B 最小可追溯字段与实验记录模板</w:t>
      </w:r>
    </w:p>
    <w:p w14:paraId="36627140" w14:textId="77777777" w:rsidR="00EA04B6" w:rsidRDefault="003979FC">
      <w:pPr>
        <w:spacing w:after="120"/>
        <w:ind w:left="567" w:firstLine="0"/>
        <w:rPr>
          <w:lang w:eastAsia="zh-CN"/>
        </w:rPr>
      </w:pPr>
      <w:r>
        <w:rPr>
          <w:lang w:eastAsia="zh-CN"/>
        </w:rPr>
        <w:t>附录C 最新实验原始结果汇总</w:t>
      </w:r>
    </w:p>
    <w:p w14:paraId="799F6BC4" w14:textId="77777777" w:rsidR="00EA04B6" w:rsidRDefault="003979FC">
      <w:pPr>
        <w:rPr>
          <w:lang w:eastAsia="zh-CN"/>
        </w:rPr>
      </w:pPr>
      <w:r>
        <w:rPr>
          <w:lang w:eastAsia="zh-CN"/>
        </w:rPr>
        <w:br w:type="page"/>
      </w:r>
    </w:p>
    <w:p w14:paraId="73F639AF" w14:textId="77777777" w:rsidR="00EA04B6" w:rsidRDefault="003979FC">
      <w:pPr>
        <w:pStyle w:val="1"/>
        <w:rPr>
          <w:lang w:eastAsia="zh-CN"/>
        </w:rPr>
      </w:pPr>
      <w:r>
        <w:rPr>
          <w:lang w:eastAsia="zh-CN"/>
        </w:rPr>
        <w:lastRenderedPageBreak/>
        <w:t>一、研究背景、课题来源与研究意义</w:t>
      </w:r>
    </w:p>
    <w:p w14:paraId="480FD59A" w14:textId="77777777" w:rsidR="00EA04B6" w:rsidRDefault="003979FC">
      <w:pPr>
        <w:pStyle w:val="21"/>
        <w:rPr>
          <w:lang w:eastAsia="zh-CN"/>
        </w:rPr>
      </w:pPr>
      <w:r>
        <w:rPr>
          <w:lang w:eastAsia="zh-CN"/>
        </w:rPr>
        <w:t xml:space="preserve">1.1 </w:t>
      </w:r>
      <w:r>
        <w:rPr>
          <w:lang w:eastAsia="zh-CN"/>
        </w:rPr>
        <w:t>研究背景</w:t>
      </w:r>
    </w:p>
    <w:p w14:paraId="2282457F" w14:textId="3191B9CE" w:rsidR="00EA04B6" w:rsidRDefault="003979FC">
      <w:pPr>
        <w:rPr>
          <w:lang w:eastAsia="zh-CN"/>
        </w:rPr>
      </w:pPr>
      <w:r>
        <w:rPr>
          <w:lang w:eastAsia="zh-CN"/>
        </w:rPr>
        <w:t>视觉火烟检测面向园区、仓储、施工现场、林区和视频监控等安全场景，兼具公共安全价值与工程应用价值。近年来，YOLO</w:t>
      </w:r>
      <w:r w:rsidR="009E3216">
        <w:rPr>
          <w:lang w:eastAsia="zh-CN"/>
        </w:rPr>
        <w:t>(</w:t>
      </w:r>
      <w:r w:rsidR="009E3216">
        <w:t>You Only Look Once</w:t>
      </w:r>
      <w:r w:rsidR="009E3216">
        <w:rPr>
          <w:lang w:eastAsia="zh-CN"/>
        </w:rPr>
        <w:t>)</w:t>
      </w:r>
      <w:r>
        <w:rPr>
          <w:lang w:eastAsia="zh-CN"/>
        </w:rPr>
        <w:t>类检测器在速度、精度和轻量化方面持续演进，国内研究也围绕小目标、复杂背景和轻量部署开展了大量改进工作[1-3]。但在实际项目中，模型结构并非唯一瓶颈：当场景持续扩充、设备视角变化或数据来源不断增加时，训练数据的获取、标注、复核、版本更新和重新训练逐渐成为决定迭代速度的关键环节。</w:t>
      </w:r>
    </w:p>
    <w:p w14:paraId="7AB0D6B9" w14:textId="2AA50152" w:rsidR="00EA04B6" w:rsidRDefault="003979FC">
      <w:pPr>
        <w:rPr>
          <w:lang w:eastAsia="zh-CN"/>
        </w:rPr>
      </w:pPr>
      <w:r>
        <w:rPr>
          <w:lang w:eastAsia="zh-CN"/>
        </w:rPr>
        <w:t>传统人工逐框标注能够提供较高质量的监督信息，但工时随数据规模近似线性增长，并伴随复核、返工和一致性管理成本。开放词汇视觉基础模型为“自然语言</w:t>
      </w:r>
      <w:r w:rsidR="005D4E4C">
        <w:rPr>
          <w:lang w:eastAsia="zh-CN"/>
        </w:rPr>
        <w:t>语义提示</w:t>
      </w:r>
      <w:r>
        <w:rPr>
          <w:lang w:eastAsia="zh-CN"/>
        </w:rPr>
        <w:t>冷启动标签”提供了新路径。Grounding DINO能够根据类别名称或短语进行开放集目标检测[4]；</w:t>
      </w:r>
      <w:r w:rsidR="00EB0A33">
        <w:rPr>
          <w:lang w:eastAsia="zh-CN"/>
        </w:rPr>
        <w:t>SAM</w:t>
      </w:r>
      <w:r w:rsidR="009E3216">
        <w:rPr>
          <w:lang w:eastAsia="zh-CN"/>
        </w:rPr>
        <w:t>(</w:t>
      </w:r>
      <w:r w:rsidR="009E3216" w:rsidRPr="009E3216">
        <w:rPr>
          <w:lang w:eastAsia="zh-CN"/>
        </w:rPr>
        <w:t>Segment Anything Model</w:t>
      </w:r>
      <w:r w:rsidR="009E3216">
        <w:rPr>
          <w:lang w:eastAsia="zh-CN"/>
        </w:rPr>
        <w:t>)</w:t>
      </w:r>
      <w:r>
        <w:rPr>
          <w:lang w:eastAsia="zh-CN"/>
        </w:rPr>
        <w:t>、</w:t>
      </w:r>
      <w:r w:rsidR="00EB0A33">
        <w:rPr>
          <w:lang w:eastAsia="zh-CN"/>
        </w:rPr>
        <w:t>SA</w:t>
      </w:r>
      <w:r w:rsidR="009E3216">
        <w:rPr>
          <w:lang w:eastAsia="zh-CN"/>
        </w:rPr>
        <w:t>M2</w:t>
      </w:r>
      <w:r>
        <w:rPr>
          <w:lang w:eastAsia="zh-CN"/>
        </w:rPr>
        <w:t>以及</w:t>
      </w:r>
      <w:r w:rsidR="00AE683E">
        <w:rPr>
          <w:lang w:eastAsia="zh-CN"/>
        </w:rPr>
        <w:t>SAM3</w:t>
      </w:r>
      <w:r>
        <w:rPr>
          <w:lang w:eastAsia="zh-CN"/>
        </w:rPr>
        <w:t>进一步扩展了提示分割和概念分割能力[5-7]。这使“基础模型生成—质量审核—下游学生模型验证”的自动训练数据生产流程具备可行性。</w:t>
      </w:r>
    </w:p>
    <w:p w14:paraId="6D2A833F" w14:textId="77777777" w:rsidR="00EA04B6" w:rsidRDefault="003979FC">
      <w:pPr>
        <w:rPr>
          <w:lang w:eastAsia="zh-CN"/>
        </w:rPr>
      </w:pPr>
      <w:r>
        <w:rPr>
          <w:lang w:eastAsia="zh-CN"/>
        </w:rPr>
        <w:t>然而，基础模型输出不等价于高质量训练标签。</w:t>
      </w:r>
      <w:r w:rsidR="005D4E4C">
        <w:rPr>
          <w:lang w:eastAsia="zh-CN"/>
        </w:rPr>
        <w:t>语义提示</w:t>
      </w:r>
      <w:r>
        <w:rPr>
          <w:lang w:eastAsia="zh-CN"/>
        </w:rPr>
        <w:t>语义、阈值、目标尺度、漏检、误检、框粒度和定位偏差均可能传递到学生模型。进一步级联第二个基础模型虽然可能修正部分错误，也可能引入误删、重复补框和框重定位偏差；如果只以“是否用了更多大模型”或“某一次</w:t>
      </w:r>
      <w:proofErr w:type="spellStart"/>
      <w:r>
        <w:rPr>
          <w:lang w:eastAsia="zh-CN"/>
        </w:rPr>
        <w:t>mAP</w:t>
      </w:r>
      <w:proofErr w:type="spellEnd"/>
      <w:r>
        <w:rPr>
          <w:lang w:eastAsia="zh-CN"/>
        </w:rPr>
        <w:t>是否更高”作为决策依据，就难以回答工程项目中最重要的问题：多投入一段计算和审核资源，究竟换来了多少稳定、可复现的下游收益。</w:t>
      </w:r>
    </w:p>
    <w:p w14:paraId="12F9F476" w14:textId="77777777" w:rsidR="00EA04B6" w:rsidRDefault="003979FC">
      <w:pPr>
        <w:pStyle w:val="21"/>
        <w:rPr>
          <w:lang w:eastAsia="zh-CN"/>
        </w:rPr>
      </w:pPr>
      <w:r>
        <w:rPr>
          <w:lang w:eastAsia="zh-CN"/>
        </w:rPr>
        <w:t xml:space="preserve">1.2 </w:t>
      </w:r>
      <w:r>
        <w:rPr>
          <w:lang w:eastAsia="zh-CN"/>
        </w:rPr>
        <w:t>课题来源与现实工程矛盾</w:t>
      </w:r>
    </w:p>
    <w:p w14:paraId="1A240DFD" w14:textId="70B3C0E3" w:rsidR="00EA04B6" w:rsidRDefault="003979FC">
      <w:pPr>
        <w:rPr>
          <w:lang w:eastAsia="zh-CN"/>
        </w:rPr>
      </w:pPr>
      <w:r>
        <w:rPr>
          <w:lang w:eastAsia="zh-CN"/>
        </w:rPr>
        <w:t>本研究依托火烟目标智能感知相关工程任务展开，现有数据由公开数据、实际火灾图像及以真实场景为参考的复杂稀少场景AIGC补充图像构成，并已形成Grounding DINO、</w:t>
      </w:r>
      <w:r w:rsidR="00AE683E">
        <w:rPr>
          <w:lang w:eastAsia="zh-CN"/>
        </w:rPr>
        <w:t>SAM3</w:t>
      </w:r>
      <w:r>
        <w:rPr>
          <w:lang w:eastAsia="zh-CN"/>
        </w:rPr>
        <w:t>与YOLO的可运行工程链路。研究问题并非“火焰和烟雾能否被识别”，而是由以下四类矛盾逐步形成：</w:t>
      </w:r>
    </w:p>
    <w:p w14:paraId="74396272" w14:textId="77777777" w:rsidR="00EA04B6" w:rsidRDefault="003979FC">
      <w:pPr>
        <w:pStyle w:val="a0"/>
        <w:ind w:left="397" w:firstLine="0"/>
        <w:rPr>
          <w:lang w:eastAsia="zh-CN"/>
        </w:rPr>
      </w:pPr>
      <w:r>
        <w:rPr>
          <w:lang w:eastAsia="zh-CN"/>
        </w:rPr>
        <w:t>数据规模持续增长与人工逐框标注周期之间的矛盾：需要降低新增训练数据的生产时间。</w:t>
      </w:r>
    </w:p>
    <w:p w14:paraId="5882B0D0" w14:textId="77777777" w:rsidR="00EA04B6" w:rsidRDefault="003979FC">
      <w:pPr>
        <w:pStyle w:val="a0"/>
        <w:ind w:left="397" w:firstLine="0"/>
        <w:rPr>
          <w:lang w:eastAsia="zh-CN"/>
        </w:rPr>
      </w:pPr>
      <w:r>
        <w:rPr>
          <w:lang w:eastAsia="zh-CN"/>
        </w:rPr>
        <w:lastRenderedPageBreak/>
        <w:t>开放词汇模型可直接生成候选框与</w:t>
      </w:r>
      <w:r w:rsidR="005D4E4C">
        <w:rPr>
          <w:lang w:eastAsia="zh-CN"/>
        </w:rPr>
        <w:t>语义提示</w:t>
      </w:r>
      <w:r>
        <w:rPr>
          <w:lang w:eastAsia="zh-CN"/>
        </w:rPr>
        <w:t>敏感性之间的矛盾：需要建立低预算、可冻结、可复现的</w:t>
      </w:r>
      <w:r w:rsidR="005D4E4C">
        <w:rPr>
          <w:lang w:eastAsia="zh-CN"/>
        </w:rPr>
        <w:t>语义提示</w:t>
      </w:r>
      <w:r>
        <w:rPr>
          <w:lang w:eastAsia="zh-CN"/>
        </w:rPr>
        <w:t>选择机制。</w:t>
      </w:r>
    </w:p>
    <w:p w14:paraId="28C61014" w14:textId="65B7E838" w:rsidR="00EA04B6" w:rsidRDefault="003979FC">
      <w:pPr>
        <w:pStyle w:val="a0"/>
        <w:ind w:left="397" w:firstLine="0"/>
        <w:rPr>
          <w:lang w:eastAsia="zh-CN"/>
        </w:rPr>
      </w:pPr>
      <w:r>
        <w:rPr>
          <w:lang w:eastAsia="zh-CN"/>
        </w:rPr>
        <w:t>第二教师可能改善标签与可能产生负向修改之间的矛盾：需要把</w:t>
      </w:r>
      <w:r w:rsidR="00AE683E">
        <w:rPr>
          <w:lang w:eastAsia="zh-CN"/>
        </w:rPr>
        <w:t>SAM3</w:t>
      </w:r>
      <w:r>
        <w:rPr>
          <w:lang w:eastAsia="zh-CN"/>
        </w:rPr>
        <w:t>角色拆分为“审核、补漏、重定位”，通过实验决定Go/Hold/Stop，而不是预设其必然有效。</w:t>
      </w:r>
    </w:p>
    <w:p w14:paraId="5163940D" w14:textId="77777777" w:rsidR="00EA04B6" w:rsidRDefault="003979FC">
      <w:pPr>
        <w:pStyle w:val="a0"/>
        <w:ind w:left="397" w:firstLine="0"/>
        <w:rPr>
          <w:lang w:eastAsia="zh-CN"/>
        </w:rPr>
      </w:pPr>
      <w:r>
        <w:rPr>
          <w:lang w:eastAsia="zh-CN"/>
        </w:rPr>
        <w:t>当前单次推理与训练耗时很短，但工程规模和迭代次数可能持续扩大：需要将管理重点从“单次GPU费用”转向“人工替代、质量成本、规模效应、重训返工和版本治理”。</w:t>
      </w:r>
    </w:p>
    <w:p w14:paraId="743386D1" w14:textId="77777777" w:rsidR="00EA04B6" w:rsidRDefault="003979FC">
      <w:pPr>
        <w:rPr>
          <w:lang w:eastAsia="zh-CN"/>
        </w:rPr>
      </w:pPr>
      <w:r>
        <w:rPr>
          <w:lang w:eastAsia="zh-CN"/>
        </w:rPr>
        <w:t>因此，本研究把训练数据生产链条作为可测量、可审计、可阶段决策的工程管理对象。技术实验服务于管理决策：主教师负责低成本生成V1，第二教师只在其角色经过门槛验证后进入生产，学生模型统一验证标签是否具有真实训练效用。</w:t>
      </w:r>
    </w:p>
    <w:p w14:paraId="77C806CB" w14:textId="77777777" w:rsidR="00EA04B6" w:rsidRDefault="003979FC">
      <w:pPr>
        <w:pStyle w:val="CaptionCN"/>
        <w:jc w:val="center"/>
        <w:rPr>
          <w:lang w:eastAsia="zh-CN"/>
        </w:rPr>
      </w:pPr>
      <w:r>
        <w:rPr>
          <w:lang w:eastAsia="zh-CN"/>
        </w:rPr>
        <w:t>图1 研究问题来源与演进逻辑</w:t>
      </w:r>
    </w:p>
    <w:p w14:paraId="4FB99826" w14:textId="1A841917" w:rsidR="00EA04B6" w:rsidRDefault="008854BD">
      <w:r>
        <w:rPr>
          <w:rFonts w:hint="eastAsia"/>
          <w:noProof/>
        </w:rPr>
        <w:drawing>
          <wp:inline distT="0" distB="0" distL="0" distR="0" wp14:anchorId="58C336C9" wp14:editId="6F904918">
            <wp:extent cx="5688330" cy="3177540"/>
            <wp:effectExtent l="0" t="0" r="7620" b="3810"/>
            <wp:docPr id="1257982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82834" name="图片 1257982834"/>
                    <pic:cNvPicPr/>
                  </pic:nvPicPr>
                  <pic:blipFill>
                    <a:blip r:embed="rId8"/>
                    <a:stretch>
                      <a:fillRect/>
                    </a:stretch>
                  </pic:blipFill>
                  <pic:spPr>
                    <a:xfrm>
                      <a:off x="0" y="0"/>
                      <a:ext cx="5688330" cy="3177540"/>
                    </a:xfrm>
                    <a:prstGeom prst="rect">
                      <a:avLst/>
                    </a:prstGeom>
                  </pic:spPr>
                </pic:pic>
              </a:graphicData>
            </a:graphic>
          </wp:inline>
        </w:drawing>
      </w:r>
    </w:p>
    <w:p w14:paraId="1E0ED421" w14:textId="77777777" w:rsidR="00EA04B6" w:rsidRDefault="003979FC">
      <w:pPr>
        <w:pStyle w:val="21"/>
        <w:rPr>
          <w:lang w:eastAsia="zh-CN"/>
        </w:rPr>
      </w:pPr>
      <w:r>
        <w:rPr>
          <w:lang w:eastAsia="zh-CN"/>
        </w:rPr>
        <w:t xml:space="preserve">1.3 </w:t>
      </w:r>
      <w:r>
        <w:rPr>
          <w:lang w:eastAsia="zh-CN"/>
        </w:rPr>
        <w:t>研究意义</w:t>
      </w:r>
    </w:p>
    <w:p w14:paraId="39ECC62A" w14:textId="77777777" w:rsidR="00EA04B6" w:rsidRDefault="003979FC">
      <w:pPr>
        <w:pStyle w:val="31"/>
        <w:rPr>
          <w:lang w:eastAsia="zh-CN"/>
        </w:rPr>
      </w:pPr>
      <w:r>
        <w:rPr>
          <w:lang w:eastAsia="zh-CN"/>
        </w:rPr>
        <w:t xml:space="preserve">1.3.1 </w:t>
      </w:r>
      <w:r>
        <w:rPr>
          <w:lang w:eastAsia="zh-CN"/>
        </w:rPr>
        <w:t>理论与方法意义</w:t>
      </w:r>
    </w:p>
    <w:p w14:paraId="4B7AFA5F" w14:textId="20136B96" w:rsidR="00EA04B6" w:rsidRDefault="003979FC">
      <w:pPr>
        <w:rPr>
          <w:lang w:eastAsia="zh-CN"/>
        </w:rPr>
      </w:pPr>
      <w:r>
        <w:rPr>
          <w:lang w:eastAsia="zh-CN"/>
        </w:rPr>
        <w:t>第一，将开放词汇目标检测、伪标签质量、提示分割和下游轻量模型置于同一“数据生产—质量控制—效用验证”链条中，强调标签质量必须通过学生模型的独立泛化性能进行最终验证。该思路与伪标签研究中对置信度、一致性和教师—学生机制</w:t>
      </w:r>
      <w:r>
        <w:rPr>
          <w:lang w:eastAsia="zh-CN"/>
        </w:rPr>
        <w:lastRenderedPageBreak/>
        <w:t>的关注相衔接[8-12]，但进一步把“标签几何更漂亮”与“学生模型真正受益”区分开。</w:t>
      </w:r>
    </w:p>
    <w:p w14:paraId="47E3E26E" w14:textId="77777777" w:rsidR="00EA04B6" w:rsidRDefault="003979FC">
      <w:pPr>
        <w:rPr>
          <w:lang w:eastAsia="zh-CN"/>
        </w:rPr>
      </w:pPr>
      <w:r>
        <w:rPr>
          <w:lang w:eastAsia="zh-CN"/>
        </w:rPr>
        <w:t>第二，把</w:t>
      </w:r>
      <w:r w:rsidR="005D4E4C">
        <w:rPr>
          <w:lang w:eastAsia="zh-CN"/>
        </w:rPr>
        <w:t>语义提示</w:t>
      </w:r>
      <w:r>
        <w:rPr>
          <w:lang w:eastAsia="zh-CN"/>
        </w:rPr>
        <w:t>从经验文本输入重新定义为自动数据生产的工程参数，通过独立</w:t>
      </w:r>
      <w:r w:rsidR="005D4E4C">
        <w:rPr>
          <w:lang w:eastAsia="zh-CN"/>
        </w:rPr>
        <w:t>语义提示</w:t>
      </w:r>
      <w:r>
        <w:rPr>
          <w:lang w:eastAsia="zh-CN"/>
        </w:rPr>
        <w:t>评测、阈值扫描、定位指标和冻结规则降低语义冷启动的不稳定性。</w:t>
      </w:r>
    </w:p>
    <w:p w14:paraId="0C728096" w14:textId="5A46EA36" w:rsidR="00EA04B6" w:rsidRDefault="003979FC">
      <w:pPr>
        <w:rPr>
          <w:lang w:eastAsia="zh-CN"/>
        </w:rPr>
      </w:pPr>
      <w:r>
        <w:rPr>
          <w:lang w:eastAsia="zh-CN"/>
        </w:rPr>
        <w:t>第三，把双教师</w:t>
      </w:r>
      <w:r w:rsidR="004363F0">
        <w:rPr>
          <w:rFonts w:hint="eastAsia"/>
          <w:lang w:eastAsia="zh-CN"/>
        </w:rPr>
        <w:t>角色分配</w:t>
      </w:r>
      <w:r>
        <w:rPr>
          <w:lang w:eastAsia="zh-CN"/>
        </w:rPr>
        <w:t>不对称：Grounding DINO拥有初始检测与定位权，</w:t>
      </w:r>
      <w:r w:rsidR="00AE683E">
        <w:rPr>
          <w:lang w:eastAsia="zh-CN"/>
        </w:rPr>
        <w:t>SAM3</w:t>
      </w:r>
      <w:r>
        <w:rPr>
          <w:lang w:eastAsia="zh-CN"/>
        </w:rPr>
        <w:t>作为审核教师先证明边际价值，再决定是否获得补漏或重定位权限。</w:t>
      </w:r>
    </w:p>
    <w:p w14:paraId="1FBBC02E" w14:textId="77777777" w:rsidR="00EA04B6" w:rsidRDefault="003979FC">
      <w:pPr>
        <w:pStyle w:val="31"/>
        <w:rPr>
          <w:lang w:eastAsia="zh-CN"/>
        </w:rPr>
      </w:pPr>
      <w:r>
        <w:rPr>
          <w:lang w:eastAsia="zh-CN"/>
        </w:rPr>
        <w:t xml:space="preserve">1.3.2 </w:t>
      </w:r>
      <w:r>
        <w:rPr>
          <w:lang w:eastAsia="zh-CN"/>
        </w:rPr>
        <w:t>工程实践意义</w:t>
      </w:r>
    </w:p>
    <w:p w14:paraId="00C85558" w14:textId="6225E7B2" w:rsidR="00EA04B6" w:rsidRDefault="00DD274B">
      <w:pPr>
        <w:rPr>
          <w:lang w:eastAsia="zh-CN"/>
        </w:rPr>
      </w:pPr>
      <w:r>
        <w:rPr>
          <w:rFonts w:hint="eastAsia"/>
          <w:lang w:eastAsia="zh-CN"/>
        </w:rPr>
        <w:t>烟和火属于非刚性物体，且形态多变并伴随着共生遮掩的现象，因此对于纯人工标注而言，即使有一定的规则约束也会有不同标注人员主观意识判断不同的问题产生一定程度上增加了标注的难度</w:t>
      </w:r>
      <w:r w:rsidR="00F957B2">
        <w:rPr>
          <w:rFonts w:hint="eastAsia"/>
          <w:lang w:eastAsia="zh-CN"/>
        </w:rPr>
        <w:t>以及时常并且由于标注风格不同也会导致</w:t>
      </w:r>
      <w:r>
        <w:rPr>
          <w:rFonts w:hint="eastAsia"/>
          <w:lang w:eastAsia="zh-CN"/>
        </w:rPr>
        <w:t>下游检测模型的性能劣化。</w:t>
      </w:r>
      <w:r w:rsidR="00AA1977">
        <w:rPr>
          <w:rFonts w:hint="eastAsia"/>
          <w:lang w:eastAsia="zh-CN"/>
        </w:rPr>
        <w:t>本</w:t>
      </w:r>
      <w:r w:rsidR="003979FC">
        <w:rPr>
          <w:lang w:eastAsia="zh-CN"/>
        </w:rPr>
        <w:t>研究有望减少火烟训练数据对全量人工逐图标注的依赖，</w:t>
      </w:r>
      <w:r w:rsidR="007445A2">
        <w:rPr>
          <w:rFonts w:hint="eastAsia"/>
          <w:lang w:eastAsia="zh-CN"/>
        </w:rPr>
        <w:t>并且</w:t>
      </w:r>
      <w:r w:rsidR="00756E92">
        <w:rPr>
          <w:rFonts w:hint="eastAsia"/>
          <w:lang w:eastAsia="zh-CN"/>
        </w:rPr>
        <w:t>大模型的稳定性</w:t>
      </w:r>
      <w:r w:rsidR="007445A2">
        <w:rPr>
          <w:rFonts w:hint="eastAsia"/>
          <w:lang w:eastAsia="zh-CN"/>
        </w:rPr>
        <w:t>保障了标注规则的统一的同时</w:t>
      </w:r>
      <w:r w:rsidR="003979FC">
        <w:rPr>
          <w:lang w:eastAsia="zh-CN"/>
        </w:rPr>
        <w:t>缩短从原始图像到可训练标签的周期</w:t>
      </w:r>
      <w:r w:rsidR="00756E92">
        <w:rPr>
          <w:rFonts w:hint="eastAsia"/>
          <w:lang w:eastAsia="zh-CN"/>
        </w:rPr>
        <w:t>的</w:t>
      </w:r>
      <w:r w:rsidR="003979FC">
        <w:rPr>
          <w:lang w:eastAsia="zh-CN"/>
        </w:rPr>
        <w:t>。当前工程观测表明，Grounding DINO批量生成标签约12 min，</w:t>
      </w:r>
      <w:r w:rsidR="00AE683E">
        <w:rPr>
          <w:lang w:eastAsia="zh-CN"/>
        </w:rPr>
        <w:t>SAM3</w:t>
      </w:r>
      <w:r w:rsidR="003979FC">
        <w:rPr>
          <w:lang w:eastAsia="zh-CN"/>
        </w:rPr>
        <w:t>批量审核约13 min，YOLO单次训练约0.31 h、通常在约0.5 h量级。相对于历史人工标注约4808 min/2404张的观测，自动生产已经从“小时—天”压缩到“分钟—小时”量级。</w:t>
      </w:r>
    </w:p>
    <w:p w14:paraId="207EC007" w14:textId="77777777" w:rsidR="00EA04B6" w:rsidRPr="003979FC" w:rsidRDefault="003979FC">
      <w:pPr>
        <w:rPr>
          <w:rFonts w:eastAsiaTheme="minorEastAsia"/>
          <w:lang w:eastAsia="zh-CN"/>
        </w:rPr>
      </w:pPr>
      <w:r>
        <w:rPr>
          <w:lang w:eastAsia="zh-CN"/>
        </w:rPr>
        <w:t>更重要的是，研究不追求让基础模型承担部署任务，而采用“大模型训练阶段辅助、小模型部署阶段执行”的分工，使训练阶段利用开放词汇模型和概念分割模型的泛化能力，最终仍由YOLO类轻量检测器完成低延迟部署。</w:t>
      </w:r>
    </w:p>
    <w:p w14:paraId="399982B8" w14:textId="77777777" w:rsidR="00EA04B6" w:rsidRDefault="003979FC">
      <w:pPr>
        <w:pStyle w:val="31"/>
        <w:rPr>
          <w:lang w:eastAsia="zh-CN"/>
        </w:rPr>
      </w:pPr>
      <w:r>
        <w:rPr>
          <w:lang w:eastAsia="zh-CN"/>
        </w:rPr>
        <w:t xml:space="preserve">1.3.3 </w:t>
      </w:r>
      <w:r>
        <w:rPr>
          <w:lang w:eastAsia="zh-CN"/>
        </w:rPr>
        <w:t>工程管理意义</w:t>
      </w:r>
    </w:p>
    <w:p w14:paraId="51389855" w14:textId="65BC0779" w:rsidR="00EA04B6" w:rsidRDefault="001B1200">
      <w:pPr>
        <w:rPr>
          <w:lang w:eastAsia="zh-CN"/>
        </w:rPr>
      </w:pPr>
      <w:r w:rsidRPr="001B1200">
        <w:rPr>
          <w:lang w:eastAsia="zh-CN"/>
        </w:rPr>
        <w:t>结合标注生产成本核算、Stage-Gate、Pareto与AI数据治理理念[21-31]，将 语义提示 冻结、人工参考集、第二教师审核、重训返工、测试泄漏、版本追溯等活动映射到固定配置成本、边际生产成本、内部返工成本和外部失效风险</w:t>
      </w:r>
      <w:r w:rsidR="003979FC">
        <w:rPr>
          <w:lang w:eastAsia="zh-CN"/>
        </w:rPr>
        <w:t>。</w:t>
      </w:r>
    </w:p>
    <w:p w14:paraId="0338E1FB" w14:textId="77777777" w:rsidR="00EA04B6" w:rsidRDefault="003979FC">
      <w:pPr>
        <w:rPr>
          <w:lang w:eastAsia="zh-CN"/>
        </w:rPr>
      </w:pPr>
      <w:r>
        <w:rPr>
          <w:lang w:eastAsia="zh-CN"/>
        </w:rPr>
        <w:t>由于当前各计算步骤本身很快，管理分析不把“几分钟GPU时间差”</w:t>
      </w:r>
      <w:r>
        <w:rPr>
          <w:rFonts w:hint="eastAsia"/>
          <w:lang w:eastAsia="zh-CN"/>
        </w:rPr>
        <w:t>做</w:t>
      </w:r>
      <w:r>
        <w:rPr>
          <w:lang w:eastAsia="zh-CN"/>
        </w:rPr>
        <w:t>为主要矛盾，而重点研究两类更有解释力的比较：一是自动标签相对于人工逐框标注的时间压缩和性能保留；二是在1千、1万、10万张等数量级场景下，第二教师新增时间、人工抽检和重训次数如何影响整体迭代周期。由此使管理评价更贴近项目过程、质量、成本、资源配置和决策规则的要求。</w:t>
      </w:r>
    </w:p>
    <w:p w14:paraId="3841F948" w14:textId="77777777" w:rsidR="00EA04B6" w:rsidRDefault="003979FC">
      <w:pPr>
        <w:pStyle w:val="1"/>
        <w:rPr>
          <w:lang w:eastAsia="zh-CN"/>
        </w:rPr>
      </w:pPr>
      <w:r>
        <w:rPr>
          <w:lang w:eastAsia="zh-CN"/>
        </w:rPr>
        <w:lastRenderedPageBreak/>
        <w:t>二、国内外研究现状与文献综述</w:t>
      </w:r>
    </w:p>
    <w:p w14:paraId="5605013F" w14:textId="77777777" w:rsidR="00EA04B6" w:rsidRDefault="003979FC">
      <w:pPr>
        <w:pStyle w:val="21"/>
        <w:rPr>
          <w:lang w:eastAsia="zh-CN"/>
        </w:rPr>
      </w:pPr>
      <w:r>
        <w:rPr>
          <w:lang w:eastAsia="zh-CN"/>
        </w:rPr>
        <w:t xml:space="preserve">2.1 </w:t>
      </w:r>
      <w:r>
        <w:rPr>
          <w:lang w:eastAsia="zh-CN"/>
        </w:rPr>
        <w:t>火焰与烟雾视觉检测研究</w:t>
      </w:r>
    </w:p>
    <w:p w14:paraId="190DA04F" w14:textId="77777777" w:rsidR="00EA04B6" w:rsidRDefault="003979FC">
      <w:pPr>
        <w:rPr>
          <w:lang w:eastAsia="zh-CN"/>
        </w:rPr>
      </w:pPr>
      <w:r>
        <w:rPr>
          <w:lang w:eastAsia="zh-CN"/>
        </w:rPr>
        <w:t>火烟视觉检测已由颜色、纹理和运动特征逐步转向深度学习目标检测。近年来国内研究较多基于YOLO框架，通过轻量化颈部、注意力、多尺度特征融合、切片推理和小目标检测头改善复杂背景中的火焰与烟雾识别[1-3]。这类研究证明轻量检测器可以满足实时性要求，但其训练通常依赖人工标注数据，研究重点也主要落在网络结构与推理精度，训练数据生产效率与标签治理相对不足。</w:t>
      </w:r>
    </w:p>
    <w:p w14:paraId="3ACBC90C" w14:textId="77777777" w:rsidR="006B50C0" w:rsidRPr="006B50C0" w:rsidRDefault="006B50C0">
      <w:pPr>
        <w:rPr>
          <w:lang w:eastAsia="zh-CN"/>
        </w:rPr>
      </w:pPr>
      <w:r w:rsidRPr="006B50C0">
        <w:rPr>
          <w:rFonts w:hint="eastAsia"/>
          <w:lang w:eastAsia="zh-CN"/>
        </w:rPr>
        <w:t>值得指出的是，火焰与烟雾属于典型的非刚性目标：形态随时间剧烈变化，边界不存在清晰的物理轮廓，且火与烟常呈共生遮掩关系。这一特性使得标注者之间、甚至同一标注者在不同时刻对同一目标的框定结果都可能存在系统性偏差。已有研究表明，标注风格的不一致性会直接传导为下游检测模型的性能波动</w:t>
      </w:r>
      <w:r w:rsidRPr="006B50C0">
        <w:rPr>
          <w:lang w:eastAsia="zh-CN"/>
        </w:rPr>
        <w:t>[13-15]。因此，火烟检测研究的瓶颈不仅在于模型架构本身，更在于如何在非刚性边界条件下建立稳定、可复现的训练数据生产机制。</w:t>
      </w:r>
    </w:p>
    <w:p w14:paraId="36EC9CBD" w14:textId="77777777" w:rsidR="00EA04B6" w:rsidRDefault="003979FC">
      <w:pPr>
        <w:pStyle w:val="21"/>
        <w:rPr>
          <w:lang w:eastAsia="zh-CN"/>
        </w:rPr>
      </w:pPr>
      <w:r>
        <w:rPr>
          <w:lang w:eastAsia="zh-CN"/>
        </w:rPr>
        <w:t xml:space="preserve">2.2 </w:t>
      </w:r>
      <w:r>
        <w:rPr>
          <w:lang w:eastAsia="zh-CN"/>
        </w:rPr>
        <w:t>开放词汇检测与</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驱动视觉基础模型</w:t>
      </w:r>
    </w:p>
    <w:p w14:paraId="2E45CE29" w14:textId="3F6FFCB4" w:rsidR="00614143" w:rsidRDefault="00614143" w:rsidP="00614143">
      <w:pPr>
        <w:rPr>
          <w:lang w:eastAsia="zh-CN"/>
        </w:rPr>
      </w:pPr>
      <w:r>
        <w:rPr>
          <w:lang w:eastAsia="zh-CN"/>
        </w:rPr>
        <w:t>Grounding DINO通过语言—视觉紧密融合实现开放集目标检测，支持以类别名称或描述短语检测任意概念[4]。</w:t>
      </w:r>
      <w:r w:rsidR="00EB0A33">
        <w:rPr>
          <w:lang w:eastAsia="zh-CN"/>
        </w:rPr>
        <w:t>SAM3</w:t>
      </w:r>
      <w:r>
        <w:rPr>
          <w:lang w:eastAsia="zh-CN"/>
        </w:rPr>
        <w:t>（Segment Anything）建立了可提示分割范式[5]，</w:t>
      </w:r>
      <w:r w:rsidR="00EB0A33">
        <w:rPr>
          <w:lang w:eastAsia="zh-CN"/>
        </w:rPr>
        <w:t>SAM3</w:t>
      </w:r>
      <w:r>
        <w:rPr>
          <w:lang w:eastAsia="zh-CN"/>
        </w:rPr>
        <w:t>2扩展到图像与视频的统一提示分割[6]，</w:t>
      </w:r>
      <w:r w:rsidR="00AE683E">
        <w:rPr>
          <w:lang w:eastAsia="zh-CN"/>
        </w:rPr>
        <w:t>SAM3</w:t>
      </w:r>
      <w:r>
        <w:rPr>
          <w:lang w:eastAsia="zh-CN"/>
        </w:rPr>
        <w:t>进一步引入概念提示下的检测、分割与跟踪能力[7]。这些基础模型使无标注数据冷启动成为可能。</w:t>
      </w:r>
    </w:p>
    <w:p w14:paraId="4702CA05" w14:textId="77777777" w:rsidR="00EA04B6" w:rsidRDefault="00614143" w:rsidP="00614143">
      <w:pPr>
        <w:rPr>
          <w:lang w:eastAsia="zh-CN"/>
        </w:rPr>
      </w:pPr>
      <w:r>
        <w:rPr>
          <w:rFonts w:hint="eastAsia"/>
          <w:lang w:eastAsia="zh-CN"/>
        </w:rPr>
        <w:t>然而，基础模型在具体任务中的表现高度依赖于语义提示（</w:t>
      </w:r>
      <w:r>
        <w:rPr>
          <w:lang w:eastAsia="zh-CN"/>
        </w:rPr>
        <w:t>text prompt）的措辞、置信度阈值和尺度分布。不同提示词在同一类别上可能产生显著不同的召回率与定位精度[4]。在工程实践中，这意味着语义提示并非一次性文本输入，而是需要经历"候选构建—独立评测—阈值扫描—版本冻结"的参数化控制过程，才能作为稳定生产配置使用。目前，将语义提示视为可冻结工程参数并建立系统化选择与冻结机制的研究尚不多见，多数工作仍以通用基准上的默认配置为准，缺少面向特定垂直任务的低预算提示词校准流程。这一缺口为后续将语义提示Benchmark作为预防性质量控制手段提供了研究空间。</w:t>
      </w:r>
    </w:p>
    <w:p w14:paraId="510CF476" w14:textId="77777777" w:rsidR="00EA04B6" w:rsidRDefault="003979FC">
      <w:pPr>
        <w:pStyle w:val="21"/>
        <w:rPr>
          <w:lang w:eastAsia="zh-CN"/>
        </w:rPr>
      </w:pPr>
      <w:r>
        <w:rPr>
          <w:lang w:eastAsia="zh-CN"/>
        </w:rPr>
        <w:lastRenderedPageBreak/>
        <w:t xml:space="preserve">2.3 </w:t>
      </w:r>
      <w:r>
        <w:rPr>
          <w:lang w:eastAsia="zh-CN"/>
        </w:rPr>
        <w:t>伪标签与半监督目标检测研究</w:t>
      </w:r>
    </w:p>
    <w:p w14:paraId="790B3A1D" w14:textId="77777777" w:rsidR="009B4121" w:rsidRDefault="003979FC" w:rsidP="009B4121">
      <w:pPr>
        <w:rPr>
          <w:lang w:eastAsia="zh-CN"/>
        </w:rPr>
      </w:pPr>
      <w:r>
        <w:rPr>
          <w:lang w:eastAsia="zh-CN"/>
        </w:rPr>
        <w:t>伪标签是半监督学习的重要路径。Pseudo-Label、Mean Teacher、</w:t>
      </w:r>
      <w:proofErr w:type="spellStart"/>
      <w:r>
        <w:rPr>
          <w:lang w:eastAsia="zh-CN"/>
        </w:rPr>
        <w:t>FixMatch</w:t>
      </w:r>
      <w:proofErr w:type="spellEnd"/>
      <w:r>
        <w:rPr>
          <w:lang w:eastAsia="zh-CN"/>
        </w:rPr>
        <w:t>等方法通过高置信预测和一致性机制利用无标注样本[8,12,35]。在目标检测领域，Unbiased Teacher、Soft Teacher、Dense Teacher等工作进一步研究了伪框偏差、教师置信度、框回归可靠性和密集伪标签问题[9-11]。现有研究说明：</w:t>
      </w:r>
      <w:r w:rsidR="009B4121">
        <w:rPr>
          <w:rFonts w:hint="eastAsia"/>
          <w:lang w:eastAsia="zh-CN"/>
        </w:rPr>
        <w:t>伪标签的数量与质量存在权衡，高置信度过滤能够抑制噪声，但阈值过高会造成召回损失；教师模型更强并不自动意味着所有伪标签操作都会提高学生模型</w:t>
      </w:r>
      <w:r w:rsidR="009B4121">
        <w:rPr>
          <w:lang w:eastAsia="zh-CN"/>
        </w:rPr>
        <w:t>[9-11]。换言之，教师模型的介入方式（审核、补漏、重定位）比教师模型本身的能力更决定最终效用。这一认识为将第二教师角色拆分为"验证、增补、精细化"并分别设置准入门槛提供了直接的理论动机。</w:t>
      </w:r>
    </w:p>
    <w:p w14:paraId="3EC17647" w14:textId="77777777" w:rsidR="00EA04B6" w:rsidRPr="009B4121" w:rsidRDefault="009B4121" w:rsidP="009B4121">
      <w:pPr>
        <w:rPr>
          <w:lang w:eastAsia="zh-CN"/>
        </w:rPr>
      </w:pPr>
      <w:r>
        <w:rPr>
          <w:rFonts w:hint="eastAsia"/>
          <w:lang w:eastAsia="zh-CN"/>
        </w:rPr>
        <w:t>此外，上述工作多关注教师—学生之间的知识传递机制，较少讨论当两个异构基础模型级联时，如何界定各自的操作权限——即哪个模型拥有定位权、哪个模型仅拥有审核权。这一权限分配问题在工程生产中直接决定了级联系统是改善还是退化，也是后续引入权限解耦设计的直接动因。</w:t>
      </w:r>
    </w:p>
    <w:p w14:paraId="1EE3527E" w14:textId="77777777" w:rsidR="00EA04B6" w:rsidRDefault="003979FC">
      <w:pPr>
        <w:pStyle w:val="21"/>
        <w:rPr>
          <w:lang w:eastAsia="zh-CN"/>
        </w:rPr>
      </w:pPr>
      <w:r>
        <w:rPr>
          <w:lang w:eastAsia="zh-CN"/>
        </w:rPr>
        <w:t xml:space="preserve">2.4 </w:t>
      </w:r>
      <w:r>
        <w:rPr>
          <w:lang w:eastAsia="zh-CN"/>
        </w:rPr>
        <w:t>标签质量、标注噪声与下游效用</w:t>
      </w:r>
    </w:p>
    <w:p w14:paraId="11E0774E" w14:textId="77777777" w:rsidR="00FA5D0D" w:rsidRDefault="00FA5D0D" w:rsidP="00FA5D0D">
      <w:pPr>
        <w:rPr>
          <w:lang w:eastAsia="zh-CN"/>
        </w:rPr>
      </w:pPr>
      <w:r>
        <w:rPr>
          <w:rFonts w:hint="eastAsia"/>
          <w:lang w:eastAsia="zh-CN"/>
        </w:rPr>
        <w:t>数据质量研究表明，训练集和测试集中的标签错误会影响模型性能与评价稳定性</w:t>
      </w:r>
      <w:r>
        <w:rPr>
          <w:lang w:eastAsia="zh-CN"/>
        </w:rPr>
        <w:t>[13-18]。针对目标检测，漏标、错误类别、框偏移、框尺度不一致和实例粒度差异会分别影响分类、目标存在性判断与回归学习。2024—2026年的研究进一步从数据中心视角系统讨论了目标检测标注错误分类及其性能影响[13-15]。</w:t>
      </w:r>
    </w:p>
    <w:p w14:paraId="6B4DA268" w14:textId="77777777" w:rsidR="00FA5D0D" w:rsidRDefault="00FA5D0D" w:rsidP="00FA5D0D">
      <w:pPr>
        <w:rPr>
          <w:lang w:eastAsia="zh-CN"/>
        </w:rPr>
      </w:pPr>
      <w:r>
        <w:rPr>
          <w:rFonts w:hint="eastAsia"/>
          <w:lang w:eastAsia="zh-CN"/>
        </w:rPr>
        <w:t>对于火焰、烟雾等非刚性目标，标签质量问题具有特殊性。由于目标边界不存在清晰的物理轮廓，不同标注者对同一目标的框定松紧程度（即</w:t>
      </w:r>
      <w:r>
        <w:rPr>
          <w:lang w:eastAsia="zh-CN"/>
        </w:rPr>
        <w:t>"标注风格"）可能存在系统性差异。Northcutt等[16]已证明测试集中普遍存在的标签错误会扰乱模型基准评价；Ma等[15]进一步指出，标注质量的改善并不总是线性转化为检测性能提升，其中边界定义的不一致性是重要干扰因素。这意味着：当自动生成的伪标签在几何上更贴合目标的物理边缘时，若人工标注的参考标准本身偏"宽松"，则自动标签可能在</w:t>
      </w:r>
      <w:proofErr w:type="spellStart"/>
      <w:r>
        <w:rPr>
          <w:lang w:eastAsia="zh-CN"/>
        </w:rPr>
        <w:t>mAP</w:t>
      </w:r>
      <w:proofErr w:type="spellEnd"/>
      <w:r>
        <w:rPr>
          <w:lang w:eastAsia="zh-CN"/>
        </w:rPr>
        <w:t>指标上遭受"风格伪惩罚"，而实际上并非真正的质</w:t>
      </w:r>
      <w:r>
        <w:rPr>
          <w:rFonts w:hint="eastAsia"/>
          <w:lang w:eastAsia="zh-CN"/>
        </w:rPr>
        <w:t>量退化。</w:t>
      </w:r>
    </w:p>
    <w:p w14:paraId="1C5C5D07" w14:textId="5EA21117" w:rsidR="00FA5D0D" w:rsidRDefault="00FA5D0D" w:rsidP="00173CF1">
      <w:pPr>
        <w:rPr>
          <w:lang w:eastAsia="zh-CN"/>
        </w:rPr>
      </w:pPr>
      <w:r>
        <w:rPr>
          <w:rFonts w:hint="eastAsia"/>
          <w:lang w:eastAsia="zh-CN"/>
        </w:rPr>
        <w:t>因此，自动标签质量不应只用</w:t>
      </w:r>
      <w:proofErr w:type="spellStart"/>
      <w:r>
        <w:rPr>
          <w:lang w:eastAsia="zh-CN"/>
        </w:rPr>
        <w:t>IoU</w:t>
      </w:r>
      <w:proofErr w:type="spellEnd"/>
      <w:r>
        <w:rPr>
          <w:lang w:eastAsia="zh-CN"/>
        </w:rPr>
        <w:t>或教师置信度评价，还需要观察学生模型在冻结测试集上的Precision、Recall、mAP@0.5与mAP@0.5:0.95变化，并辅以边界扰动</w:t>
      </w:r>
      <w:r>
        <w:rPr>
          <w:lang w:eastAsia="zh-CN"/>
        </w:rPr>
        <w:lastRenderedPageBreak/>
        <w:t>敏感性分析来区分"真实质量差距"与"标注风格偏差"。这一点与本研究前期结果高度一致：</w:t>
      </w:r>
      <w:r w:rsidR="00AE683E">
        <w:rPr>
          <w:lang w:eastAsia="zh-CN"/>
        </w:rPr>
        <w:t>SAM3</w:t>
      </w:r>
      <w:r>
        <w:rPr>
          <w:lang w:eastAsia="zh-CN"/>
        </w:rPr>
        <w:t>将mask直接转换为检测框时，视觉边界可能更贴合分割目标，但下游YOLO的mAP@0.5:0.95显著下降，说明"分割结构更细"并不等价于"检测监督更合适"。本研究将"下游效用"作为标签质量的最终判据。</w:t>
      </w:r>
    </w:p>
    <w:p w14:paraId="1E69A917" w14:textId="77777777" w:rsidR="00EA04B6" w:rsidRDefault="003979FC">
      <w:pPr>
        <w:pStyle w:val="21"/>
        <w:rPr>
          <w:lang w:eastAsia="zh-CN"/>
        </w:rPr>
      </w:pPr>
      <w:r>
        <w:rPr>
          <w:lang w:eastAsia="zh-CN"/>
        </w:rPr>
        <w:t xml:space="preserve">2.5 </w:t>
      </w:r>
      <w:r>
        <w:rPr>
          <w:lang w:eastAsia="zh-CN"/>
        </w:rPr>
        <w:t>多模型协同与双教师角色边界</w:t>
      </w:r>
    </w:p>
    <w:p w14:paraId="56889F23" w14:textId="77777777" w:rsidR="00104550" w:rsidRDefault="00104550" w:rsidP="00104550">
      <w:pPr>
        <w:rPr>
          <w:lang w:eastAsia="zh-CN"/>
        </w:rPr>
      </w:pPr>
      <w:r>
        <w:rPr>
          <w:rFonts w:hint="eastAsia"/>
          <w:lang w:eastAsia="zh-CN"/>
        </w:rPr>
        <w:t>教师—学生和多模型协同通常强调更强教师为学生提供监督，但工程生产中的基础模型具有异构能力：开放词汇检测器擅长语义定位与全局召回，概念分割模型擅长区域结构与像素级语义，两者的错误模式并不相同。若简单级联而不界定各自的操作边界，第二模型可能修正第一模型，也可能因目标粒度不一致产生负向修改。</w:t>
      </w:r>
    </w:p>
    <w:p w14:paraId="524DDC01" w14:textId="77777777" w:rsidR="00104550" w:rsidRDefault="00104550" w:rsidP="00104550">
      <w:pPr>
        <w:rPr>
          <w:lang w:eastAsia="zh-CN"/>
        </w:rPr>
      </w:pPr>
      <w:r>
        <w:rPr>
          <w:rFonts w:hint="eastAsia"/>
          <w:lang w:eastAsia="zh-CN"/>
        </w:rPr>
        <w:t>在软件工程与系统集成领域，</w:t>
      </w:r>
      <w:r>
        <w:rPr>
          <w:lang w:eastAsia="zh-CN"/>
        </w:rPr>
        <w:t>"权限分离"（Separation of Privileges）和"最小权限原则"（Principle of Least Privilege）是降低级联系统风险的经典设计准则。将这一思想引入多模型数据生产，意味着应当明确：哪个模型拥有初始定位权，哪个模型仅拥有审核否决权，哪个模型不得修改已有输出。这种"角色解耦"设计能够从系统底层防止第二教师对已正确标签的破坏性干预。</w:t>
      </w:r>
    </w:p>
    <w:p w14:paraId="0FFDE77C" w14:textId="77777777" w:rsidR="00104550" w:rsidRDefault="00104550" w:rsidP="00104550">
      <w:pPr>
        <w:rPr>
          <w:lang w:eastAsia="zh-CN"/>
        </w:rPr>
      </w:pPr>
      <w:r>
        <w:rPr>
          <w:rFonts w:hint="eastAsia"/>
          <w:lang w:eastAsia="zh-CN"/>
        </w:rPr>
        <w:t>此外，多模型协同中的</w:t>
      </w:r>
      <w:r>
        <w:rPr>
          <w:lang w:eastAsia="zh-CN"/>
        </w:rPr>
        <w:t>"保守策略"——即默认信任主模型输出，仅在强证据出现时才进行修改——在集成学习与模型融合文献中亦有体现。Dense Teacher[11]和Soft Teacher[10]的研究均表明，过于激进的伪标签修正会引入额外噪声。这为采用"非fire旁路、强证据否决"的保守Verifier策略提供了方法论依据：第二教师的默认行为是"不干预"，只有在满足预设的强证据条件时才行使否决权。</w:t>
      </w:r>
    </w:p>
    <w:p w14:paraId="1AA640B6" w14:textId="77777777" w:rsidR="00EA04B6" w:rsidRDefault="003979FC">
      <w:pPr>
        <w:pStyle w:val="21"/>
        <w:rPr>
          <w:lang w:eastAsia="zh-CN"/>
        </w:rPr>
      </w:pPr>
      <w:r>
        <w:rPr>
          <w:lang w:eastAsia="zh-CN"/>
        </w:rPr>
        <w:t>2.6 AI</w:t>
      </w:r>
      <w:r>
        <w:rPr>
          <w:lang w:eastAsia="zh-CN"/>
        </w:rPr>
        <w:t>训练数据质量与可追溯治理</w:t>
      </w:r>
    </w:p>
    <w:p w14:paraId="770D5696" w14:textId="77777777" w:rsidR="00FD5268" w:rsidRDefault="00FD5268" w:rsidP="00FD5268">
      <w:pPr>
        <w:rPr>
          <w:lang w:eastAsia="zh-CN"/>
        </w:rPr>
      </w:pPr>
      <w:r>
        <w:rPr>
          <w:rFonts w:hint="eastAsia"/>
          <w:lang w:eastAsia="zh-CN"/>
        </w:rPr>
        <w:t>机器学习数据质量已经从单纯数据清洗扩展到全生命周期管理。</w:t>
      </w:r>
      <w:r>
        <w:rPr>
          <w:lang w:eastAsia="zh-CN"/>
        </w:rPr>
        <w:t>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w:t>
      </w:r>
    </w:p>
    <w:p w14:paraId="55BFBBD7" w14:textId="77777777" w:rsidR="00FD5268" w:rsidRDefault="00FD5268" w:rsidP="00FD5268">
      <w:pPr>
        <w:rPr>
          <w:lang w:eastAsia="zh-CN"/>
        </w:rPr>
      </w:pPr>
      <w:r>
        <w:rPr>
          <w:rFonts w:hint="eastAsia"/>
          <w:lang w:eastAsia="zh-CN"/>
        </w:rPr>
        <w:t>这些研究与标准共同说明，训练数据项目不仅需要</w:t>
      </w:r>
      <w:r>
        <w:rPr>
          <w:lang w:eastAsia="zh-CN"/>
        </w:rPr>
        <w:t>"结果指标"，还需要来源、版本、阈值、处理路径和评估记录的完整可追溯性。在自动标签生产场景中，追溯链至</w:t>
      </w:r>
      <w:r>
        <w:rPr>
          <w:lang w:eastAsia="zh-CN"/>
        </w:rPr>
        <w:lastRenderedPageBreak/>
        <w:t>少应覆盖：图像来源与版本、语义提示配置与冻结记录、主教师模型与阈值、第二教师调用状态与审核结论、最终标签版本、下游训练实例与测试报告。缺少任何一环，都将使质量问题的回溯定位和版本回滚无法实现。</w:t>
      </w:r>
    </w:p>
    <w:p w14:paraId="379610FB" w14:textId="77777777" w:rsidR="00EA04B6" w:rsidRDefault="003979FC">
      <w:pPr>
        <w:pStyle w:val="21"/>
        <w:rPr>
          <w:lang w:eastAsia="zh-CN"/>
        </w:rPr>
      </w:pPr>
      <w:r>
        <w:rPr>
          <w:lang w:eastAsia="zh-CN"/>
        </w:rPr>
        <w:t xml:space="preserve">2.7 </w:t>
      </w:r>
      <w:r w:rsidR="00A82872" w:rsidRPr="00A82872">
        <w:rPr>
          <w:rFonts w:ascii="Microsoft YaHei" w:eastAsia="Microsoft YaHei" w:hAnsi="Microsoft YaHei" w:cs="Microsoft YaHei" w:hint="eastAsia"/>
          <w:lang w:eastAsia="zh-CN"/>
        </w:rPr>
        <w:t>标</w:t>
      </w:r>
      <w:r w:rsidR="00A82872" w:rsidRPr="00A82872">
        <w:rPr>
          <w:rFonts w:ascii="ＭＳ ゴシック" w:eastAsia="ＭＳ ゴシック" w:hAnsi="ＭＳ ゴシック" w:cs="ＭＳ ゴシック" w:hint="eastAsia"/>
          <w:lang w:eastAsia="zh-CN"/>
        </w:rPr>
        <w:t>注生</w:t>
      </w:r>
      <w:r w:rsidR="00A82872" w:rsidRPr="00A82872">
        <w:rPr>
          <w:rFonts w:ascii="Microsoft YaHei" w:eastAsia="Microsoft YaHei" w:hAnsi="Microsoft YaHei" w:cs="Microsoft YaHei" w:hint="eastAsia"/>
          <w:lang w:eastAsia="zh-CN"/>
        </w:rPr>
        <w:t>产</w:t>
      </w:r>
      <w:r w:rsidR="00A82872" w:rsidRPr="00A82872">
        <w:rPr>
          <w:rFonts w:ascii="ＭＳ ゴシック" w:eastAsia="ＭＳ ゴシック" w:hAnsi="ＭＳ ゴシック" w:cs="ＭＳ ゴシック" w:hint="eastAsia"/>
          <w:lang w:eastAsia="zh-CN"/>
        </w:rPr>
        <w:t>成本</w:t>
      </w:r>
      <w:r>
        <w:rPr>
          <w:lang w:eastAsia="zh-CN"/>
        </w:rPr>
        <w:t>、</w:t>
      </w:r>
      <w:r>
        <w:rPr>
          <w:lang w:eastAsia="zh-CN"/>
        </w:rPr>
        <w:t>Stage-Gate</w:t>
      </w:r>
      <w:r>
        <w:rPr>
          <w:lang w:eastAsia="zh-CN"/>
        </w:rPr>
        <w:t>与</w:t>
      </w:r>
      <w:r>
        <w:rPr>
          <w:lang w:eastAsia="zh-CN"/>
        </w:rPr>
        <w:t>Pareto</w:t>
      </w:r>
      <w:r>
        <w:rPr>
          <w:lang w:eastAsia="zh-CN"/>
        </w:rPr>
        <w:t>资源决策</w:t>
      </w:r>
    </w:p>
    <w:p w14:paraId="131639EA" w14:textId="77777777" w:rsidR="001F172C" w:rsidRDefault="001F172C" w:rsidP="001F172C">
      <w:pPr>
        <w:rPr>
          <w:lang w:eastAsia="zh-CN"/>
        </w:rPr>
      </w:pPr>
      <w:r>
        <w:rPr>
          <w:rFonts w:hint="eastAsia"/>
          <w:lang w:eastAsia="zh-CN"/>
        </w:rPr>
        <w:t>在</w:t>
      </w:r>
      <w:r>
        <w:rPr>
          <w:lang w:eastAsia="zh-CN"/>
        </w:rPr>
        <w:t>AI训练数据生产语境下，资源核算的核心对象是标注生产成本，即从原始图像到可训练标签所消耗的人工工时与计算资源。与传统制造业不同，数据标注的成本结构具有两个特征：一是人工标注的边际成本近似恒定（约2 min/张），不随熟练度显著提升而下降；二是自动化生产的边际成本极低（秒级/张），但需要一次性投入配置与调参的固定成本。因此，成本比较的关键不在于"某一次推理的GPU费用"，而在于"人工全量生产"与"自动化流水线生产"在不同数据规模下的总资源消耗差异，以及自动化管线中引入第二教师所带来的边际增量成本是否被其质量</w:t>
      </w:r>
      <w:r>
        <w:rPr>
          <w:rFonts w:hint="eastAsia"/>
          <w:lang w:eastAsia="zh-CN"/>
        </w:rPr>
        <w:t>收益所覆盖。</w:t>
      </w:r>
    </w:p>
    <w:p w14:paraId="56B8797C" w14:textId="77777777" w:rsidR="001F172C" w:rsidRPr="00090FAB" w:rsidRDefault="001F172C" w:rsidP="001F172C">
      <w:pPr>
        <w:rPr>
          <w:lang w:eastAsia="zh-CN"/>
        </w:rPr>
      </w:pPr>
      <w:r>
        <w:rPr>
          <w:lang w:eastAsia="zh-CN"/>
        </w:rPr>
        <w:t>Stage-Gate方法将项目划分为阶段和决策门，在每一门点依据定量证据决定继续（Go）、暂停（Hold）或停止（Stop），避免后续阶段持续消耗资源[28-29]。在研发管理实践中，Stage-Gate的有效性依赖于"预注册式"（Pre-registered）决策规则：即在实验开始前明确各门点的通过标准与终止条件，而非在结果出现后事后调整判据。这种预注册机制能够有效遏制"承诺升级"（Escalation of Commitment）偏差，确保无效路径被及时终止。将这一思想引入多教师级联数据生产，意味着第二</w:t>
      </w:r>
      <w:r>
        <w:rPr>
          <w:rFonts w:hint="eastAsia"/>
          <w:lang w:eastAsia="zh-CN"/>
        </w:rPr>
        <w:t>教师的每一种角色（验证、补漏、重定位）都应在进入全量生产前通过独立的门点检验，不满足门槛即触发停止。</w:t>
      </w:r>
    </w:p>
    <w:p w14:paraId="7E195BB7" w14:textId="77777777" w:rsidR="00EA04B6" w:rsidRPr="00432D97" w:rsidRDefault="001F172C" w:rsidP="001F172C">
      <w:pPr>
        <w:rPr>
          <w:lang w:eastAsia="zh-CN"/>
        </w:rPr>
      </w:pPr>
      <w:r>
        <w:rPr>
          <w:lang w:eastAsia="zh-CN"/>
        </w:rPr>
        <w:t>Pareto与多目标优化适用于同时考虑性能、成本和周期的非支配决策[33-34]。在训练数据生产中，不存在适用于全部数据规模和全部业务目标的"唯一最优方案"：小规模高质量参考集、中等规模敏捷迭代和大规模持续生产对质量、成本和周期的权重分配截然不同。因此，资源配置决策应在"标签质量/下游效用"与"标签生产资源"两个目标之间寻找Pareto前沿，并结合数据规模（千张、万张、十万张）和业务情景（质量优先、周期优先、吞吐优先）给出差异化的方案选择边界，而非追求单一加权总分排序。</w:t>
      </w:r>
    </w:p>
    <w:p w14:paraId="2DE07B3C" w14:textId="77777777" w:rsidR="00EA04B6" w:rsidRDefault="003979FC">
      <w:pPr>
        <w:pStyle w:val="21"/>
        <w:rPr>
          <w:lang w:eastAsia="zh-CN"/>
        </w:rPr>
      </w:pPr>
      <w:r>
        <w:rPr>
          <w:lang w:eastAsia="zh-CN"/>
        </w:rPr>
        <w:lastRenderedPageBreak/>
        <w:t xml:space="preserve">2.8 </w:t>
      </w:r>
      <w:r>
        <w:rPr>
          <w:lang w:eastAsia="zh-CN"/>
        </w:rPr>
        <w:t>文献评述与研究缺口</w:t>
      </w:r>
    </w:p>
    <w:p w14:paraId="17E47B1A" w14:textId="77777777" w:rsidR="00090FAB" w:rsidRDefault="00090FAB" w:rsidP="00090FAB">
      <w:pPr>
        <w:rPr>
          <w:lang w:eastAsia="zh-CN"/>
        </w:rPr>
      </w:pPr>
      <w:r>
        <w:rPr>
          <w:rFonts w:hint="eastAsia"/>
          <w:lang w:eastAsia="zh-CN"/>
        </w:rPr>
        <w:t>综合现有研究，传统工程管理理论与前沿</w:t>
      </w:r>
      <w:r>
        <w:rPr>
          <w:lang w:eastAsia="zh-CN"/>
        </w:rPr>
        <w:t>AI数据工程之间存在三个核心衔接缺口：</w:t>
      </w:r>
    </w:p>
    <w:p w14:paraId="335340CE" w14:textId="11169B21" w:rsidR="00090FAB" w:rsidRDefault="00090FAB" w:rsidP="00090FAB">
      <w:pPr>
        <w:rPr>
          <w:lang w:eastAsia="zh-CN"/>
        </w:rPr>
      </w:pPr>
      <w:r>
        <w:rPr>
          <w:rFonts w:hint="eastAsia"/>
          <w:lang w:eastAsia="zh-CN"/>
        </w:rPr>
        <w:t>缺口一：非刚性目标数据生产的工程管理视角缺失</w:t>
      </w:r>
      <w:r w:rsidR="00957E93">
        <w:rPr>
          <w:rFonts w:hint="eastAsia"/>
          <w:lang w:eastAsia="zh-CN"/>
        </w:rPr>
        <w:t>。</w:t>
      </w:r>
      <w:r>
        <w:rPr>
          <w:lang w:eastAsia="zh-CN"/>
        </w:rPr>
        <w:t>火烟检测研究长期呈现"重模型架构、轻数据资产生产流程"的失衡状态。现有工作多聚焦于网络结构改进与推理精度提升，缺乏对非刚性目标条件下标注风格分歧、边界模糊性和数据生产全生命周期的系统工程管理。</w:t>
      </w:r>
    </w:p>
    <w:p w14:paraId="1BE9E6B2" w14:textId="77777777" w:rsidR="00090FAB" w:rsidRDefault="00090FAB" w:rsidP="00090FAB">
      <w:pPr>
        <w:rPr>
          <w:lang w:eastAsia="zh-CN"/>
        </w:rPr>
      </w:pPr>
      <w:r>
        <w:rPr>
          <w:rFonts w:hint="eastAsia"/>
          <w:lang w:eastAsia="zh-CN"/>
        </w:rPr>
        <w:t>缺口二：异构基础模型级联的自适应阻断机制匮乏。</w:t>
      </w:r>
      <w:r>
        <w:rPr>
          <w:lang w:eastAsia="zh-CN"/>
        </w:rPr>
        <w:t xml:space="preserve"> 尽管开放词汇与多模态大模型赋予了零样本/冷启动能力，但如何将这些异构模型的级联调用转化为可量化、可及时终止的自适应阶段门径流程——特别是如何界定各模型的操作权限（定位权、审核权、补漏权）并在证据不足时触发停止——仍缺乏低预算、可复现的工程范式。</w:t>
      </w:r>
    </w:p>
    <w:p w14:paraId="7743F58E" w14:textId="5652B2CE" w:rsidR="00090FAB" w:rsidRDefault="00090FAB" w:rsidP="00090FAB">
      <w:pPr>
        <w:rPr>
          <w:lang w:eastAsia="zh-CN"/>
        </w:rPr>
      </w:pPr>
      <w:r>
        <w:rPr>
          <w:rFonts w:hint="eastAsia"/>
          <w:lang w:eastAsia="zh-CN"/>
        </w:rPr>
        <w:t>缺口三：标注生产成本与规模化资源配置的实证链条断裂。</w:t>
      </w:r>
      <w:r>
        <w:rPr>
          <w:lang w:eastAsia="zh-CN"/>
        </w:rPr>
        <w:t xml:space="preserve"> 既有AI治理研究多停留在宏观合规与风险框架层面，而在微观视觉数据工程中，如何将人工协同、GPU算力消耗、自动化审计、返工迭代与下游模型性能统一纳入标注生产成本核算与Pareto决策模型，特别是在"千—万—十万"不同数据规模下如何进行成本外推与方案选择，尚缺乏稳健的证据链。</w:t>
      </w:r>
    </w:p>
    <w:p w14:paraId="05303FF3" w14:textId="77777777" w:rsidR="00EA04B6" w:rsidRDefault="00090FAB" w:rsidP="00090FAB">
      <w:pPr>
        <w:rPr>
          <w:lang w:eastAsia="zh-CN"/>
        </w:rPr>
      </w:pPr>
      <w:r>
        <w:rPr>
          <w:rFonts w:hint="eastAsia"/>
          <w:lang w:eastAsia="zh-CN"/>
        </w:rPr>
        <w:t>因此，本文的贡献不定位为提出新的基础模型网络结构，而是将</w:t>
      </w:r>
      <w:r>
        <w:rPr>
          <w:lang w:eastAsia="zh-CN"/>
        </w:rPr>
        <w:t>"语义提示冻结—主教师生产—审核教师门控—学生模型效用验证—标注生产成本核算—阶段门决策—追溯链治理"组织为完整的工程管理研究对象，并利用真实实验检验各环节是否值得保留。</w:t>
      </w:r>
    </w:p>
    <w:p w14:paraId="27120E64" w14:textId="77777777" w:rsidR="00EA04B6" w:rsidRDefault="003979FC">
      <w:pPr>
        <w:pStyle w:val="1"/>
        <w:rPr>
          <w:lang w:eastAsia="zh-CN"/>
        </w:rPr>
      </w:pPr>
      <w:r>
        <w:rPr>
          <w:lang w:eastAsia="zh-CN"/>
        </w:rPr>
        <w:t>三、研究目标、核心研究问题与概念边界</w:t>
      </w:r>
    </w:p>
    <w:p w14:paraId="7ABEE63F" w14:textId="77777777" w:rsidR="00F44C7F" w:rsidRPr="00F44C7F" w:rsidRDefault="003979FC" w:rsidP="00F44C7F">
      <w:pPr>
        <w:pStyle w:val="21"/>
        <w:rPr>
          <w:rFonts w:eastAsia="SimSun"/>
          <w:lang w:eastAsia="zh-CN"/>
        </w:rPr>
      </w:pPr>
      <w:r>
        <w:rPr>
          <w:lang w:eastAsia="zh-CN"/>
        </w:rPr>
        <w:t xml:space="preserve">3.1 </w:t>
      </w:r>
      <w:r>
        <w:rPr>
          <w:rFonts w:ascii="Microsoft YaHei" w:eastAsia="Microsoft YaHei" w:hAnsi="Microsoft YaHei" w:cs="Microsoft YaHei" w:hint="eastAsia"/>
          <w:lang w:eastAsia="zh-CN"/>
        </w:rPr>
        <w:t>总</w:t>
      </w:r>
      <w:r>
        <w:rPr>
          <w:rFonts w:ascii="ＭＳ ゴシック" w:eastAsia="ＭＳ ゴシック" w:hAnsi="ＭＳ ゴシック" w:cs="ＭＳ ゴシック" w:hint="eastAsia"/>
          <w:lang w:eastAsia="zh-CN"/>
        </w:rPr>
        <w:t>体研究目</w:t>
      </w:r>
      <w:r>
        <w:rPr>
          <w:rFonts w:ascii="Microsoft YaHei" w:eastAsia="Microsoft YaHei" w:hAnsi="Microsoft YaHei" w:cs="Microsoft YaHei" w:hint="eastAsia"/>
          <w:lang w:eastAsia="zh-CN"/>
        </w:rPr>
        <w:t>标</w:t>
      </w:r>
    </w:p>
    <w:p w14:paraId="2D720C59" w14:textId="53AE2A8E" w:rsidR="004D1801" w:rsidRDefault="00093A91" w:rsidP="00F44C7F">
      <w:pPr>
        <w:rPr>
          <w:lang w:eastAsia="zh-CN"/>
        </w:rPr>
      </w:pPr>
      <w:r w:rsidRPr="00093A91">
        <w:rPr>
          <w:rFonts w:hint="eastAsia"/>
          <w:lang w:eastAsia="zh-CN"/>
        </w:rPr>
        <w:t>本研究旨在构建一套面向火烟等非刚性目标检测的自动化数据工程管理体系。该体系依托</w:t>
      </w:r>
      <w:r w:rsidRPr="00093A91">
        <w:rPr>
          <w:lang w:eastAsia="zh-CN"/>
        </w:rPr>
        <w:t xml:space="preserve"> Grounding DINO、SAM3 与 YOLO 建立异构大模型级联的自动化生产流水线，通过引入“阶段门（Stage-Gate）”控制机制，实现从前端配置到后端效用验证的全流程受控管理。本研究的核心目标是解决工业级数据生产中“配置易漂移、质量</w:t>
      </w:r>
      <w:r w:rsidRPr="00093A91">
        <w:rPr>
          <w:lang w:eastAsia="zh-CN"/>
        </w:rPr>
        <w:lastRenderedPageBreak/>
        <w:t>难量化、权限不清晰、成本盲目”的痛点，具体拆解为以下四个规范化维度：</w:t>
      </w:r>
      <w:r w:rsidR="00F44C7F" w:rsidRPr="00F44C7F">
        <w:rPr>
          <w:lang w:eastAsia="zh-CN"/>
        </w:rPr>
        <w:t>具体目标包括：</w:t>
      </w:r>
    </w:p>
    <w:p w14:paraId="0B50904C" w14:textId="3AD4E007" w:rsidR="004D1801" w:rsidRDefault="00F44C7F" w:rsidP="004D1801">
      <w:pPr>
        <w:pStyle w:val="ae"/>
        <w:numPr>
          <w:ilvl w:val="0"/>
          <w:numId w:val="18"/>
        </w:numPr>
        <w:rPr>
          <w:lang w:eastAsia="zh-CN"/>
        </w:rPr>
      </w:pPr>
      <w:r w:rsidRPr="00F44C7F">
        <w:rPr>
          <w:lang w:eastAsia="zh-CN"/>
        </w:rPr>
        <w:t>配置规范化</w:t>
      </w:r>
      <w:r w:rsidR="00A14379">
        <w:rPr>
          <w:lang w:eastAsia="zh-CN"/>
        </w:rPr>
        <w:t>（对应阶段一）</w:t>
      </w:r>
      <w:r w:rsidRPr="00F44C7F">
        <w:rPr>
          <w:lang w:eastAsia="zh-CN"/>
        </w:rPr>
        <w:t>：</w:t>
      </w:r>
      <w:r w:rsidR="00A14379" w:rsidRPr="00A14379">
        <w:rPr>
          <w:rFonts w:hint="eastAsia"/>
          <w:lang w:eastAsia="zh-CN"/>
        </w:rPr>
        <w:t>建立低预算、序贯激活的语义提示基准（</w:t>
      </w:r>
      <w:r w:rsidR="00A14379" w:rsidRPr="00A14379">
        <w:rPr>
          <w:lang w:eastAsia="zh-CN"/>
        </w:rPr>
        <w:t>Prompt Benchmark），通过"独立评测—</w:t>
      </w:r>
      <w:proofErr w:type="spellStart"/>
      <w:r w:rsidR="00A14379" w:rsidRPr="00A14379">
        <w:rPr>
          <w:lang w:eastAsia="zh-CN"/>
        </w:rPr>
        <w:t>mAP</w:t>
      </w:r>
      <w:proofErr w:type="spellEnd"/>
      <w:r w:rsidR="00A14379" w:rsidRPr="00A14379">
        <w:rPr>
          <w:lang w:eastAsia="zh-CN"/>
        </w:rPr>
        <w:t>/AP75主排序—阈值稳定区间—版本硬冻结"的参数化流程，实现主教师模型配置的低成本解耦与动态冻结，降低开放词汇模型在特定火烟任务中的输出不稳定性。</w:t>
      </w:r>
    </w:p>
    <w:p w14:paraId="2CBC5E8B" w14:textId="69313C53" w:rsidR="004D1801" w:rsidRDefault="002E4C3B" w:rsidP="004D1801">
      <w:pPr>
        <w:pStyle w:val="ae"/>
        <w:numPr>
          <w:ilvl w:val="0"/>
          <w:numId w:val="18"/>
        </w:numPr>
        <w:rPr>
          <w:lang w:eastAsia="zh-CN"/>
        </w:rPr>
      </w:pPr>
      <w:r w:rsidRPr="002E4C3B">
        <w:rPr>
          <w:rFonts w:hint="eastAsia"/>
          <w:lang w:eastAsia="zh-CN"/>
        </w:rPr>
        <w:t>缺口量化与审计（对应阶段二）：</w:t>
      </w:r>
      <w:r>
        <w:rPr>
          <w:lang w:eastAsia="zh-CN"/>
        </w:rPr>
        <w:t>提出边界扰动敏感性审计与冲突仲裁机制。定量表征主教师伪标签相对人工黄金标准的下游</w:t>
      </w:r>
      <w:r w:rsidR="009F01E8">
        <w:rPr>
          <w:rFonts w:eastAsiaTheme="minorEastAsia" w:hint="eastAsia"/>
          <w:lang w:eastAsia="zh-CN"/>
        </w:rPr>
        <w:t>Y</w:t>
      </w:r>
      <w:r w:rsidR="009F01E8">
        <w:rPr>
          <w:rFonts w:eastAsiaTheme="minorEastAsia"/>
          <w:lang w:eastAsia="zh-CN"/>
        </w:rPr>
        <w:t>OLO</w:t>
      </w:r>
      <w:r>
        <w:rPr>
          <w:lang w:eastAsia="zh-CN"/>
        </w:rPr>
        <w:t>效用保留率，系统识别并分类非刚性目标的漏检、误检及空间定位偏差，精准剥离测试集噪声导致的性能折损。</w:t>
      </w:r>
    </w:p>
    <w:p w14:paraId="5183D768" w14:textId="0B0C064F" w:rsidR="004D1801" w:rsidRDefault="00356C6E" w:rsidP="004D1801">
      <w:pPr>
        <w:pStyle w:val="ae"/>
        <w:numPr>
          <w:ilvl w:val="0"/>
          <w:numId w:val="18"/>
        </w:numPr>
        <w:rPr>
          <w:lang w:eastAsia="zh-CN"/>
        </w:rPr>
      </w:pPr>
      <w:r w:rsidRPr="00356C6E">
        <w:rPr>
          <w:rFonts w:hint="eastAsia"/>
          <w:lang w:eastAsia="zh-CN"/>
        </w:rPr>
        <w:t>角色与权限解耦（对应阶段二）</w:t>
      </w:r>
      <w:r w:rsidR="00F44C7F" w:rsidRPr="00F44C7F">
        <w:rPr>
          <w:lang w:eastAsia="zh-CN"/>
        </w:rPr>
        <w:t>：</w:t>
      </w:r>
      <w:r w:rsidR="00FB3BAD" w:rsidRPr="00FB3BAD">
        <w:rPr>
          <w:rFonts w:hint="eastAsia"/>
          <w:lang w:eastAsia="zh-CN"/>
        </w:rPr>
        <w:t>定义辅助教师模型（</w:t>
      </w:r>
      <w:r w:rsidR="00FB3BAD" w:rsidRPr="00FB3BAD">
        <w:rPr>
          <w:lang w:eastAsia="zh-CN"/>
        </w:rPr>
        <w:t xml:space="preserve">SAM3）在自动审计中的验证（Verifier）、增补（Append）与精细化（Refiner）三大核心管理角色。实施严格的权限解耦（剥离定位修改权，仅赋予语义审核权），重点验证基于 </w:t>
      </w:r>
      <w:proofErr w:type="spellStart"/>
      <w:r w:rsidR="00FB3BAD" w:rsidRPr="00FB3BAD">
        <w:rPr>
          <w:lang w:eastAsia="zh-CN"/>
        </w:rPr>
        <w:t>IoF</w:t>
      </w:r>
      <w:proofErr w:type="spellEnd"/>
      <w:r w:rsidR="00FB3BAD" w:rsidRPr="00FB3BAD">
        <w:rPr>
          <w:lang w:eastAsia="zh-CN"/>
        </w:rPr>
        <w:t>（交前比）包含率过滤与保守 Verifier 策略（强证据否决）下“仅验证”控制路径的边际效用。</w:t>
      </w:r>
    </w:p>
    <w:p w14:paraId="49EB939D" w14:textId="04E110D3" w:rsidR="00F44C7F" w:rsidRDefault="00BB5404" w:rsidP="000B1E0E">
      <w:pPr>
        <w:pStyle w:val="ae"/>
        <w:numPr>
          <w:ilvl w:val="0"/>
          <w:numId w:val="18"/>
        </w:numPr>
        <w:rPr>
          <w:lang w:eastAsia="zh-CN"/>
        </w:rPr>
      </w:pPr>
      <w:r>
        <w:rPr>
          <w:lang w:eastAsia="zh-CN"/>
        </w:rPr>
        <w:t>决策规模化与可追溯（对应阶段三）</w:t>
      </w:r>
      <w:r w:rsidR="00F44C7F" w:rsidRPr="00F44C7F">
        <w:rPr>
          <w:lang w:eastAsia="zh-CN"/>
        </w:rPr>
        <w:t>：</w:t>
      </w:r>
      <w:r w:rsidR="007259C2" w:rsidRPr="007259C2">
        <w:rPr>
          <w:rFonts w:hint="eastAsia"/>
          <w:lang w:eastAsia="zh-CN"/>
        </w:rPr>
        <w:t>确立涵盖</w:t>
      </w:r>
      <w:r w:rsidR="007259C2" w:rsidRPr="007259C2">
        <w:rPr>
          <w:lang w:eastAsia="zh-CN"/>
        </w:rPr>
        <w:t>"数据版本—提示词ID—标签版本—流水线ID—训练实例—测试报告"的最小粒度数据追溯链（Minimum Traceability Chain, MTC），推动火烟数据生产向"标准化、权限不对称、可自适应阻断"的工业化流水线范式跨越。该目标对接ISO/IEC 5259系列数据治理要求[21-24]与Datasheets for Datasets文档化规范[19]。</w:t>
      </w:r>
    </w:p>
    <w:p w14:paraId="4FF2CA9D" w14:textId="48054F71" w:rsidR="00F96A82" w:rsidRDefault="00F96A82" w:rsidP="005604C1">
      <w:pPr>
        <w:pStyle w:val="CaptionCN"/>
        <w:jc w:val="center"/>
        <w:rPr>
          <w:lang w:eastAsia="zh-CN"/>
        </w:rPr>
      </w:pPr>
      <w:r w:rsidRPr="00F96A82">
        <w:rPr>
          <w:lang w:eastAsia="zh-CN"/>
        </w:rPr>
        <w:lastRenderedPageBreak/>
        <w:t>图2 面向火烟训练数据生产的双教师自动化技术路线图</w:t>
      </w:r>
    </w:p>
    <w:p w14:paraId="48D86F61" w14:textId="52CD60F8" w:rsidR="00F96A82" w:rsidRPr="00F44C7F" w:rsidRDefault="00F96A82" w:rsidP="00F96A82">
      <w:pPr>
        <w:ind w:firstLine="0"/>
        <w:rPr>
          <w:lang w:eastAsia="zh-CN"/>
        </w:rPr>
      </w:pPr>
      <w:r>
        <w:rPr>
          <w:rFonts w:hint="eastAsia"/>
          <w:noProof/>
          <w:lang w:eastAsia="zh-CN"/>
        </w:rPr>
        <w:drawing>
          <wp:inline distT="0" distB="0" distL="0" distR="0" wp14:anchorId="2C0DF2C5" wp14:editId="2C2720E2">
            <wp:extent cx="5688330" cy="3199765"/>
            <wp:effectExtent l="0" t="0" r="7620" b="635"/>
            <wp:docPr id="20282206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20608" name="图片 2028220608"/>
                    <pic:cNvPicPr/>
                  </pic:nvPicPr>
                  <pic:blipFill>
                    <a:blip r:embed="rId9"/>
                    <a:stretch>
                      <a:fillRect/>
                    </a:stretch>
                  </pic:blipFill>
                  <pic:spPr>
                    <a:xfrm>
                      <a:off x="0" y="0"/>
                      <a:ext cx="5688330" cy="3199765"/>
                    </a:xfrm>
                    <a:prstGeom prst="rect">
                      <a:avLst/>
                    </a:prstGeom>
                  </pic:spPr>
                </pic:pic>
              </a:graphicData>
            </a:graphic>
          </wp:inline>
        </w:drawing>
      </w:r>
    </w:p>
    <w:p w14:paraId="6D8AB7E9" w14:textId="0CC4EC00" w:rsidR="00AA47C8" w:rsidRDefault="00CA6E47" w:rsidP="00CA6E47">
      <w:pPr>
        <w:pStyle w:val="21"/>
        <w:numPr>
          <w:ilvl w:val="1"/>
          <w:numId w:val="19"/>
        </w:numPr>
        <w:rPr>
          <w:rFonts w:eastAsia="SimSun"/>
          <w:lang w:eastAsia="zh-CN"/>
        </w:rPr>
      </w:pPr>
      <w:r>
        <w:rPr>
          <w:rFonts w:eastAsia="SimSun" w:hint="eastAsia"/>
          <w:lang w:eastAsia="zh-CN"/>
        </w:rPr>
        <w:t xml:space="preserve"> </w:t>
      </w:r>
      <w:proofErr w:type="spellStart"/>
      <w:r w:rsidR="003979FC">
        <w:t>核心研究问题</w:t>
      </w:r>
      <w:proofErr w:type="spellEnd"/>
    </w:p>
    <w:p w14:paraId="257570F3" w14:textId="77777777" w:rsidR="00C55DE1" w:rsidRDefault="00C55DE1" w:rsidP="00C55DE1">
      <w:pPr>
        <w:rPr>
          <w:lang w:eastAsia="zh-CN"/>
        </w:rPr>
      </w:pPr>
      <w:r>
        <w:rPr>
          <w:rFonts w:hint="eastAsia"/>
          <w:lang w:eastAsia="zh-CN"/>
        </w:rPr>
        <w:t>本研究围绕两个核心技术问题展开：</w:t>
      </w:r>
    </w:p>
    <w:p w14:paraId="257AE3B6" w14:textId="426C533E" w:rsidR="00C55DE1" w:rsidRDefault="00C55DE1" w:rsidP="00C55DE1">
      <w:pPr>
        <w:rPr>
          <w:lang w:eastAsia="zh-CN"/>
        </w:rPr>
      </w:pPr>
      <w:r>
        <w:rPr>
          <w:rFonts w:hint="eastAsia"/>
          <w:lang w:eastAsia="zh-CN"/>
        </w:rPr>
        <w:t>技术问题一：如何通过开放词汇基础模型实现火烟训练数据的低成本自动化生产</w:t>
      </w:r>
    </w:p>
    <w:p w14:paraId="767E70E4" w14:textId="14E07A8A" w:rsidR="00C55DE1" w:rsidRDefault="00C55DE1" w:rsidP="00C55DE1">
      <w:pPr>
        <w:rPr>
          <w:lang w:eastAsia="zh-CN"/>
        </w:rPr>
      </w:pPr>
      <w:r>
        <w:rPr>
          <w:rFonts w:hint="eastAsia"/>
          <w:lang w:eastAsia="zh-CN"/>
        </w:rPr>
        <w:t>技术问题二：如何将Grounding DINO、</w:t>
      </w:r>
      <w:r w:rsidR="00AE683E">
        <w:rPr>
          <w:rFonts w:hint="eastAsia"/>
          <w:lang w:eastAsia="zh-CN"/>
        </w:rPr>
        <w:t>SAM3</w:t>
      </w:r>
      <w:r>
        <w:rPr>
          <w:rFonts w:hint="eastAsia"/>
          <w:lang w:eastAsia="zh-CN"/>
        </w:rPr>
        <w:t>等大模型的多模态能力高效迁移至YOLO轻量级检测器，实现部署端的高效推理。</w:t>
      </w:r>
    </w:p>
    <w:p w14:paraId="5466D904" w14:textId="6BBDC85F" w:rsidR="00C55DE1" w:rsidRPr="00C55DE1" w:rsidRDefault="00C55DE1" w:rsidP="00C55DE1">
      <w:pPr>
        <w:rPr>
          <w:lang w:eastAsia="zh-CN"/>
        </w:rPr>
      </w:pPr>
      <w:r>
        <w:rPr>
          <w:rFonts w:hint="eastAsia"/>
          <w:lang w:eastAsia="zh-CN"/>
        </w:rPr>
        <w:t>围绕这两个技术问题，本研究从工程管理角度提出四个研究问题</w:t>
      </w:r>
    </w:p>
    <w:p w14:paraId="7DBE6997" w14:textId="77777777" w:rsidR="00DB54D0" w:rsidRDefault="00DB54D0" w:rsidP="00DB54D0">
      <w:pPr>
        <w:rPr>
          <w:lang w:eastAsia="zh-CN"/>
        </w:rPr>
      </w:pPr>
      <w:r>
        <w:rPr>
          <w:lang w:eastAsia="zh-CN"/>
        </w:rPr>
        <w:t>RQ1（冷启动与配置：低预算语义提示冻结）</w:t>
      </w:r>
    </w:p>
    <w:p w14:paraId="0CE5C11E" w14:textId="77777777" w:rsidR="00DB54D0" w:rsidRDefault="00DB54D0" w:rsidP="00DB54D0">
      <w:pPr>
        <w:rPr>
          <w:lang w:eastAsia="zh-CN"/>
        </w:rPr>
      </w:pPr>
      <w:r>
        <w:rPr>
          <w:rFonts w:hint="eastAsia"/>
          <w:lang w:eastAsia="zh-CN"/>
        </w:rPr>
        <w:t>在有限的开发样本与算力预算约束下，如何通过</w:t>
      </w:r>
      <w:r>
        <w:rPr>
          <w:lang w:eastAsia="zh-CN"/>
        </w:rPr>
        <w:t>"独立评测—</w:t>
      </w:r>
      <w:proofErr w:type="spellStart"/>
      <w:r>
        <w:rPr>
          <w:lang w:eastAsia="zh-CN"/>
        </w:rPr>
        <w:t>mAP</w:t>
      </w:r>
      <w:proofErr w:type="spellEnd"/>
      <w:r>
        <w:rPr>
          <w:lang w:eastAsia="zh-CN"/>
        </w:rPr>
        <w:t>/AP75主排序—阈值稳定区间—版本硬冻结"的序贯控制，将经验文本输入转化为可冻结的低预算语义提示Benchmark与自适应置信度阈值，以抑制开放词汇模型在特定火烟长尾任务中的不稳定性？</w:t>
      </w:r>
    </w:p>
    <w:p w14:paraId="652E47BB" w14:textId="77777777" w:rsidR="00DB54D0" w:rsidRDefault="00DB54D0" w:rsidP="00DB54D0">
      <w:pPr>
        <w:rPr>
          <w:lang w:eastAsia="zh-CN"/>
        </w:rPr>
      </w:pPr>
      <w:r>
        <w:rPr>
          <w:rFonts w:hint="eastAsia"/>
          <w:lang w:eastAsia="zh-CN"/>
        </w:rPr>
        <w:t>该问题的管理学实质是：如何将语义提示选择从不可复现的经验判断转化为受控的工程参数配置过程，从而降低后续生产中的配置漂移与返工风险。</w:t>
      </w:r>
    </w:p>
    <w:p w14:paraId="3B82B4BD" w14:textId="77777777" w:rsidR="00DB54D0" w:rsidRDefault="00DB54D0" w:rsidP="00DB54D0">
      <w:pPr>
        <w:rPr>
          <w:lang w:eastAsia="zh-CN"/>
        </w:rPr>
      </w:pPr>
      <w:r>
        <w:rPr>
          <w:lang w:eastAsia="zh-CN"/>
        </w:rPr>
        <w:t>RQ2（效用与质量缺口：边界扰动敏感性审计）</w:t>
      </w:r>
    </w:p>
    <w:p w14:paraId="205C8E67" w14:textId="7B3DD5C0" w:rsidR="00DB54D0" w:rsidRDefault="00DB54D0" w:rsidP="00DB54D0">
      <w:pPr>
        <w:rPr>
          <w:lang w:eastAsia="zh-CN"/>
        </w:rPr>
      </w:pPr>
      <w:r>
        <w:rPr>
          <w:rFonts w:hint="eastAsia"/>
          <w:lang w:eastAsia="zh-CN"/>
        </w:rPr>
        <w:t>由主教师模型（</w:t>
      </w:r>
      <w:r>
        <w:rPr>
          <w:lang w:eastAsia="zh-CN"/>
        </w:rPr>
        <w:t>Grounding DINO）生成的伪标签在多大程度上能够保留人工监督的</w:t>
      </w:r>
      <w:r w:rsidR="00875C11">
        <w:rPr>
          <w:lang w:eastAsia="zh-CN"/>
        </w:rPr>
        <w:t>下游轻量级检测器（YOLO）的泛化效用</w:t>
      </w:r>
      <w:r>
        <w:rPr>
          <w:lang w:eastAsia="zh-CN"/>
        </w:rPr>
        <w:t>？针对火烟"非刚性、边界弥散"特性，如何</w:t>
      </w:r>
      <w:r>
        <w:rPr>
          <w:lang w:eastAsia="zh-CN"/>
        </w:rPr>
        <w:lastRenderedPageBreak/>
        <w:t>通过边界扰动敏感性审计与模型-测试集冲突仲裁机制定量剥离测试集噪声，并精准表征漏检、误检与几何定位偏差的多维分布特征？</w:t>
      </w:r>
    </w:p>
    <w:p w14:paraId="19CFD3CC" w14:textId="77777777" w:rsidR="00DB54D0" w:rsidRDefault="00DB54D0" w:rsidP="00DB54D0">
      <w:pPr>
        <w:rPr>
          <w:lang w:eastAsia="zh-CN"/>
        </w:rPr>
      </w:pPr>
      <w:r>
        <w:rPr>
          <w:rFonts w:hint="eastAsia"/>
          <w:lang w:eastAsia="zh-CN"/>
        </w:rPr>
        <w:t>该问题对应第</w:t>
      </w:r>
      <w:r>
        <w:rPr>
          <w:lang w:eastAsia="zh-CN"/>
        </w:rPr>
        <w:t>4章中"绝对性能保留率"与"标注风格偏见解耦"双轨评价的实证需求，亦与数据质量文献中关于标签噪声对下游模型影响的讨论直接衔接[13-16]。</w:t>
      </w:r>
    </w:p>
    <w:p w14:paraId="54FCEC6F" w14:textId="77777777" w:rsidR="00DB54D0" w:rsidRDefault="00DB54D0" w:rsidP="00DB54D0">
      <w:pPr>
        <w:rPr>
          <w:lang w:eastAsia="zh-CN"/>
        </w:rPr>
      </w:pPr>
      <w:r>
        <w:rPr>
          <w:lang w:eastAsia="zh-CN"/>
        </w:rPr>
        <w:t>RQ3（多教师迭代与门径：权限解耦与保守Verifier策略）</w:t>
      </w:r>
    </w:p>
    <w:p w14:paraId="0607486D" w14:textId="0EDC9AC5" w:rsidR="00DB54D0" w:rsidRDefault="00DB54D0" w:rsidP="00DB54D0">
      <w:pPr>
        <w:rPr>
          <w:lang w:eastAsia="zh-CN"/>
        </w:rPr>
      </w:pPr>
      <w:r>
        <w:rPr>
          <w:rFonts w:hint="eastAsia"/>
          <w:lang w:eastAsia="zh-CN"/>
        </w:rPr>
        <w:t>当辅助教师模型（</w:t>
      </w:r>
      <w:r w:rsidR="00AE683E">
        <w:rPr>
          <w:lang w:eastAsia="zh-CN"/>
        </w:rPr>
        <w:t>SAM3</w:t>
      </w:r>
      <w:r>
        <w:rPr>
          <w:lang w:eastAsia="zh-CN"/>
        </w:rPr>
        <w:t>）介入自动化审计时，如何实施"剥离定位修改权、仅赋予语义审核权"的底层权限解耦？依托</w:t>
      </w:r>
      <w:proofErr w:type="spellStart"/>
      <w:r>
        <w:rPr>
          <w:lang w:eastAsia="zh-CN"/>
        </w:rPr>
        <w:t>IoF</w:t>
      </w:r>
      <w:proofErr w:type="spellEnd"/>
      <w:r>
        <w:rPr>
          <w:lang w:eastAsia="zh-CN"/>
        </w:rPr>
        <w:t>包含率过滤与面向火焰类的保守Verifier策略（强证据否决），辅助教师验证路径的边际效用如何？在何种阈值下应触发自适应阻断（Stage-Gate），以决定是否跨越至多教师工业化级联流水线？</w:t>
      </w:r>
    </w:p>
    <w:p w14:paraId="607238DD" w14:textId="77777777" w:rsidR="00DB54D0" w:rsidRDefault="00DB54D0" w:rsidP="00DB54D0">
      <w:pPr>
        <w:rPr>
          <w:lang w:eastAsia="zh-CN"/>
        </w:rPr>
      </w:pPr>
      <w:r>
        <w:rPr>
          <w:rFonts w:hint="eastAsia"/>
          <w:lang w:eastAsia="zh-CN"/>
        </w:rPr>
        <w:t>该问题的核心管理逻辑是：第二教师的引入必须通过增量成本—增量效用的边际检验，而非预设其必然有效</w:t>
      </w:r>
      <w:r>
        <w:rPr>
          <w:lang w:eastAsia="zh-CN"/>
        </w:rPr>
        <w:t>[28-29]。</w:t>
      </w:r>
    </w:p>
    <w:p w14:paraId="18FC6A21" w14:textId="77777777" w:rsidR="00DB54D0" w:rsidRDefault="00DB54D0" w:rsidP="00DB54D0">
      <w:pPr>
        <w:rPr>
          <w:lang w:eastAsia="zh-CN"/>
        </w:rPr>
      </w:pPr>
      <w:r>
        <w:rPr>
          <w:lang w:eastAsia="zh-CN"/>
        </w:rPr>
        <w:t>RQ4（敏捷周期下的资源配置：多规模情景Pareto选型）</w:t>
      </w:r>
    </w:p>
    <w:p w14:paraId="2680206C" w14:textId="15CAB9BF" w:rsidR="00AA47C8" w:rsidRDefault="00DB54D0" w:rsidP="00524E5D">
      <w:pPr>
        <w:rPr>
          <w:lang w:eastAsia="zh-CN"/>
        </w:rPr>
      </w:pPr>
      <w:r>
        <w:rPr>
          <w:rFonts w:hint="eastAsia"/>
          <w:lang w:eastAsia="zh-CN"/>
        </w:rPr>
        <w:t>在高敏捷、短周期的算法迭代工程中，如何剥离下游训练沉没成本、聚焦于纯标注环节进行解耦核算？如何将微观算力消耗线性外推至</w:t>
      </w:r>
      <w:r>
        <w:rPr>
          <w:lang w:eastAsia="zh-CN"/>
        </w:rPr>
        <w:t>"千—万—十万"张图像的数量级规模模型中，</w:t>
      </w:r>
      <w:r w:rsidR="00383237" w:rsidRPr="00383237">
        <w:rPr>
          <w:rFonts w:hint="eastAsia"/>
          <w:lang w:eastAsia="zh-CN"/>
        </w:rPr>
        <w:t>对比人工标注机会成本与自动化生产算力消耗（人时</w:t>
      </w:r>
      <w:r w:rsidR="00383237" w:rsidRPr="00383237">
        <w:rPr>
          <w:lang w:eastAsia="zh-CN"/>
        </w:rPr>
        <w:t xml:space="preserve"> vs GPU 时），如何构建由业务情景驱动的帕累托（Pareto）最优资源配置选型矩阵，以指导企业在不同数据规模（千—万—十万）下的团队与算力决策？</w:t>
      </w:r>
    </w:p>
    <w:p w14:paraId="3D60A7C0" w14:textId="308C2688" w:rsidR="00442D0D" w:rsidRDefault="00442D0D" w:rsidP="00442D0D">
      <w:pPr>
        <w:pStyle w:val="CaptionCN"/>
        <w:jc w:val="center"/>
        <w:rPr>
          <w:lang w:eastAsia="zh-CN"/>
        </w:rPr>
      </w:pPr>
      <w:r>
        <w:rPr>
          <w:lang w:eastAsia="zh-CN"/>
        </w:rPr>
        <w:t>图</w:t>
      </w:r>
      <w:r w:rsidR="00C64D9B">
        <w:rPr>
          <w:rFonts w:hint="eastAsia"/>
          <w:lang w:eastAsia="zh-CN"/>
        </w:rPr>
        <w:t>3</w:t>
      </w:r>
      <w:r>
        <w:rPr>
          <w:lang w:eastAsia="zh-CN"/>
        </w:rPr>
        <w:t xml:space="preserve"> 技术—管理双主线研究框架</w:t>
      </w:r>
    </w:p>
    <w:p w14:paraId="1C689E10" w14:textId="63FA9BFE" w:rsidR="00AA47C8" w:rsidRPr="00112A8D" w:rsidRDefault="00943CED" w:rsidP="00442D0D">
      <w:pPr>
        <w:rPr>
          <w:lang w:eastAsia="zh-CN"/>
        </w:rPr>
      </w:pPr>
      <w:r>
        <w:rPr>
          <w:rFonts w:hint="eastAsia"/>
          <w:noProof/>
          <w:lang w:eastAsia="zh-CN"/>
        </w:rPr>
        <w:drawing>
          <wp:inline distT="0" distB="0" distL="0" distR="0" wp14:anchorId="203F4A46" wp14:editId="3BED41E0">
            <wp:extent cx="5688330" cy="3199765"/>
            <wp:effectExtent l="0" t="0" r="7620" b="635"/>
            <wp:docPr id="471404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4120" name="图片 471404120"/>
                    <pic:cNvPicPr/>
                  </pic:nvPicPr>
                  <pic:blipFill>
                    <a:blip r:embed="rId10"/>
                    <a:stretch>
                      <a:fillRect/>
                    </a:stretch>
                  </pic:blipFill>
                  <pic:spPr>
                    <a:xfrm>
                      <a:off x="0" y="0"/>
                      <a:ext cx="5688330" cy="3199765"/>
                    </a:xfrm>
                    <a:prstGeom prst="rect">
                      <a:avLst/>
                    </a:prstGeom>
                  </pic:spPr>
                </pic:pic>
              </a:graphicData>
            </a:graphic>
          </wp:inline>
        </w:drawing>
      </w:r>
    </w:p>
    <w:p w14:paraId="74848295" w14:textId="77777777" w:rsidR="00EA04B6" w:rsidRDefault="003979FC">
      <w:pPr>
        <w:pStyle w:val="21"/>
        <w:rPr>
          <w:lang w:eastAsia="zh-CN"/>
        </w:rPr>
      </w:pPr>
      <w:r>
        <w:rPr>
          <w:lang w:eastAsia="zh-CN"/>
        </w:rPr>
        <w:lastRenderedPageBreak/>
        <w:t xml:space="preserve">3.3 </w:t>
      </w:r>
      <w:r>
        <w:rPr>
          <w:lang w:eastAsia="zh-CN"/>
        </w:rPr>
        <w:t>核心概念与边界</w:t>
      </w:r>
    </w:p>
    <w:tbl>
      <w:tblPr>
        <w:tblStyle w:val="afe"/>
        <w:tblW w:w="0" w:type="auto"/>
        <w:jc w:val="center"/>
        <w:tblLook w:val="04A0" w:firstRow="1" w:lastRow="0" w:firstColumn="1" w:lastColumn="0" w:noHBand="0" w:noVBand="1"/>
      </w:tblPr>
      <w:tblGrid>
        <w:gridCol w:w="1692"/>
        <w:gridCol w:w="3718"/>
        <w:gridCol w:w="3381"/>
        <w:gridCol w:w="157"/>
      </w:tblGrid>
      <w:tr w:rsidR="00EA04B6" w14:paraId="0E28D822" w14:textId="77777777">
        <w:trPr>
          <w:tblHeader/>
          <w:jc w:val="center"/>
        </w:trPr>
        <w:tc>
          <w:tcPr>
            <w:tcW w:w="1701" w:type="dxa"/>
            <w:shd w:val="clear" w:color="auto" w:fill="DCEBF3"/>
            <w:tcMar>
              <w:top w:w="70" w:type="dxa"/>
              <w:left w:w="90" w:type="dxa"/>
              <w:bottom w:w="70" w:type="dxa"/>
              <w:right w:w="90" w:type="dxa"/>
            </w:tcMar>
            <w:vAlign w:val="center"/>
          </w:tcPr>
          <w:p w14:paraId="1A9285DE" w14:textId="77777777" w:rsidR="00EA04B6" w:rsidRDefault="003979FC" w:rsidP="00B55C79">
            <w:pPr>
              <w:pStyle w:val="TableText"/>
            </w:pPr>
            <w:proofErr w:type="spellStart"/>
            <w:r>
              <w:rPr>
                <w:b/>
              </w:rPr>
              <w:t>概念</w:t>
            </w:r>
            <w:proofErr w:type="spellEnd"/>
          </w:p>
        </w:tc>
        <w:tc>
          <w:tcPr>
            <w:tcW w:w="3742" w:type="dxa"/>
            <w:shd w:val="clear" w:color="auto" w:fill="DCEBF3"/>
            <w:tcMar>
              <w:top w:w="70" w:type="dxa"/>
              <w:left w:w="90" w:type="dxa"/>
              <w:bottom w:w="70" w:type="dxa"/>
              <w:right w:w="90" w:type="dxa"/>
            </w:tcMar>
            <w:vAlign w:val="center"/>
          </w:tcPr>
          <w:p w14:paraId="02265352" w14:textId="77777777" w:rsidR="00EA04B6" w:rsidRDefault="003979FC" w:rsidP="00B55C79">
            <w:pPr>
              <w:pStyle w:val="TableText"/>
            </w:pPr>
            <w:proofErr w:type="spellStart"/>
            <w:r>
              <w:rPr>
                <w:b/>
              </w:rPr>
              <w:t>本文定义</w:t>
            </w:r>
            <w:proofErr w:type="spellEnd"/>
          </w:p>
        </w:tc>
        <w:tc>
          <w:tcPr>
            <w:tcW w:w="3402" w:type="dxa"/>
            <w:gridSpan w:val="2"/>
            <w:shd w:val="clear" w:color="auto" w:fill="DCEBF3"/>
            <w:tcMar>
              <w:top w:w="70" w:type="dxa"/>
              <w:left w:w="90" w:type="dxa"/>
              <w:bottom w:w="70" w:type="dxa"/>
              <w:right w:w="90" w:type="dxa"/>
            </w:tcMar>
            <w:vAlign w:val="center"/>
          </w:tcPr>
          <w:p w14:paraId="135710B6" w14:textId="77777777" w:rsidR="00EA04B6" w:rsidRDefault="003979FC" w:rsidP="00B55C79">
            <w:pPr>
              <w:pStyle w:val="TableText"/>
            </w:pPr>
            <w:proofErr w:type="spellStart"/>
            <w:r>
              <w:rPr>
                <w:b/>
              </w:rPr>
              <w:t>边界</w:t>
            </w:r>
            <w:proofErr w:type="spellEnd"/>
          </w:p>
        </w:tc>
      </w:tr>
      <w:tr w:rsidR="00EA04B6" w14:paraId="52246FA0" w14:textId="77777777">
        <w:trPr>
          <w:gridAfter w:val="1"/>
          <w:wAfter w:w="159" w:type="dxa"/>
          <w:jc w:val="center"/>
        </w:trPr>
        <w:tc>
          <w:tcPr>
            <w:tcW w:w="1701" w:type="dxa"/>
            <w:tcMar>
              <w:top w:w="70" w:type="dxa"/>
              <w:left w:w="90" w:type="dxa"/>
              <w:bottom w:w="70" w:type="dxa"/>
              <w:right w:w="90" w:type="dxa"/>
            </w:tcMar>
            <w:vAlign w:val="center"/>
          </w:tcPr>
          <w:p w14:paraId="4FF85BCE" w14:textId="77777777" w:rsidR="00EA04B6" w:rsidRDefault="00B466BD" w:rsidP="00B55C79">
            <w:pPr>
              <w:pStyle w:val="TableText"/>
            </w:pPr>
            <w:proofErr w:type="spellStart"/>
            <w:r w:rsidRPr="00B466BD">
              <w:rPr>
                <w:rFonts w:hint="eastAsia"/>
              </w:rPr>
              <w:t>主教师模型</w:t>
            </w:r>
            <w:proofErr w:type="spellEnd"/>
          </w:p>
        </w:tc>
        <w:tc>
          <w:tcPr>
            <w:tcW w:w="3742" w:type="dxa"/>
            <w:tcMar>
              <w:top w:w="70" w:type="dxa"/>
              <w:left w:w="90" w:type="dxa"/>
              <w:bottom w:w="70" w:type="dxa"/>
              <w:right w:w="90" w:type="dxa"/>
            </w:tcMar>
            <w:vAlign w:val="center"/>
          </w:tcPr>
          <w:p w14:paraId="05E6C44F" w14:textId="77777777" w:rsidR="00EA04B6" w:rsidRDefault="00B466BD" w:rsidP="00B55C79">
            <w:pPr>
              <w:pStyle w:val="TableText"/>
            </w:pPr>
            <w:proofErr w:type="spellStart"/>
            <w:r w:rsidRPr="00B466BD">
              <w:rPr>
                <w:rFonts w:hint="eastAsia"/>
              </w:rPr>
              <w:t>负责目标激活与初始伪标签生成的零样本</w:t>
            </w:r>
            <w:proofErr w:type="spellEnd"/>
            <w:r w:rsidRPr="00B466BD">
              <w:t>/</w:t>
            </w:r>
            <w:proofErr w:type="spellStart"/>
            <w:r w:rsidRPr="00B466BD">
              <w:t>开放词汇基础模型（以</w:t>
            </w:r>
            <w:proofErr w:type="spellEnd"/>
            <w:r w:rsidRPr="00B466BD">
              <w:t xml:space="preserve"> Grounding DINO </w:t>
            </w:r>
            <w:proofErr w:type="spellStart"/>
            <w:r w:rsidRPr="00B466BD">
              <w:t>为基准</w:t>
            </w:r>
            <w:proofErr w:type="spellEnd"/>
            <w:r w:rsidRPr="00B466BD">
              <w:t>）。</w:t>
            </w:r>
          </w:p>
        </w:tc>
        <w:tc>
          <w:tcPr>
            <w:tcW w:w="3402" w:type="dxa"/>
            <w:tcMar>
              <w:top w:w="70" w:type="dxa"/>
              <w:left w:w="90" w:type="dxa"/>
              <w:bottom w:w="70" w:type="dxa"/>
              <w:right w:w="90" w:type="dxa"/>
            </w:tcMar>
            <w:vAlign w:val="center"/>
          </w:tcPr>
          <w:p w14:paraId="0105AF58" w14:textId="77777777" w:rsidR="00EA04B6" w:rsidRDefault="00B466BD" w:rsidP="00B55C79">
            <w:pPr>
              <w:pStyle w:val="TableText"/>
            </w:pPr>
            <w:proofErr w:type="spellStart"/>
            <w:r w:rsidRPr="00B466BD">
              <w:rPr>
                <w:rFonts w:hint="eastAsia"/>
              </w:rPr>
              <w:t>语义提示词（</w:t>
            </w:r>
            <w:r w:rsidRPr="00B466BD">
              <w:t>Prompts）与置信度阈值必须在开发集（Development</w:t>
            </w:r>
            <w:proofErr w:type="spellEnd"/>
            <w:r w:rsidRPr="00B466BD">
              <w:t xml:space="preserve"> </w:t>
            </w:r>
            <w:proofErr w:type="spellStart"/>
            <w:r w:rsidRPr="00B466BD">
              <w:t>Set）阶段完成硬冻结，后续迭代不进行动态微调</w:t>
            </w:r>
            <w:proofErr w:type="spellEnd"/>
            <w:r w:rsidRPr="00B466BD">
              <w:t>。</w:t>
            </w:r>
          </w:p>
        </w:tc>
      </w:tr>
      <w:tr w:rsidR="00EA04B6" w14:paraId="1FE99A77" w14:textId="77777777">
        <w:trPr>
          <w:gridAfter w:val="1"/>
          <w:wAfter w:w="159" w:type="dxa"/>
          <w:jc w:val="center"/>
        </w:trPr>
        <w:tc>
          <w:tcPr>
            <w:tcW w:w="1701" w:type="dxa"/>
            <w:tcMar>
              <w:top w:w="70" w:type="dxa"/>
              <w:left w:w="90" w:type="dxa"/>
              <w:bottom w:w="70" w:type="dxa"/>
              <w:right w:w="90" w:type="dxa"/>
            </w:tcMar>
            <w:vAlign w:val="center"/>
          </w:tcPr>
          <w:p w14:paraId="5ADB30DB" w14:textId="77777777" w:rsidR="00EA04B6" w:rsidRDefault="003979FC" w:rsidP="00B55C79">
            <w:pPr>
              <w:pStyle w:val="TableText"/>
            </w:pPr>
            <w:proofErr w:type="spellStart"/>
            <w:r>
              <w:t>审核教师</w:t>
            </w:r>
            <w:proofErr w:type="spellEnd"/>
            <w:r>
              <w:t xml:space="preserve"> Teacher 2</w:t>
            </w:r>
          </w:p>
        </w:tc>
        <w:tc>
          <w:tcPr>
            <w:tcW w:w="3742" w:type="dxa"/>
            <w:tcMar>
              <w:top w:w="70" w:type="dxa"/>
              <w:left w:w="90" w:type="dxa"/>
              <w:bottom w:w="70" w:type="dxa"/>
              <w:right w:w="90" w:type="dxa"/>
            </w:tcMar>
            <w:vAlign w:val="center"/>
          </w:tcPr>
          <w:p w14:paraId="25EE1DCC" w14:textId="2DBC426C" w:rsidR="00EA04B6" w:rsidRDefault="00A05338" w:rsidP="00B55C79">
            <w:pPr>
              <w:pStyle w:val="TableText"/>
              <w:rPr>
                <w:lang w:eastAsia="zh-CN"/>
              </w:rPr>
            </w:pPr>
            <w:r w:rsidRPr="00A05338">
              <w:rPr>
                <w:rFonts w:hint="eastAsia"/>
                <w:lang w:eastAsia="zh-CN"/>
              </w:rPr>
              <w:t>驱动自动化质量门径（</w:t>
            </w:r>
            <w:r w:rsidRPr="00A05338">
              <w:rPr>
                <w:lang w:eastAsia="zh-CN"/>
              </w:rPr>
              <w:t xml:space="preserve">Stage-Gate）的像素级分割基础模型（以 </w:t>
            </w:r>
            <w:r w:rsidR="00AE683E">
              <w:rPr>
                <w:lang w:eastAsia="zh-CN"/>
              </w:rPr>
              <w:t>SAM3</w:t>
            </w:r>
            <w:r w:rsidRPr="00A05338">
              <w:rPr>
                <w:lang w:eastAsia="zh-CN"/>
              </w:rPr>
              <w:t xml:space="preserve"> 为基准），现阶段核心聚焦于语义验证（Verifier）。</w:t>
            </w:r>
          </w:p>
        </w:tc>
        <w:tc>
          <w:tcPr>
            <w:tcW w:w="3402" w:type="dxa"/>
            <w:tcMar>
              <w:top w:w="70" w:type="dxa"/>
              <w:left w:w="90" w:type="dxa"/>
              <w:bottom w:w="70" w:type="dxa"/>
              <w:right w:w="90" w:type="dxa"/>
            </w:tcMar>
            <w:vAlign w:val="center"/>
          </w:tcPr>
          <w:p w14:paraId="3AF9E597" w14:textId="77777777" w:rsidR="00EA04B6" w:rsidRDefault="00A05338" w:rsidP="00B55C79">
            <w:pPr>
              <w:pStyle w:val="TableText"/>
              <w:rPr>
                <w:lang w:eastAsia="zh-CN"/>
              </w:rPr>
            </w:pPr>
            <w:r w:rsidRPr="00A05338">
              <w:rPr>
                <w:rFonts w:hint="eastAsia"/>
                <w:lang w:eastAsia="zh-CN"/>
              </w:rPr>
              <w:t>默认遵循主教师模型的空间边界；对于置信度模糊区域，由人工干预路径（</w:t>
            </w:r>
            <w:r w:rsidRPr="00A05338">
              <w:rPr>
                <w:lang w:eastAsia="zh-CN"/>
              </w:rPr>
              <w:t>Human-in-the-loop Bypass）进行异常接管。</w:t>
            </w:r>
          </w:p>
        </w:tc>
      </w:tr>
      <w:tr w:rsidR="00EA04B6" w14:paraId="3CEC9A26" w14:textId="77777777">
        <w:trPr>
          <w:gridAfter w:val="1"/>
          <w:wAfter w:w="159" w:type="dxa"/>
          <w:jc w:val="center"/>
        </w:trPr>
        <w:tc>
          <w:tcPr>
            <w:tcW w:w="1701" w:type="dxa"/>
            <w:tcMar>
              <w:top w:w="70" w:type="dxa"/>
              <w:left w:w="90" w:type="dxa"/>
              <w:bottom w:w="70" w:type="dxa"/>
              <w:right w:w="90" w:type="dxa"/>
            </w:tcMar>
            <w:vAlign w:val="center"/>
          </w:tcPr>
          <w:p w14:paraId="5FD77B14" w14:textId="77777777" w:rsidR="00EA04B6" w:rsidRDefault="003979FC" w:rsidP="00B55C79">
            <w:pPr>
              <w:pStyle w:val="TableText"/>
            </w:pPr>
            <w:proofErr w:type="spellStart"/>
            <w:r>
              <w:t>学生模型</w:t>
            </w:r>
            <w:proofErr w:type="spellEnd"/>
            <w:r>
              <w:t xml:space="preserve"> Student</w:t>
            </w:r>
          </w:p>
        </w:tc>
        <w:tc>
          <w:tcPr>
            <w:tcW w:w="3742" w:type="dxa"/>
            <w:tcMar>
              <w:top w:w="70" w:type="dxa"/>
              <w:left w:w="90" w:type="dxa"/>
              <w:bottom w:w="70" w:type="dxa"/>
              <w:right w:w="90" w:type="dxa"/>
            </w:tcMar>
            <w:vAlign w:val="center"/>
          </w:tcPr>
          <w:p w14:paraId="6899A2C7" w14:textId="77777777" w:rsidR="00EA04B6" w:rsidRDefault="00B55C79" w:rsidP="00B55C79">
            <w:pPr>
              <w:pStyle w:val="TableText"/>
              <w:rPr>
                <w:lang w:eastAsia="zh-CN"/>
              </w:rPr>
            </w:pPr>
            <w:r w:rsidRPr="00B55C79">
              <w:rPr>
                <w:rFonts w:hint="eastAsia"/>
                <w:lang w:eastAsia="zh-CN"/>
              </w:rPr>
              <w:t>统一作为承载下游业务逻辑与效用检验的轻量级边缘检测部署模型（以</w:t>
            </w:r>
            <w:r w:rsidRPr="00B55C79">
              <w:rPr>
                <w:lang w:eastAsia="zh-CN"/>
              </w:rPr>
              <w:t xml:space="preserve"> YOLO 为基准）。</w:t>
            </w:r>
          </w:p>
        </w:tc>
        <w:tc>
          <w:tcPr>
            <w:tcW w:w="3402" w:type="dxa"/>
            <w:tcMar>
              <w:top w:w="70" w:type="dxa"/>
              <w:left w:w="90" w:type="dxa"/>
              <w:bottom w:w="70" w:type="dxa"/>
              <w:right w:w="90" w:type="dxa"/>
            </w:tcMar>
            <w:vAlign w:val="center"/>
          </w:tcPr>
          <w:p w14:paraId="69069770" w14:textId="77777777" w:rsidR="00EA04B6" w:rsidRDefault="00B55C79" w:rsidP="00B55C79">
            <w:pPr>
              <w:pStyle w:val="TableText"/>
              <w:rPr>
                <w:lang w:eastAsia="zh-CN"/>
              </w:rPr>
            </w:pPr>
            <w:r w:rsidRPr="00B55C79">
              <w:rPr>
                <w:rFonts w:hint="eastAsia"/>
                <w:lang w:eastAsia="zh-CN"/>
              </w:rPr>
              <w:t>仅承担下游泛化效用的黑盒验证与最终部署候选，其模型架构不参与上游数据生产的自适应调优。</w:t>
            </w:r>
          </w:p>
        </w:tc>
      </w:tr>
      <w:tr w:rsidR="00EA04B6" w14:paraId="044979DF" w14:textId="77777777">
        <w:trPr>
          <w:gridAfter w:val="1"/>
          <w:wAfter w:w="159" w:type="dxa"/>
          <w:jc w:val="center"/>
        </w:trPr>
        <w:tc>
          <w:tcPr>
            <w:tcW w:w="1701" w:type="dxa"/>
            <w:tcMar>
              <w:top w:w="70" w:type="dxa"/>
              <w:left w:w="90" w:type="dxa"/>
              <w:bottom w:w="70" w:type="dxa"/>
              <w:right w:w="90" w:type="dxa"/>
            </w:tcMar>
            <w:vAlign w:val="center"/>
          </w:tcPr>
          <w:p w14:paraId="5BE28450" w14:textId="77777777" w:rsidR="00EA04B6" w:rsidRDefault="00B55C79" w:rsidP="00B55C79">
            <w:pPr>
              <w:pStyle w:val="TableText"/>
            </w:pPr>
            <w:proofErr w:type="spellStart"/>
            <w:r>
              <w:t>增补机制</w:t>
            </w:r>
            <w:proofErr w:type="spellEnd"/>
          </w:p>
        </w:tc>
        <w:tc>
          <w:tcPr>
            <w:tcW w:w="3742" w:type="dxa"/>
            <w:tcMar>
              <w:top w:w="70" w:type="dxa"/>
              <w:left w:w="90" w:type="dxa"/>
              <w:bottom w:w="70" w:type="dxa"/>
              <w:right w:w="90" w:type="dxa"/>
            </w:tcMar>
            <w:vAlign w:val="center"/>
          </w:tcPr>
          <w:p w14:paraId="1BFAC91B" w14:textId="77777777" w:rsidR="00EA04B6" w:rsidRDefault="00B55C79" w:rsidP="00B55C79">
            <w:pPr>
              <w:pStyle w:val="TableText"/>
              <w:rPr>
                <w:lang w:eastAsia="zh-CN"/>
              </w:rPr>
            </w:pPr>
            <w:r w:rsidRPr="00B55C79">
              <w:rPr>
                <w:rFonts w:hint="eastAsia"/>
                <w:lang w:eastAsia="zh-CN"/>
              </w:rPr>
              <w:t>基于审核教师模型的全图概念检索，旨在捕捉并召回主教师模型遗漏的潜在目标。</w:t>
            </w:r>
          </w:p>
        </w:tc>
        <w:tc>
          <w:tcPr>
            <w:tcW w:w="3402" w:type="dxa"/>
            <w:tcMar>
              <w:top w:w="70" w:type="dxa"/>
              <w:left w:w="90" w:type="dxa"/>
              <w:bottom w:w="70" w:type="dxa"/>
              <w:right w:w="90" w:type="dxa"/>
            </w:tcMar>
            <w:vAlign w:val="center"/>
          </w:tcPr>
          <w:p w14:paraId="7F01D4B1" w14:textId="77777777" w:rsidR="00EA04B6" w:rsidRDefault="00B55C79" w:rsidP="00B55C79">
            <w:pPr>
              <w:pStyle w:val="TableText"/>
              <w:rPr>
                <w:lang w:eastAsia="zh-CN"/>
              </w:rPr>
            </w:pPr>
            <w:r w:rsidRPr="00B55C79">
              <w:rPr>
                <w:rFonts w:hint="eastAsia"/>
                <w:lang w:eastAsia="zh-CN"/>
              </w:rPr>
              <w:t>必须通过由置信度、长宽比、交并比（</w:t>
            </w:r>
            <w:proofErr w:type="spellStart"/>
            <w:r w:rsidRPr="00B55C79">
              <w:rPr>
                <w:lang w:eastAsia="zh-CN"/>
              </w:rPr>
              <w:t>IoU</w:t>
            </w:r>
            <w:proofErr w:type="spellEnd"/>
            <w:r w:rsidRPr="00B55C79">
              <w:rPr>
                <w:lang w:eastAsia="zh-CN"/>
              </w:rPr>
              <w:t>）、交前比（</w:t>
            </w:r>
            <w:proofErr w:type="spellStart"/>
            <w:r w:rsidRPr="00B55C79">
              <w:rPr>
                <w:lang w:eastAsia="zh-CN"/>
              </w:rPr>
              <w:t>IoF</w:t>
            </w:r>
            <w:proofErr w:type="spellEnd"/>
            <w:r w:rsidRPr="00B55C79">
              <w:rPr>
                <w:lang w:eastAsia="zh-CN"/>
              </w:rPr>
              <w:t>）及非极大值抑制（NMS）组成的多维启发式安全过滤器（Heuristic Safety Gates）与人工抽检验证。</w:t>
            </w:r>
          </w:p>
        </w:tc>
      </w:tr>
      <w:tr w:rsidR="00EA04B6" w14:paraId="2389D54D" w14:textId="77777777">
        <w:trPr>
          <w:gridAfter w:val="1"/>
          <w:wAfter w:w="159" w:type="dxa"/>
          <w:jc w:val="center"/>
        </w:trPr>
        <w:tc>
          <w:tcPr>
            <w:tcW w:w="1701" w:type="dxa"/>
            <w:tcMar>
              <w:top w:w="70" w:type="dxa"/>
              <w:left w:w="90" w:type="dxa"/>
              <w:bottom w:w="70" w:type="dxa"/>
              <w:right w:w="90" w:type="dxa"/>
            </w:tcMar>
            <w:vAlign w:val="center"/>
          </w:tcPr>
          <w:p w14:paraId="11D52553" w14:textId="77777777" w:rsidR="00EA04B6" w:rsidRDefault="00B55C79" w:rsidP="00B55C79">
            <w:pPr>
              <w:pStyle w:val="TableText"/>
            </w:pPr>
            <w:proofErr w:type="spellStart"/>
            <w:r w:rsidRPr="00B55C79">
              <w:rPr>
                <w:rFonts w:hint="eastAsia"/>
              </w:rPr>
              <w:t>精细化重定位</w:t>
            </w:r>
            <w:proofErr w:type="spellEnd"/>
          </w:p>
        </w:tc>
        <w:tc>
          <w:tcPr>
            <w:tcW w:w="3742" w:type="dxa"/>
            <w:tcMar>
              <w:top w:w="70" w:type="dxa"/>
              <w:left w:w="90" w:type="dxa"/>
              <w:bottom w:w="70" w:type="dxa"/>
              <w:right w:w="90" w:type="dxa"/>
            </w:tcMar>
            <w:vAlign w:val="center"/>
          </w:tcPr>
          <w:p w14:paraId="3905954E" w14:textId="77777777" w:rsidR="00EA04B6" w:rsidRDefault="00B55C79" w:rsidP="00B55C79">
            <w:pPr>
              <w:pStyle w:val="TableText"/>
              <w:rPr>
                <w:lang w:eastAsia="zh-CN"/>
              </w:rPr>
            </w:pPr>
            <w:r w:rsidRPr="00B55C79">
              <w:rPr>
                <w:rFonts w:hint="eastAsia"/>
                <w:lang w:eastAsia="zh-CN"/>
              </w:rPr>
              <w:t>利用多模态分割掩膜（</w:t>
            </w:r>
            <w:r w:rsidRPr="00B55C79">
              <w:rPr>
                <w:lang w:eastAsia="zh-CN"/>
              </w:rPr>
              <w:t>Mask）的外接矩形，对初始伪标签的边界框进行几何重构与定位校准。</w:t>
            </w:r>
          </w:p>
        </w:tc>
        <w:tc>
          <w:tcPr>
            <w:tcW w:w="3402" w:type="dxa"/>
            <w:tcMar>
              <w:top w:w="70" w:type="dxa"/>
              <w:left w:w="90" w:type="dxa"/>
              <w:bottom w:w="70" w:type="dxa"/>
              <w:right w:w="90" w:type="dxa"/>
            </w:tcMar>
            <w:vAlign w:val="center"/>
          </w:tcPr>
          <w:p w14:paraId="263D9500" w14:textId="77777777" w:rsidR="00EA04B6" w:rsidRDefault="00B55C79" w:rsidP="00B55C79">
            <w:pPr>
              <w:pStyle w:val="TableText"/>
              <w:rPr>
                <w:lang w:eastAsia="zh-CN"/>
              </w:rPr>
            </w:pPr>
            <w:r w:rsidRPr="00B55C79">
              <w:rPr>
                <w:rFonts w:hint="eastAsia"/>
                <w:lang w:eastAsia="zh-CN"/>
              </w:rPr>
              <w:t>受限于前期探索性实验的负向退化证据，当前全量生产流中该操作被无限期终止（</w:t>
            </w:r>
            <w:r w:rsidRPr="00B55C79">
              <w:rPr>
                <w:lang w:eastAsia="zh-CN"/>
              </w:rPr>
              <w:t>Strictly Terminated）。</w:t>
            </w:r>
          </w:p>
        </w:tc>
      </w:tr>
      <w:tr w:rsidR="00EA04B6" w14:paraId="1D811D5C" w14:textId="77777777">
        <w:trPr>
          <w:gridAfter w:val="1"/>
          <w:wAfter w:w="159" w:type="dxa"/>
          <w:jc w:val="center"/>
        </w:trPr>
        <w:tc>
          <w:tcPr>
            <w:tcW w:w="1701" w:type="dxa"/>
            <w:tcMar>
              <w:top w:w="70" w:type="dxa"/>
              <w:left w:w="90" w:type="dxa"/>
              <w:bottom w:w="70" w:type="dxa"/>
              <w:right w:w="90" w:type="dxa"/>
            </w:tcMar>
            <w:vAlign w:val="center"/>
          </w:tcPr>
          <w:p w14:paraId="79C8BC91" w14:textId="77777777" w:rsidR="00EA04B6" w:rsidRDefault="003979FC" w:rsidP="00B55C79">
            <w:pPr>
              <w:pStyle w:val="TableText"/>
            </w:pPr>
            <w:proofErr w:type="spellStart"/>
            <w:r>
              <w:t>标签生产成本</w:t>
            </w:r>
            <w:proofErr w:type="spellEnd"/>
          </w:p>
        </w:tc>
        <w:tc>
          <w:tcPr>
            <w:tcW w:w="3742" w:type="dxa"/>
            <w:tcMar>
              <w:top w:w="70" w:type="dxa"/>
              <w:left w:w="90" w:type="dxa"/>
              <w:bottom w:w="70" w:type="dxa"/>
              <w:right w:w="90" w:type="dxa"/>
            </w:tcMar>
            <w:vAlign w:val="center"/>
          </w:tcPr>
          <w:p w14:paraId="24F6FF76" w14:textId="77777777" w:rsidR="00EA04B6" w:rsidRDefault="00475873" w:rsidP="00B55C79">
            <w:pPr>
              <w:pStyle w:val="TableText"/>
              <w:rPr>
                <w:lang w:eastAsia="zh-CN"/>
              </w:rPr>
            </w:pPr>
            <w:r>
              <w:rPr>
                <w:lang w:eastAsia="zh-CN"/>
              </w:rPr>
              <w:t>涵盖伪标签自动生成、大模型级联调用算力（GPU-hours）以及人工协同审计所消耗的机会成本。</w:t>
            </w:r>
          </w:p>
        </w:tc>
        <w:tc>
          <w:tcPr>
            <w:tcW w:w="3402" w:type="dxa"/>
            <w:tcMar>
              <w:top w:w="70" w:type="dxa"/>
              <w:left w:w="90" w:type="dxa"/>
              <w:bottom w:w="70" w:type="dxa"/>
              <w:right w:w="90" w:type="dxa"/>
            </w:tcMar>
            <w:vAlign w:val="center"/>
          </w:tcPr>
          <w:p w14:paraId="32B32437" w14:textId="77777777" w:rsidR="00EA04B6" w:rsidRDefault="00475873" w:rsidP="00B55C79">
            <w:pPr>
              <w:pStyle w:val="TableText"/>
              <w:rPr>
                <w:lang w:eastAsia="zh-CN"/>
              </w:rPr>
            </w:pPr>
            <w:r w:rsidRPr="00475873">
              <w:rPr>
                <w:rFonts w:hint="eastAsia"/>
                <w:lang w:eastAsia="zh-CN"/>
              </w:rPr>
              <w:t>与下游训练与验证成本执行严格的核算分离，确保评估指标纯粹反映数据资产的初始生产效率。</w:t>
            </w:r>
          </w:p>
        </w:tc>
      </w:tr>
      <w:tr w:rsidR="00EA04B6" w14:paraId="436834ED" w14:textId="77777777">
        <w:trPr>
          <w:gridAfter w:val="1"/>
          <w:wAfter w:w="159" w:type="dxa"/>
          <w:jc w:val="center"/>
        </w:trPr>
        <w:tc>
          <w:tcPr>
            <w:tcW w:w="1701" w:type="dxa"/>
            <w:tcMar>
              <w:top w:w="70" w:type="dxa"/>
              <w:left w:w="90" w:type="dxa"/>
              <w:bottom w:w="70" w:type="dxa"/>
              <w:right w:w="90" w:type="dxa"/>
            </w:tcMar>
            <w:vAlign w:val="center"/>
          </w:tcPr>
          <w:p w14:paraId="7D5021EB" w14:textId="77777777" w:rsidR="00EA04B6" w:rsidRDefault="003979FC" w:rsidP="00B55C79">
            <w:pPr>
              <w:pStyle w:val="TableText"/>
            </w:pPr>
            <w:proofErr w:type="spellStart"/>
            <w:r>
              <w:t>模型验证成本</w:t>
            </w:r>
            <w:proofErr w:type="spellEnd"/>
          </w:p>
        </w:tc>
        <w:tc>
          <w:tcPr>
            <w:tcW w:w="3742" w:type="dxa"/>
            <w:tcMar>
              <w:top w:w="70" w:type="dxa"/>
              <w:left w:w="90" w:type="dxa"/>
              <w:bottom w:w="70" w:type="dxa"/>
              <w:right w:w="90" w:type="dxa"/>
            </w:tcMar>
            <w:vAlign w:val="center"/>
          </w:tcPr>
          <w:p w14:paraId="063229DD" w14:textId="77777777" w:rsidR="00EA04B6" w:rsidRDefault="00475873" w:rsidP="00B55C79">
            <w:pPr>
              <w:pStyle w:val="TableText"/>
              <w:rPr>
                <w:lang w:eastAsia="zh-CN"/>
              </w:rPr>
            </w:pPr>
            <w:r w:rsidRPr="00475873">
              <w:rPr>
                <w:rFonts w:hint="eastAsia"/>
                <w:lang w:eastAsia="zh-CN"/>
              </w:rPr>
              <w:t>包含下游学生模型训练、收敛复现以及在隔离留存集（</w:t>
            </w:r>
            <w:r w:rsidRPr="00475873">
              <w:rPr>
                <w:lang w:eastAsia="zh-CN"/>
              </w:rPr>
              <w:t>Holdout Set）上评估所消耗的时间与算力。</w:t>
            </w:r>
          </w:p>
        </w:tc>
        <w:tc>
          <w:tcPr>
            <w:tcW w:w="3402" w:type="dxa"/>
            <w:tcMar>
              <w:top w:w="70" w:type="dxa"/>
              <w:left w:w="90" w:type="dxa"/>
              <w:bottom w:w="70" w:type="dxa"/>
              <w:right w:w="90" w:type="dxa"/>
            </w:tcMar>
            <w:vAlign w:val="center"/>
          </w:tcPr>
          <w:p w14:paraId="4D7CAF91" w14:textId="77777777" w:rsidR="00EA04B6" w:rsidRDefault="00475873" w:rsidP="00B55C79">
            <w:pPr>
              <w:pStyle w:val="TableText"/>
              <w:rPr>
                <w:lang w:eastAsia="zh-CN"/>
              </w:rPr>
            </w:pPr>
            <w:r w:rsidRPr="00475873">
              <w:rPr>
                <w:rFonts w:hint="eastAsia"/>
                <w:lang w:eastAsia="zh-CN"/>
              </w:rPr>
              <w:t>作为全局公共数据基础设施成本独立记账，不计入单一标签生产周期的边际效率核算中。</w:t>
            </w:r>
          </w:p>
        </w:tc>
      </w:tr>
    </w:tbl>
    <w:p w14:paraId="0FC34D7B" w14:textId="77777777" w:rsidR="00EA04B6" w:rsidRDefault="00EA04B6">
      <w:pPr>
        <w:rPr>
          <w:lang w:eastAsia="zh-CN"/>
        </w:rPr>
      </w:pPr>
    </w:p>
    <w:p w14:paraId="528011F1" w14:textId="77777777" w:rsidR="00EA04B6" w:rsidRDefault="003979FC">
      <w:pPr>
        <w:pStyle w:val="21"/>
        <w:rPr>
          <w:lang w:eastAsia="zh-CN"/>
        </w:rPr>
      </w:pPr>
      <w:r>
        <w:rPr>
          <w:lang w:eastAsia="zh-CN"/>
        </w:rPr>
        <w:t xml:space="preserve">3.4 </w:t>
      </w:r>
      <w:r w:rsidR="00157FA3">
        <w:rPr>
          <w:lang w:eastAsia="zh-CN"/>
        </w:rPr>
        <w:t>方法</w:t>
      </w:r>
      <w:r w:rsidR="00157FA3">
        <w:rPr>
          <w:rFonts w:ascii="Microsoft YaHei" w:eastAsia="Microsoft YaHei" w:hAnsi="Microsoft YaHei" w:cs="Microsoft YaHei" w:hint="eastAsia"/>
          <w:lang w:eastAsia="zh-CN"/>
        </w:rPr>
        <w:t>论稳</w:t>
      </w:r>
      <w:r w:rsidR="00157FA3">
        <w:rPr>
          <w:rFonts w:ascii="ＭＳ ゴシック" w:eastAsia="ＭＳ ゴシック" w:hAnsi="ＭＳ ゴシック" w:cs="ＭＳ ゴシック" w:hint="eastAsia"/>
          <w:lang w:eastAsia="zh-CN"/>
        </w:rPr>
        <w:t>健性与可</w:t>
      </w:r>
      <w:r w:rsidR="00157FA3">
        <w:rPr>
          <w:rFonts w:ascii="Microsoft YaHei" w:eastAsia="Microsoft YaHei" w:hAnsi="Microsoft YaHei" w:cs="Microsoft YaHei" w:hint="eastAsia"/>
          <w:lang w:eastAsia="zh-CN"/>
        </w:rPr>
        <w:t>证伪</w:t>
      </w:r>
      <w:r w:rsidR="00157FA3">
        <w:rPr>
          <w:rFonts w:ascii="ＭＳ ゴシック" w:eastAsia="ＭＳ ゴシック" w:hAnsi="ＭＳ ゴシック" w:cs="ＭＳ ゴシック" w:hint="eastAsia"/>
          <w:lang w:eastAsia="zh-CN"/>
        </w:rPr>
        <w:t>性</w:t>
      </w:r>
      <w:r w:rsidR="00157FA3">
        <w:rPr>
          <w:rFonts w:ascii="Microsoft YaHei" w:eastAsia="Microsoft YaHei" w:hAnsi="Microsoft YaHei" w:cs="Microsoft YaHei" w:hint="eastAsia"/>
          <w:lang w:eastAsia="zh-CN"/>
        </w:rPr>
        <w:t>设计</w:t>
      </w:r>
    </w:p>
    <w:p w14:paraId="163D357A" w14:textId="77777777" w:rsidR="00524E5D" w:rsidRDefault="00524E5D" w:rsidP="00524E5D">
      <w:pPr>
        <w:ind w:firstLine="0"/>
        <w:rPr>
          <w:lang w:eastAsia="zh-CN"/>
        </w:rPr>
      </w:pPr>
      <w:r>
        <w:rPr>
          <w:rFonts w:hint="eastAsia"/>
          <w:lang w:eastAsia="zh-CN"/>
        </w:rPr>
        <w:t>本研究严格遵循科学实证的可证伪性原则（</w:t>
      </w:r>
      <w:r>
        <w:rPr>
          <w:lang w:eastAsia="zh-CN"/>
        </w:rPr>
        <w:t>Principle of Falsifiability），不预设"第二教师必然有效"的乐观假设，而是预注册（Pre-registered）一套"自动化教师模型准入与阻断协议"：只有满足特定下游效用阈值的演进路径，才具备进入规模化生产的准入资格。该设计与Cooper所提出的Stage-Gate阶段门系统在逻辑上同构[28-29]——每一门点依据定量证据做出Go、Hold或Stop决策，避免后续阶段持续消耗资源。</w:t>
      </w:r>
    </w:p>
    <w:p w14:paraId="45394484" w14:textId="77777777" w:rsidR="00524E5D" w:rsidRDefault="00524E5D" w:rsidP="00524E5D">
      <w:pPr>
        <w:ind w:firstLine="0"/>
        <w:rPr>
          <w:lang w:eastAsia="zh-CN"/>
        </w:rPr>
      </w:pPr>
      <w:r>
        <w:rPr>
          <w:rFonts w:hint="eastAsia"/>
          <w:lang w:eastAsia="zh-CN"/>
        </w:rPr>
        <w:t>根据最新阶段性实验证据，该门径控制机制对不同的工程尝试做出了相异的离散决策：</w:t>
      </w:r>
    </w:p>
    <w:p w14:paraId="41064276" w14:textId="77777777" w:rsidR="00524E5D" w:rsidRDefault="00524E5D" w:rsidP="00524E5D">
      <w:pPr>
        <w:ind w:firstLine="0"/>
        <w:rPr>
          <w:lang w:eastAsia="zh-CN"/>
        </w:rPr>
      </w:pPr>
      <w:r>
        <w:rPr>
          <w:rFonts w:hint="eastAsia"/>
          <w:lang w:eastAsia="zh-CN"/>
        </w:rPr>
        <w:lastRenderedPageBreak/>
        <w:t>（</w:t>
      </w:r>
      <w:r>
        <w:rPr>
          <w:lang w:eastAsia="zh-CN"/>
        </w:rPr>
        <w:t>1）推进（Go）决策：仅验证模式（Verifier-only）在三组独立随机种子的配对实验中，均实现了下游学生模型mAP@0.5与mAP@0.5:0.95的一致性正向稳健增长。该路径获得"暂定推进（Conditional Go）"状态，处于等待最终隔离留存集验证的收敛阶段。</w:t>
      </w:r>
    </w:p>
    <w:p w14:paraId="28307FC9" w14:textId="77777777" w:rsidR="00524E5D" w:rsidRDefault="00524E5D" w:rsidP="00524E5D">
      <w:pPr>
        <w:ind w:firstLine="0"/>
        <w:rPr>
          <w:lang w:eastAsia="zh-CN"/>
        </w:rPr>
      </w:pPr>
      <w:r>
        <w:rPr>
          <w:rFonts w:hint="eastAsia"/>
          <w:lang w:eastAsia="zh-CN"/>
        </w:rPr>
        <w:t>（</w:t>
      </w:r>
      <w:r>
        <w:rPr>
          <w:lang w:eastAsia="zh-CN"/>
        </w:rPr>
        <w:t>2）维持（Hold）决策：增补模式（Append）未能在线下形成稳定的下游泛化优势，鉴于其边际技术成本与效用不匹配，决策门径判定其维持"暂停观望"状态。</w:t>
      </w:r>
    </w:p>
    <w:p w14:paraId="67A31078" w14:textId="77777777" w:rsidR="00524E5D" w:rsidRDefault="00524E5D" w:rsidP="00524E5D">
      <w:pPr>
        <w:ind w:firstLine="0"/>
        <w:rPr>
          <w:lang w:eastAsia="zh-CN"/>
        </w:rPr>
      </w:pPr>
      <w:r>
        <w:rPr>
          <w:rFonts w:hint="eastAsia"/>
          <w:lang w:eastAsia="zh-CN"/>
        </w:rPr>
        <w:t>（</w:t>
      </w:r>
      <w:r>
        <w:rPr>
          <w:lang w:eastAsia="zh-CN"/>
        </w:rPr>
        <w:t>3）终止（Stop）决策：框边界精细化（Box Refinement）引发了显著的几何退化风险与下游性能雪崩，即刻触发了阶段门径的"强行终止"机制。</w:t>
      </w:r>
    </w:p>
    <w:p w14:paraId="75BBAC40" w14:textId="77777777" w:rsidR="005A584F" w:rsidRDefault="00524E5D" w:rsidP="00C07FCF">
      <w:pPr>
        <w:ind w:firstLine="0"/>
        <w:rPr>
          <w:lang w:eastAsia="zh-CN"/>
        </w:rPr>
      </w:pPr>
      <w:r>
        <w:rPr>
          <w:rFonts w:hint="eastAsia"/>
          <w:lang w:eastAsia="zh-CN"/>
        </w:rPr>
        <w:t>这种非对称控制设计确保了本研究不仅能够捕捉正向工程突破，亦能通过对零结果和负结果的系统性解构，科学回答基础模型级联在</w:t>
      </w:r>
      <w:r>
        <w:rPr>
          <w:lang w:eastAsia="zh-CN"/>
        </w:rPr>
        <w:t>AI数据工程中的效用边界与标注生产成本冲突问题。</w:t>
      </w:r>
    </w:p>
    <w:p w14:paraId="3BCBF93A" w14:textId="77777777" w:rsidR="00EA04B6" w:rsidRDefault="003979FC">
      <w:pPr>
        <w:pStyle w:val="1"/>
        <w:rPr>
          <w:lang w:eastAsia="zh-CN"/>
        </w:rPr>
      </w:pPr>
      <w:r>
        <w:rPr>
          <w:lang w:eastAsia="zh-CN"/>
        </w:rPr>
        <w:t>四、理论基础与双教师工程管理研究框架</w:t>
      </w:r>
    </w:p>
    <w:p w14:paraId="1B250827" w14:textId="77777777" w:rsidR="00EA04B6" w:rsidRDefault="003979FC">
      <w:pPr>
        <w:pStyle w:val="21"/>
        <w:rPr>
          <w:rFonts w:eastAsia="SimSun"/>
          <w:lang w:eastAsia="zh-CN"/>
        </w:rPr>
      </w:pPr>
      <w:r>
        <w:rPr>
          <w:lang w:eastAsia="zh-CN"/>
        </w:rPr>
        <w:t xml:space="preserve">4.1 </w:t>
      </w:r>
      <w:r w:rsidR="00555BB0">
        <w:rPr>
          <w:lang w:eastAsia="zh-CN"/>
        </w:rPr>
        <w:t>前置</w:t>
      </w:r>
      <w:r w:rsidR="00555BB0">
        <w:rPr>
          <w:rFonts w:ascii="Microsoft YaHei" w:eastAsia="Microsoft YaHei" w:hAnsi="Microsoft YaHei" w:cs="Microsoft YaHei" w:hint="eastAsia"/>
          <w:lang w:eastAsia="zh-CN"/>
        </w:rPr>
        <w:t>动态</w:t>
      </w:r>
      <w:r w:rsidR="00555BB0">
        <w:rPr>
          <w:rFonts w:ascii="ＭＳ ゴシック" w:eastAsia="ＭＳ ゴシック" w:hAnsi="ＭＳ ゴシック" w:cs="ＭＳ ゴシック" w:hint="eastAsia"/>
          <w:lang w:eastAsia="zh-CN"/>
        </w:rPr>
        <w:t>清洗与下游效用双</w:t>
      </w:r>
      <w:r w:rsidR="00555BB0">
        <w:rPr>
          <w:rFonts w:ascii="Microsoft YaHei" w:eastAsia="Microsoft YaHei" w:hAnsi="Microsoft YaHei" w:cs="Microsoft YaHei" w:hint="eastAsia"/>
          <w:lang w:eastAsia="zh-CN"/>
        </w:rPr>
        <w:t>轨</w:t>
      </w:r>
      <w:r w:rsidR="00555BB0">
        <w:rPr>
          <w:rFonts w:ascii="ＭＳ ゴシック" w:eastAsia="ＭＳ ゴシック" w:hAnsi="ＭＳ ゴシック" w:cs="ＭＳ ゴシック" w:hint="eastAsia"/>
          <w:lang w:eastAsia="zh-CN"/>
        </w:rPr>
        <w:t>数据</w:t>
      </w:r>
      <w:r w:rsidR="00555BB0">
        <w:rPr>
          <w:rFonts w:ascii="Microsoft YaHei" w:eastAsia="Microsoft YaHei" w:hAnsi="Microsoft YaHei" w:cs="Microsoft YaHei" w:hint="eastAsia"/>
          <w:lang w:eastAsia="zh-CN"/>
        </w:rPr>
        <w:t>质</w:t>
      </w:r>
      <w:r w:rsidR="00555BB0">
        <w:rPr>
          <w:rFonts w:ascii="ＭＳ ゴシック" w:eastAsia="ＭＳ ゴシック" w:hAnsi="ＭＳ ゴシック" w:cs="ＭＳ ゴシック" w:hint="eastAsia"/>
          <w:lang w:eastAsia="zh-CN"/>
        </w:rPr>
        <w:t>量</w:t>
      </w:r>
      <w:r w:rsidR="00555BB0">
        <w:rPr>
          <w:rFonts w:ascii="Microsoft YaHei" w:eastAsia="Microsoft YaHei" w:hAnsi="Microsoft YaHei" w:cs="Microsoft YaHei" w:hint="eastAsia"/>
          <w:lang w:eastAsia="zh-CN"/>
        </w:rPr>
        <w:t>观</w:t>
      </w:r>
    </w:p>
    <w:p w14:paraId="76B69116" w14:textId="4C4A758C" w:rsidR="00555BB0" w:rsidRDefault="00555BB0" w:rsidP="001F6EAA">
      <w:pPr>
        <w:ind w:firstLine="0"/>
        <w:rPr>
          <w:lang w:eastAsia="zh-CN"/>
        </w:rPr>
      </w:pPr>
      <w:r w:rsidRPr="00555BB0">
        <w:rPr>
          <w:rFonts w:hint="eastAsia"/>
          <w:lang w:eastAsia="zh-CN"/>
        </w:rPr>
        <w:t>传统数据质量观往往基于“后置审计”逻辑，即完全依赖人工绝对真理（</w:t>
      </w:r>
      <w:r w:rsidRPr="00555BB0">
        <w:rPr>
          <w:lang w:eastAsia="zh-CN"/>
        </w:rPr>
        <w:t>Hard Ground Truth）构建的独立黄金测试集（</w:t>
      </w:r>
      <w:r w:rsidR="0073049F">
        <w:rPr>
          <w:lang w:eastAsia="zh-CN"/>
        </w:rPr>
        <w:t>H</w:t>
      </w:r>
      <w:r w:rsidR="0073049F">
        <w:rPr>
          <w:rFonts w:hint="eastAsia"/>
          <w:lang w:eastAsia="zh-CN"/>
        </w:rPr>
        <w:t>oldout</w:t>
      </w:r>
      <w:r w:rsidR="00746CC8">
        <w:rPr>
          <w:lang w:eastAsia="zh-CN"/>
        </w:rPr>
        <w:t>-Test</w:t>
      </w:r>
      <w:r w:rsidRPr="00555BB0">
        <w:rPr>
          <w:lang w:eastAsia="zh-CN"/>
        </w:rPr>
        <w:t xml:space="preserve">）进行单维效用评估。然而，在面对火焰、烟雾等形态多变的非刚性物体时，完全依赖人工标准极易引入由于人类主观判断导致的“紧凑型（Tight）”或“宽松型（Loose）”等标注风格偏见（Annotation Style Bias）[Northcutt et al., 2021]。在本研究所构建的“双教师自动化数据流水线”中，标签质量的控制并非发生在流转末端。由 Grounding DINO（主教师）负责的“语义冷启动”，与由 </w:t>
      </w:r>
      <w:r w:rsidR="00AE683E">
        <w:rPr>
          <w:lang w:eastAsia="zh-CN"/>
        </w:rPr>
        <w:t>SAM3</w:t>
      </w:r>
      <w:r w:rsidRPr="00555BB0">
        <w:rPr>
          <w:lang w:eastAsia="zh-CN"/>
        </w:rPr>
        <w:t>（第二教师）负责的“双向级联”构成了一个前置动态清洗与硬筛查系统：第一重作用（框引导掩膜校验，Box-to-Mask）：</w:t>
      </w:r>
      <w:r w:rsidR="00AE683E">
        <w:rPr>
          <w:lang w:eastAsia="zh-CN"/>
        </w:rPr>
        <w:t>SAM3</w:t>
      </w:r>
      <w:r w:rsidRPr="00555BB0">
        <w:rPr>
          <w:lang w:eastAsia="zh-CN"/>
        </w:rPr>
        <w:t xml:space="preserve"> 作为前端质量过滤器，直接在语义和掩膜层对不符合非刚性物理拓扑或置信度坍塌的候选框实施即时剔除（Rejection）</w:t>
      </w:r>
      <w:r w:rsidR="00411B8E" w:rsidRPr="00411B8E">
        <w:rPr>
          <w:lang w:eastAsia="zh-CN"/>
        </w:rPr>
        <w:t xml:space="preserve">如采用 </w:t>
      </w:r>
      <w:proofErr w:type="spellStart"/>
      <w:r w:rsidR="00411B8E" w:rsidRPr="00411B8E">
        <w:rPr>
          <w:lang w:eastAsia="zh-CN"/>
        </w:rPr>
        <w:t>IoF</w:t>
      </w:r>
      <w:proofErr w:type="spellEnd"/>
      <w:r w:rsidR="00411B8E" w:rsidRPr="00411B8E">
        <w:rPr>
          <w:lang w:eastAsia="zh-CN"/>
        </w:rPr>
        <w:t xml:space="preserve"> 包含率过滤与保守验证机制拦截冗余与误检）</w:t>
      </w:r>
      <w:r w:rsidRPr="00555BB0">
        <w:rPr>
          <w:lang w:eastAsia="zh-CN"/>
        </w:rPr>
        <w:t>，仅对通过自洽性校验的候选标签给予支持并转化为精确边界。第二重作用（全图语义检索补漏，Open-vocabulary Retrieval）：通过跨模型协同检索，主动捕获主教师由于高阈值卡控导致的漏检（False Negatives）。这种前置动态清洗机制意味着，流入下游阶段的候选伪标签已经天然经过了第一重内生</w:t>
      </w:r>
      <w:r w:rsidRPr="00555BB0">
        <w:rPr>
          <w:lang w:eastAsia="zh-CN"/>
        </w:rPr>
        <w:lastRenderedPageBreak/>
        <w:t>质量提纯。因此，本研究构建了“前置清洗后的绝对性能保留”与“应对人工噪声的几何风格解耦”双轨质量评价标准：</w:t>
      </w:r>
    </w:p>
    <w:p w14:paraId="54E8FFCA" w14:textId="77777777" w:rsidR="00A61FA9" w:rsidRDefault="00555BB0" w:rsidP="00B35059">
      <w:pPr>
        <w:pStyle w:val="31"/>
        <w:rPr>
          <w:lang w:eastAsia="zh-CN"/>
        </w:rPr>
      </w:pPr>
      <w:r>
        <w:rPr>
          <w:lang w:eastAsia="zh-CN"/>
        </w:rPr>
        <w:t>4.1.</w:t>
      </w:r>
      <w:r w:rsidR="00A61FA9">
        <w:rPr>
          <w:rFonts w:hint="eastAsia"/>
          <w:lang w:eastAsia="zh-CN"/>
        </w:rPr>
        <w:t>1</w:t>
      </w:r>
      <w:r w:rsidR="00DB597C">
        <w:rPr>
          <w:lang w:eastAsia="zh-CN"/>
        </w:rPr>
        <w:t xml:space="preserve"> </w:t>
      </w:r>
      <w:r w:rsidR="00A61FA9">
        <w:rPr>
          <w:rFonts w:ascii="Microsoft YaHei" w:eastAsia="Microsoft YaHei" w:hAnsi="Microsoft YaHei" w:cs="Microsoft YaHei" w:hint="eastAsia"/>
          <w:lang w:eastAsia="zh-CN"/>
        </w:rPr>
        <w:t>绝对</w:t>
      </w:r>
      <w:r w:rsidR="00A61FA9">
        <w:rPr>
          <w:rFonts w:ascii="ＭＳ ゴシック" w:eastAsia="ＭＳ ゴシック" w:hAnsi="ＭＳ ゴシック" w:cs="ＭＳ ゴシック" w:hint="eastAsia"/>
          <w:lang w:eastAsia="zh-CN"/>
        </w:rPr>
        <w:t>性能保留率</w:t>
      </w:r>
    </w:p>
    <w:p w14:paraId="09A9B989" w14:textId="77777777" w:rsidR="00BE60C1" w:rsidRDefault="00BE60C1">
      <w:pPr>
        <w:ind w:firstLine="0"/>
        <w:jc w:val="center"/>
        <w:rPr>
          <w:lang w:eastAsia="zh-CN"/>
        </w:rPr>
      </w:pPr>
      <w:r w:rsidRPr="00BE60C1">
        <w:rPr>
          <w:rFonts w:hint="eastAsia"/>
          <w:lang w:eastAsia="zh-CN"/>
        </w:rPr>
        <w:t>用于在独立人工黄金测试集上评估自动数据对人工标注的绝对平替效能：</w:t>
      </w:r>
    </w:p>
    <w:p w14:paraId="4F3F6561" w14:textId="77777777" w:rsidR="00EA04B6" w:rsidRDefault="003979FC">
      <w:pPr>
        <w:ind w:firstLine="0"/>
        <w:jc w:val="center"/>
        <w:rPr>
          <w:lang w:eastAsia="zh-CN"/>
        </w:rPr>
      </w:pPr>
      <w:r>
        <w:rPr>
          <w:rFonts w:ascii="Cambria Math" w:hAnsi="Cambria Math"/>
          <w:sz w:val="23"/>
          <w:lang w:eastAsia="zh-CN"/>
        </w:rPr>
        <w:t>性能保留率：</w:t>
      </w:r>
      <w:r>
        <w:rPr>
          <w:rFonts w:ascii="Cambria Math" w:hAnsi="Cambria Math"/>
          <w:sz w:val="23"/>
          <w:lang w:eastAsia="zh-CN"/>
        </w:rPr>
        <w:t xml:space="preserve">RM = </w:t>
      </w:r>
      <w:proofErr w:type="spellStart"/>
      <w:r>
        <w:rPr>
          <w:rFonts w:ascii="Cambria Math" w:hAnsi="Cambria Math"/>
          <w:sz w:val="23"/>
          <w:lang w:eastAsia="zh-CN"/>
        </w:rPr>
        <w:t>M_auto</w:t>
      </w:r>
      <w:proofErr w:type="spellEnd"/>
      <w:r>
        <w:rPr>
          <w:rFonts w:ascii="Cambria Math" w:hAnsi="Cambria Math"/>
          <w:sz w:val="23"/>
          <w:lang w:eastAsia="zh-CN"/>
        </w:rPr>
        <w:t xml:space="preserve"> / M_GT</w:t>
      </w:r>
    </w:p>
    <w:p w14:paraId="4E21254F" w14:textId="77777777" w:rsidR="002540F5" w:rsidRDefault="001F6EAA" w:rsidP="00655E5B">
      <w:pPr>
        <w:ind w:firstLine="0"/>
        <w:rPr>
          <w:lang w:eastAsia="zh-CN"/>
        </w:rPr>
      </w:pPr>
      <w:r w:rsidRPr="001F6EAA">
        <w:rPr>
          <w:rFonts w:hint="eastAsia"/>
          <w:lang w:eastAsia="zh-CN"/>
        </w:rPr>
        <w:t>其中，</w:t>
      </w:r>
      <w:proofErr w:type="spellStart"/>
      <w:r w:rsidRPr="001F6EAA">
        <w:rPr>
          <w:lang w:eastAsia="zh-CN"/>
        </w:rPr>
        <w:t>M_auto</w:t>
      </w:r>
      <w:proofErr w:type="spellEnd"/>
      <w:r w:rsidRPr="001F6EAA">
        <w:rPr>
          <w:lang w:eastAsia="zh-CN"/>
        </w:rPr>
        <w:t xml:space="preserve"> 与 M_GT 分别表示在完全一致的</w:t>
      </w:r>
      <w:r w:rsidR="00BE60C1">
        <w:rPr>
          <w:lang w:eastAsia="zh-CN"/>
        </w:rPr>
        <w:t>训练配置与超参数下</w:t>
      </w:r>
      <w:r w:rsidRPr="001F6EAA">
        <w:rPr>
          <w:lang w:eastAsia="zh-CN"/>
        </w:rPr>
        <w:t xml:space="preserve">，由自动标签和人工标签训练出的学生模型在 Holdout 集上的对应正向效益指标（如 </w:t>
      </w:r>
      <w:proofErr w:type="spellStart"/>
      <w:r w:rsidR="007771E6" w:rsidRPr="00655E5B">
        <w:rPr>
          <w:lang w:eastAsia="zh-CN"/>
        </w:rPr>
        <w:t>P</w:t>
      </w:r>
      <w:r w:rsidR="00655E5B" w:rsidRPr="00655E5B">
        <w:rPr>
          <w:lang w:eastAsia="zh-CN"/>
        </w:rPr>
        <w:t>,</w:t>
      </w:r>
      <w:r w:rsidR="007771E6" w:rsidRPr="00655E5B">
        <w:rPr>
          <w:lang w:eastAsia="zh-CN"/>
        </w:rPr>
        <w:t>R</w:t>
      </w:r>
      <w:r w:rsidR="00655E5B" w:rsidRPr="00655E5B">
        <w:rPr>
          <w:lang w:eastAsia="zh-CN"/>
        </w:rPr>
        <w:t>,</w:t>
      </w:r>
      <w:r w:rsidRPr="001F6EAA">
        <w:rPr>
          <w:lang w:eastAsia="zh-CN"/>
        </w:rPr>
        <w:t>mAP</w:t>
      </w:r>
      <w:proofErr w:type="spellEnd"/>
      <w:r w:rsidRPr="001F6EAA">
        <w:rPr>
          <w:lang w:eastAsia="zh-CN"/>
        </w:rPr>
        <w:t>）。</w:t>
      </w:r>
      <w:r w:rsidR="002540F5" w:rsidRPr="002540F5">
        <w:rPr>
          <w:rFonts w:hint="eastAsia"/>
          <w:lang w:eastAsia="zh-CN"/>
        </w:rPr>
        <w:t>该指标回答了自动管线相对于人工监督保留了多少绝对效用。</w:t>
      </w:r>
    </w:p>
    <w:p w14:paraId="68A13731" w14:textId="77777777" w:rsidR="00601929" w:rsidRDefault="00DB597C" w:rsidP="00B35059">
      <w:pPr>
        <w:pStyle w:val="31"/>
        <w:rPr>
          <w:lang w:eastAsia="zh-CN"/>
        </w:rPr>
      </w:pPr>
      <w:r>
        <w:rPr>
          <w:lang w:eastAsia="zh-CN"/>
        </w:rPr>
        <w:t>4.1.</w:t>
      </w:r>
      <w:r w:rsidR="00884BE8" w:rsidRPr="00884BE8">
        <w:rPr>
          <w:lang w:eastAsia="zh-CN"/>
        </w:rPr>
        <w:t xml:space="preserve">2 </w:t>
      </w:r>
      <w:r w:rsidR="00884BE8" w:rsidRPr="00884BE8">
        <w:rPr>
          <w:rFonts w:ascii="Microsoft YaHei" w:eastAsia="Microsoft YaHei" w:hAnsi="Microsoft YaHei" w:cs="Microsoft YaHei" w:hint="eastAsia"/>
          <w:lang w:eastAsia="zh-CN"/>
        </w:rPr>
        <w:t>标</w:t>
      </w:r>
      <w:r w:rsidR="00884BE8" w:rsidRPr="00884BE8">
        <w:rPr>
          <w:rFonts w:ascii="ＭＳ ゴシック" w:eastAsia="ＭＳ ゴシック" w:hAnsi="ＭＳ ゴシック" w:cs="ＭＳ ゴシック" w:hint="eastAsia"/>
          <w:lang w:eastAsia="zh-CN"/>
        </w:rPr>
        <w:t>注</w:t>
      </w:r>
      <w:r w:rsidR="00884BE8" w:rsidRPr="00884BE8">
        <w:rPr>
          <w:rFonts w:ascii="Microsoft YaHei" w:eastAsia="Microsoft YaHei" w:hAnsi="Microsoft YaHei" w:cs="Microsoft YaHei" w:hint="eastAsia"/>
          <w:lang w:eastAsia="zh-CN"/>
        </w:rPr>
        <w:t>风</w:t>
      </w:r>
      <w:r w:rsidR="00884BE8" w:rsidRPr="00884BE8">
        <w:rPr>
          <w:rFonts w:ascii="ＭＳ ゴシック" w:eastAsia="ＭＳ ゴシック" w:hAnsi="ＭＳ ゴシック" w:cs="ＭＳ ゴシック" w:hint="eastAsia"/>
          <w:lang w:eastAsia="zh-CN"/>
        </w:rPr>
        <w:t>格偏</w:t>
      </w:r>
      <w:r w:rsidR="00884BE8" w:rsidRPr="00884BE8">
        <w:rPr>
          <w:rFonts w:ascii="Microsoft YaHei" w:eastAsia="Microsoft YaHei" w:hAnsi="Microsoft YaHei" w:cs="Microsoft YaHei" w:hint="eastAsia"/>
          <w:lang w:eastAsia="zh-CN"/>
        </w:rPr>
        <w:t>见</w:t>
      </w:r>
      <w:r w:rsidR="00884BE8" w:rsidRPr="00884BE8">
        <w:rPr>
          <w:rFonts w:ascii="ＭＳ ゴシック" w:eastAsia="ＭＳ ゴシック" w:hAnsi="ＭＳ ゴシック" w:cs="ＭＳ ゴシック" w:hint="eastAsia"/>
          <w:lang w:eastAsia="zh-CN"/>
        </w:rPr>
        <w:t>解耦</w:t>
      </w:r>
    </w:p>
    <w:p w14:paraId="0BCF376F" w14:textId="77777777" w:rsidR="00884BE8" w:rsidRDefault="00DB597C" w:rsidP="00655E5B">
      <w:pPr>
        <w:ind w:firstLine="0"/>
        <w:rPr>
          <w:lang w:eastAsia="zh-CN"/>
        </w:rPr>
      </w:pPr>
      <w:r w:rsidRPr="00DB597C">
        <w:rPr>
          <w:rFonts w:hint="eastAsia"/>
          <w:lang w:eastAsia="zh-CN"/>
        </w:rPr>
        <w:t>为防止高物理连续性的自动伪标签因人类标注风格的随机噪声而遭遇“指标伪惩罚”，引入以下两个几何稳健性度量</w:t>
      </w:r>
      <w:r>
        <w:rPr>
          <w:rFonts w:hint="eastAsia"/>
          <w:lang w:eastAsia="zh-CN"/>
        </w:rPr>
        <w:t>:</w:t>
      </w:r>
    </w:p>
    <w:p w14:paraId="278E4EA1" w14:textId="77777777" w:rsidR="00DB597C" w:rsidRDefault="00A153FD" w:rsidP="00C3646D">
      <w:pPr>
        <w:pStyle w:val="ae"/>
        <w:numPr>
          <w:ilvl w:val="0"/>
          <w:numId w:val="15"/>
        </w:numPr>
        <w:rPr>
          <w:lang w:eastAsia="zh-CN"/>
        </w:rPr>
      </w:pPr>
      <w:r w:rsidRPr="00C3646D">
        <w:rPr>
          <w:bCs/>
          <w:lang w:eastAsia="zh-CN"/>
        </w:rPr>
        <w:t>中心点偏移度（Center Invariance, CI）</w:t>
      </w:r>
      <w:r w:rsidRPr="00A153FD">
        <w:rPr>
          <w:lang w:eastAsia="zh-CN"/>
        </w:rPr>
        <w:t>：</w:t>
      </w:r>
    </w:p>
    <w:p w14:paraId="196B3DE6" w14:textId="77777777" w:rsidR="00C3646D" w:rsidRDefault="00C3646D" w:rsidP="00C3646D">
      <w:pPr>
        <w:pStyle w:val="ae"/>
        <w:ind w:left="360" w:firstLine="0"/>
        <w:rPr>
          <w:lang w:eastAsia="zh-CN"/>
        </w:rPr>
      </w:pPr>
      <w:r w:rsidRPr="00C3646D">
        <w:rPr>
          <w:noProof/>
          <w:lang w:eastAsia="zh-CN"/>
        </w:rPr>
        <w:drawing>
          <wp:inline distT="0" distB="0" distL="0" distR="0" wp14:anchorId="0F597320" wp14:editId="1220025B">
            <wp:extent cx="3057952" cy="828791"/>
            <wp:effectExtent l="0" t="0" r="0" b="952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7952" cy="828791"/>
                    </a:xfrm>
                    <a:prstGeom prst="rect">
                      <a:avLst/>
                    </a:prstGeom>
                  </pic:spPr>
                </pic:pic>
              </a:graphicData>
            </a:graphic>
          </wp:inline>
        </w:drawing>
      </w:r>
    </w:p>
    <w:p w14:paraId="42325800" w14:textId="77777777" w:rsidR="00C3646D" w:rsidRPr="00A153FD" w:rsidRDefault="00C3646D" w:rsidP="00C3646D">
      <w:pPr>
        <w:pStyle w:val="ae"/>
        <w:ind w:left="360" w:firstLine="0"/>
        <w:rPr>
          <w:lang w:eastAsia="zh-CN"/>
        </w:rPr>
      </w:pPr>
      <w:r w:rsidRPr="00C3646D">
        <w:rPr>
          <w:rFonts w:hint="eastAsia"/>
          <w:lang w:eastAsia="zh-CN"/>
        </w:rPr>
        <w:t>通过计算边界框重心坐标</w:t>
      </w:r>
      <w:r w:rsidRPr="00C3646D">
        <w:rPr>
          <w:lang w:eastAsia="zh-CN"/>
        </w:rPr>
        <w:t xml:space="preserve"> (x, y) 之间的欧氏距离，剥离长宽比及松紧偏见，纯粹验证管线对非刚性物体核心地理视觉重心的捕获精度。</w:t>
      </w:r>
    </w:p>
    <w:p w14:paraId="2066E1BA" w14:textId="77777777" w:rsidR="00A153FD" w:rsidRDefault="00A153FD" w:rsidP="00C3646D">
      <w:pPr>
        <w:pStyle w:val="ae"/>
        <w:numPr>
          <w:ilvl w:val="0"/>
          <w:numId w:val="15"/>
        </w:numPr>
        <w:rPr>
          <w:lang w:eastAsia="zh-CN"/>
        </w:rPr>
      </w:pPr>
      <w:r w:rsidRPr="00A153FD">
        <w:rPr>
          <w:rFonts w:hint="eastAsia"/>
          <w:lang w:eastAsia="zh-CN"/>
        </w:rPr>
        <w:t>风格稀释交并比（</w:t>
      </w:r>
      <w:r w:rsidRPr="00A153FD">
        <w:rPr>
          <w:lang w:eastAsia="zh-CN"/>
        </w:rPr>
        <w:t xml:space="preserve">Dilated </w:t>
      </w:r>
      <w:proofErr w:type="spellStart"/>
      <w:r w:rsidRPr="00A153FD">
        <w:rPr>
          <w:lang w:eastAsia="zh-CN"/>
        </w:rPr>
        <w:t>IoU</w:t>
      </w:r>
      <w:proofErr w:type="spellEnd"/>
      <w:r w:rsidRPr="00A153FD">
        <w:rPr>
          <w:lang w:eastAsia="zh-CN"/>
        </w:rPr>
        <w:t xml:space="preserve"> Sensitivity, DI）：</w:t>
      </w:r>
    </w:p>
    <w:p w14:paraId="25EE5B5D" w14:textId="77777777" w:rsidR="00C3646D" w:rsidRDefault="00881679" w:rsidP="00C3646D">
      <w:pPr>
        <w:pStyle w:val="ae"/>
        <w:ind w:left="360" w:firstLine="0"/>
        <w:rPr>
          <w:lang w:eastAsia="zh-CN"/>
        </w:rPr>
      </w:pPr>
      <w:r w:rsidRPr="00881679">
        <w:rPr>
          <w:noProof/>
          <w:lang w:eastAsia="zh-CN"/>
        </w:rPr>
        <w:drawing>
          <wp:inline distT="0" distB="0" distL="0" distR="0" wp14:anchorId="566644E9" wp14:editId="3F49A694">
            <wp:extent cx="2267266" cy="543001"/>
            <wp:effectExtent l="0" t="0" r="0" b="952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7266" cy="543001"/>
                    </a:xfrm>
                    <a:prstGeom prst="rect">
                      <a:avLst/>
                    </a:prstGeom>
                  </pic:spPr>
                </pic:pic>
              </a:graphicData>
            </a:graphic>
          </wp:inline>
        </w:drawing>
      </w:r>
    </w:p>
    <w:p w14:paraId="4433BA81" w14:textId="44AF479D" w:rsidR="00881679" w:rsidRPr="00655E5B" w:rsidRDefault="00881679" w:rsidP="00C3646D">
      <w:pPr>
        <w:pStyle w:val="ae"/>
        <w:ind w:left="360" w:firstLine="0"/>
        <w:rPr>
          <w:lang w:eastAsia="zh-CN"/>
        </w:rPr>
      </w:pPr>
      <w:r w:rsidRPr="00881679">
        <w:rPr>
          <w:rFonts w:hint="eastAsia"/>
          <w:lang w:eastAsia="zh-CN"/>
        </w:rPr>
        <w:t>参考边缘敏感度重构思想（如</w:t>
      </w:r>
      <w:r w:rsidRPr="00881679">
        <w:rPr>
          <w:lang w:eastAsia="zh-CN"/>
        </w:rPr>
        <w:t xml:space="preserve"> Boundary </w:t>
      </w:r>
      <w:proofErr w:type="spellStart"/>
      <w:r w:rsidRPr="00881679">
        <w:rPr>
          <w:lang w:eastAsia="zh-CN"/>
        </w:rPr>
        <w:t>IoU</w:t>
      </w:r>
      <w:proofErr w:type="spellEnd"/>
      <w:r w:rsidRPr="00881679">
        <w:rPr>
          <w:lang w:eastAsia="zh-CN"/>
        </w:rPr>
        <w:t xml:space="preserve"> 理论）[Cheng et al., 2021]，容许边界在模糊过渡带 δ 内自适应伸缩。若随着 δ 尺度的微增，</w:t>
      </w:r>
      <w:proofErr w:type="spellStart"/>
      <w:r w:rsidRPr="00881679">
        <w:rPr>
          <w:lang w:eastAsia="zh-CN"/>
        </w:rPr>
        <w:t>DIoU</w:t>
      </w:r>
      <w:proofErr w:type="spellEnd"/>
      <w:r w:rsidRPr="00881679">
        <w:rPr>
          <w:lang w:eastAsia="zh-CN"/>
        </w:rPr>
        <w:t xml:space="preserve"> 曲线表现出快速的收敛与跃升，则可从数学上论证：自动化管线的质量折损纯粹来源于人机在过渡带上的“穿衣风格”差异，而非实际的漏检或误检。这为经过 </w:t>
      </w:r>
      <w:r w:rsidR="00AE683E">
        <w:rPr>
          <w:lang w:eastAsia="zh-CN"/>
        </w:rPr>
        <w:t>SAM3</w:t>
      </w:r>
      <w:r w:rsidRPr="00881679">
        <w:rPr>
          <w:lang w:eastAsia="zh-CN"/>
        </w:rPr>
        <w:t xml:space="preserve"> 前置清洗后的高质边界提供了公允的质量背书。</w:t>
      </w:r>
    </w:p>
    <w:p w14:paraId="0F86B7CA" w14:textId="77777777" w:rsidR="00EA04B6" w:rsidRDefault="003979FC">
      <w:pPr>
        <w:pStyle w:val="21"/>
        <w:rPr>
          <w:lang w:eastAsia="zh-CN"/>
        </w:rPr>
      </w:pPr>
      <w:r>
        <w:rPr>
          <w:lang w:eastAsia="zh-CN"/>
        </w:rPr>
        <w:lastRenderedPageBreak/>
        <w:t xml:space="preserve">4.2 </w:t>
      </w:r>
      <w:r w:rsidR="003712BC" w:rsidRPr="003712BC">
        <w:rPr>
          <w:rFonts w:hint="eastAsia"/>
          <w:lang w:eastAsia="zh-CN"/>
        </w:rPr>
        <w:t>人工—自</w:t>
      </w:r>
      <w:r w:rsidR="003712BC" w:rsidRPr="003712BC">
        <w:rPr>
          <w:rFonts w:ascii="Microsoft YaHei" w:eastAsia="Microsoft YaHei" w:hAnsi="Microsoft YaHei" w:cs="Microsoft YaHei" w:hint="eastAsia"/>
          <w:lang w:eastAsia="zh-CN"/>
        </w:rPr>
        <w:t>动</w:t>
      </w:r>
      <w:r w:rsidR="003712BC" w:rsidRPr="003712BC">
        <w:rPr>
          <w:rFonts w:ascii="ＭＳ ゴシック" w:eastAsia="ＭＳ ゴシック" w:hAnsi="ＭＳ ゴシック" w:cs="ＭＳ ゴシック" w:hint="eastAsia"/>
          <w:lang w:eastAsia="zh-CN"/>
        </w:rPr>
        <w:t>管</w:t>
      </w:r>
      <w:r w:rsidR="003712BC" w:rsidRPr="003712BC">
        <w:rPr>
          <w:rFonts w:ascii="Microsoft YaHei" w:eastAsia="Microsoft YaHei" w:hAnsi="Microsoft YaHei" w:cs="Microsoft YaHei" w:hint="eastAsia"/>
          <w:lang w:eastAsia="zh-CN"/>
        </w:rPr>
        <w:t>线标</w:t>
      </w:r>
      <w:r w:rsidR="003712BC" w:rsidRPr="003712BC">
        <w:rPr>
          <w:rFonts w:ascii="ＭＳ ゴシック" w:eastAsia="ＭＳ ゴシック" w:hAnsi="ＭＳ ゴシック" w:cs="ＭＳ ゴシック" w:hint="eastAsia"/>
          <w:lang w:eastAsia="zh-CN"/>
        </w:rPr>
        <w:t>注生</w:t>
      </w:r>
      <w:r w:rsidR="003712BC" w:rsidRPr="003712BC">
        <w:rPr>
          <w:rFonts w:ascii="Microsoft YaHei" w:eastAsia="Microsoft YaHei" w:hAnsi="Microsoft YaHei" w:cs="Microsoft YaHei" w:hint="eastAsia"/>
          <w:lang w:eastAsia="zh-CN"/>
        </w:rPr>
        <w:t>产</w:t>
      </w:r>
      <w:r w:rsidR="003712BC" w:rsidRPr="003712BC">
        <w:rPr>
          <w:rFonts w:ascii="ＭＳ ゴシック" w:eastAsia="ＭＳ ゴシック" w:hAnsi="ＭＳ ゴシック" w:cs="ＭＳ ゴシック" w:hint="eastAsia"/>
          <w:lang w:eastAsia="zh-CN"/>
        </w:rPr>
        <w:t>成本比</w:t>
      </w:r>
      <w:r w:rsidR="003712BC" w:rsidRPr="003712BC">
        <w:rPr>
          <w:rFonts w:ascii="Microsoft YaHei" w:eastAsia="Microsoft YaHei" w:hAnsi="Microsoft YaHei" w:cs="Microsoft YaHei" w:hint="eastAsia"/>
          <w:lang w:eastAsia="zh-CN"/>
        </w:rPr>
        <w:t>较</w:t>
      </w:r>
    </w:p>
    <w:p w14:paraId="263E56FD" w14:textId="58DC2D43" w:rsidR="00051B19" w:rsidRDefault="001B1200" w:rsidP="00907E5E">
      <w:pPr>
        <w:ind w:firstLine="0"/>
        <w:rPr>
          <w:rFonts w:hint="eastAsia"/>
          <w:lang w:eastAsia="zh-CN"/>
        </w:rPr>
      </w:pPr>
      <w:r w:rsidRPr="001B1200">
        <w:rPr>
          <w:lang w:eastAsia="zh-CN"/>
        </w:rPr>
        <w:t xml:space="preserve">本文将本研究的核心成本对象严格收敛为“训练标签生产成本（Annotation Production Cost）”，重点回答：“对于同样数量的训练图像，采用人工逐框标注、Grounding DINO V1或Grounding DINO + </w:t>
      </w:r>
      <w:r w:rsidR="00AE683E">
        <w:rPr>
          <w:lang w:eastAsia="zh-CN"/>
        </w:rPr>
        <w:t>SAM3</w:t>
      </w:r>
      <w:r w:rsidRPr="001B1200">
        <w:rPr>
          <w:lang w:eastAsia="zh-CN"/>
        </w:rPr>
        <w:t xml:space="preserve"> Verifier产生训练标签，分别需要多少人工时间与计算资源？”</w:t>
      </w:r>
    </w:p>
    <w:p w14:paraId="409BF0BE" w14:textId="77777777" w:rsidR="00051B19" w:rsidRDefault="00051B19" w:rsidP="00051B19">
      <w:pPr>
        <w:ind w:firstLine="0"/>
        <w:rPr>
          <w:lang w:eastAsia="zh-CN"/>
        </w:rPr>
      </w:pPr>
      <w:r>
        <w:rPr>
          <w:rFonts w:hint="eastAsia"/>
          <w:lang w:eastAsia="zh-CN"/>
        </w:rPr>
        <w:t>目标检测人工框标注本身属于明显的劳动密集型环节。已有研究表明，传统高质量目标框标注需要显著人工操作时间，而优化标注交互方式能够大幅缩短单框标注时间</w:t>
      </w:r>
      <w:r>
        <w:rPr>
          <w:lang w:eastAsia="zh-CN"/>
        </w:rPr>
        <w:t>[37]。因此，对于本研究而言，相比细分GPU训练费用，对人工逐图逐框生产时间与自动化标签生产时间进行直接比较更具有工程管理意义。</w:t>
      </w:r>
    </w:p>
    <w:p w14:paraId="396F71C8" w14:textId="77777777" w:rsidR="00051B19" w:rsidRDefault="00051B19" w:rsidP="00051B19">
      <w:pPr>
        <w:ind w:firstLine="0"/>
        <w:rPr>
          <w:lang w:eastAsia="zh-CN"/>
        </w:rPr>
      </w:pPr>
      <w:r>
        <w:rPr>
          <w:rFonts w:hint="eastAsia"/>
          <w:lang w:eastAsia="zh-CN"/>
        </w:rPr>
        <w:t>本文明确区分两类资源：</w:t>
      </w:r>
    </w:p>
    <w:p w14:paraId="036CC773" w14:textId="2A65D918" w:rsidR="00051B19" w:rsidRDefault="00051B19" w:rsidP="00B53A24">
      <w:pPr>
        <w:pStyle w:val="ae"/>
        <w:numPr>
          <w:ilvl w:val="0"/>
          <w:numId w:val="16"/>
        </w:numPr>
        <w:rPr>
          <w:lang w:eastAsia="zh-CN"/>
        </w:rPr>
      </w:pPr>
      <w:r>
        <w:rPr>
          <w:rFonts w:hint="eastAsia"/>
          <w:lang w:eastAsia="zh-CN"/>
        </w:rPr>
        <w:t>标签生产资源：人工逐框标注工时、</w:t>
      </w:r>
      <w:r>
        <w:rPr>
          <w:lang w:eastAsia="zh-CN"/>
        </w:rPr>
        <w:t>Grounding DINO推理时间、</w:t>
      </w:r>
      <w:r w:rsidR="00AE683E">
        <w:rPr>
          <w:lang w:eastAsia="zh-CN"/>
        </w:rPr>
        <w:t>SAM3</w:t>
      </w:r>
      <w:r>
        <w:rPr>
          <w:lang w:eastAsia="zh-CN"/>
        </w:rPr>
        <w:t xml:space="preserve"> Verifier增量推理时间，以及正式生产中必要的人工抽检时间。</w:t>
      </w:r>
    </w:p>
    <w:p w14:paraId="7F2C2652" w14:textId="77777777" w:rsidR="00051B19" w:rsidRDefault="00051B19" w:rsidP="00B53A24">
      <w:pPr>
        <w:pStyle w:val="ae"/>
        <w:numPr>
          <w:ilvl w:val="0"/>
          <w:numId w:val="16"/>
        </w:numPr>
        <w:rPr>
          <w:lang w:eastAsia="zh-CN"/>
        </w:rPr>
      </w:pPr>
      <w:r>
        <w:rPr>
          <w:rFonts w:hint="eastAsia"/>
          <w:lang w:eastAsia="zh-CN"/>
        </w:rPr>
        <w:t>共同验证资源：</w:t>
      </w:r>
      <w:r>
        <w:rPr>
          <w:lang w:eastAsia="zh-CN"/>
        </w:rPr>
        <w:t>YOLO学生模型训练、统一Pilot-Test评测以及所有方案共同需要进行的模型验证。</w:t>
      </w:r>
    </w:p>
    <w:p w14:paraId="5BC703AF" w14:textId="77777777" w:rsidR="00051B19" w:rsidRDefault="00051B19" w:rsidP="00051B19">
      <w:pPr>
        <w:ind w:firstLine="0"/>
        <w:rPr>
          <w:lang w:eastAsia="zh-CN"/>
        </w:rPr>
      </w:pPr>
      <w:r>
        <w:rPr>
          <w:rFonts w:hint="eastAsia"/>
          <w:lang w:eastAsia="zh-CN"/>
        </w:rPr>
        <w:t>第二类属于研究方案共同的效用验证过程，不计入人工与自动标签“生产成本差异”的主比较。只有某一新方案独有的额外人工返工或标签重新生产，才作为附加资源单独报告。</w:t>
      </w:r>
    </w:p>
    <w:p w14:paraId="3748997A" w14:textId="756167F5" w:rsidR="008B5D12" w:rsidRDefault="00051B19" w:rsidP="00051B19">
      <w:pPr>
        <w:ind w:firstLine="0"/>
        <w:rPr>
          <w:rFonts w:hint="eastAsia"/>
          <w:lang w:eastAsia="zh-CN"/>
        </w:rPr>
      </w:pPr>
      <w:r>
        <w:rPr>
          <w:rFonts w:hint="eastAsia"/>
          <w:lang w:eastAsia="zh-CN"/>
        </w:rPr>
        <w:t>根据当前真实日志，历史人工标注</w:t>
      </w:r>
      <w:r w:rsidR="00CC2A51">
        <w:rPr>
          <w:rFonts w:hint="eastAsia"/>
          <w:lang w:eastAsia="zh-CN"/>
        </w:rPr>
        <w:t>如图表</w:t>
      </w:r>
      <w:r>
        <w:rPr>
          <w:rFonts w:hint="eastAsia"/>
          <w:lang w:eastAsia="zh-CN"/>
        </w:rPr>
        <w:t>：</w:t>
      </w:r>
    </w:p>
    <w:tbl>
      <w:tblPr>
        <w:tblStyle w:val="18"/>
        <w:tblW w:w="9351" w:type="dxa"/>
        <w:tblLook w:val="04A0" w:firstRow="1" w:lastRow="0" w:firstColumn="1" w:lastColumn="0" w:noHBand="0" w:noVBand="1"/>
      </w:tblPr>
      <w:tblGrid>
        <w:gridCol w:w="1129"/>
        <w:gridCol w:w="1418"/>
        <w:gridCol w:w="1960"/>
        <w:gridCol w:w="2292"/>
        <w:gridCol w:w="2552"/>
      </w:tblGrid>
      <w:tr w:rsidR="008B5D12" w14:paraId="5185DE3A" w14:textId="77777777" w:rsidTr="00C93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734AB18" w14:textId="77777777" w:rsidR="008B5D12" w:rsidRPr="00F50A35" w:rsidRDefault="008B5D12" w:rsidP="00F50A35">
            <w:pPr>
              <w:pStyle w:val="TableText"/>
            </w:pPr>
            <w:proofErr w:type="spellStart"/>
            <w:r w:rsidRPr="00F50A35">
              <w:rPr>
                <w:rFonts w:hint="eastAsia"/>
              </w:rPr>
              <w:t>图像数量</w:t>
            </w:r>
            <w:proofErr w:type="spellEnd"/>
          </w:p>
        </w:tc>
        <w:tc>
          <w:tcPr>
            <w:tcW w:w="1418" w:type="dxa"/>
          </w:tcPr>
          <w:p w14:paraId="3A94A663"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proofErr w:type="spellStart"/>
            <w:r w:rsidRPr="00F50A35">
              <w:rPr>
                <w:rFonts w:hint="eastAsia"/>
              </w:rPr>
              <w:t>人工逐框标注</w:t>
            </w:r>
            <w:proofErr w:type="spellEnd"/>
          </w:p>
        </w:tc>
        <w:tc>
          <w:tcPr>
            <w:tcW w:w="1960" w:type="dxa"/>
          </w:tcPr>
          <w:p w14:paraId="73C008BE"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Grounding DINO V1</w:t>
            </w:r>
          </w:p>
        </w:tc>
        <w:tc>
          <w:tcPr>
            <w:tcW w:w="2292" w:type="dxa"/>
          </w:tcPr>
          <w:p w14:paraId="291C46A1" w14:textId="44DB249B"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 xml:space="preserve">DINO + </w:t>
            </w:r>
            <w:r w:rsidR="00AE683E">
              <w:t>SAM3</w:t>
            </w:r>
            <w:r w:rsidRPr="00F50A35">
              <w:t xml:space="preserve"> Verifier</w:t>
            </w:r>
          </w:p>
        </w:tc>
        <w:tc>
          <w:tcPr>
            <w:tcW w:w="2552" w:type="dxa"/>
          </w:tcPr>
          <w:p w14:paraId="3CCE4DA7"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Verifier</w:t>
            </w:r>
            <w:r w:rsidRPr="00F50A35">
              <w:rPr>
                <w:rFonts w:hint="eastAsia"/>
              </w:rPr>
              <w:t>相对</w:t>
            </w:r>
            <w:r w:rsidRPr="00F50A35">
              <w:t>V1</w:t>
            </w:r>
            <w:r w:rsidRPr="00F50A35">
              <w:rPr>
                <w:rFonts w:hint="eastAsia"/>
              </w:rPr>
              <w:t>新增时间</w:t>
            </w:r>
          </w:p>
        </w:tc>
      </w:tr>
      <w:tr w:rsidR="008B5D12" w14:paraId="45442FAC" w14:textId="77777777" w:rsidTr="00C9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7AB39C1" w14:textId="77777777" w:rsidR="008B5D12" w:rsidRPr="00F50A35" w:rsidRDefault="008B5D12" w:rsidP="00F50A35">
            <w:pPr>
              <w:pStyle w:val="TableText"/>
            </w:pPr>
            <w:r w:rsidRPr="00F50A35">
              <w:t>1,000</w:t>
            </w:r>
          </w:p>
        </w:tc>
        <w:tc>
          <w:tcPr>
            <w:tcW w:w="1418" w:type="dxa"/>
          </w:tcPr>
          <w:p w14:paraId="1ED35D0F"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33.33 h</w:t>
            </w:r>
          </w:p>
        </w:tc>
        <w:tc>
          <w:tcPr>
            <w:tcW w:w="1960" w:type="dxa"/>
          </w:tcPr>
          <w:p w14:paraId="2DA5C7EA"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0.071 h</w:t>
            </w:r>
            <w:r w:rsidRPr="00F50A35">
              <w:rPr>
                <w:rFonts w:hint="eastAsia"/>
              </w:rPr>
              <w:t>（</w:t>
            </w:r>
            <w:r w:rsidRPr="00F50A35">
              <w:t>4.28 min</w:t>
            </w:r>
            <w:r w:rsidRPr="00F50A35">
              <w:rPr>
                <w:rFonts w:hint="eastAsia"/>
              </w:rPr>
              <w:t>）</w:t>
            </w:r>
          </w:p>
        </w:tc>
        <w:tc>
          <w:tcPr>
            <w:tcW w:w="2292" w:type="dxa"/>
          </w:tcPr>
          <w:p w14:paraId="4BF33014"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0.149 h</w:t>
            </w:r>
            <w:r w:rsidRPr="00F50A35">
              <w:rPr>
                <w:rFonts w:hint="eastAsia"/>
              </w:rPr>
              <w:t>（</w:t>
            </w:r>
            <w:r w:rsidRPr="00F50A35">
              <w:t>8.92 min</w:t>
            </w:r>
            <w:r w:rsidRPr="00F50A35">
              <w:rPr>
                <w:rFonts w:hint="eastAsia"/>
              </w:rPr>
              <w:t>）</w:t>
            </w:r>
          </w:p>
        </w:tc>
        <w:tc>
          <w:tcPr>
            <w:tcW w:w="2552" w:type="dxa"/>
          </w:tcPr>
          <w:p w14:paraId="4B884176"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0.077 h</w:t>
            </w:r>
            <w:r w:rsidRPr="00F50A35">
              <w:rPr>
                <w:rFonts w:hint="eastAsia"/>
              </w:rPr>
              <w:t>（</w:t>
            </w:r>
            <w:r w:rsidRPr="00F50A35">
              <w:t>4.64 min</w:t>
            </w:r>
            <w:r w:rsidRPr="00F50A35">
              <w:rPr>
                <w:rFonts w:hint="eastAsia"/>
              </w:rPr>
              <w:t>）</w:t>
            </w:r>
          </w:p>
        </w:tc>
      </w:tr>
      <w:tr w:rsidR="008B5D12" w14:paraId="0135055C" w14:textId="77777777" w:rsidTr="00C93457">
        <w:tc>
          <w:tcPr>
            <w:cnfStyle w:val="001000000000" w:firstRow="0" w:lastRow="0" w:firstColumn="1" w:lastColumn="0" w:oddVBand="0" w:evenVBand="0" w:oddHBand="0" w:evenHBand="0" w:firstRowFirstColumn="0" w:firstRowLastColumn="0" w:lastRowFirstColumn="0" w:lastRowLastColumn="0"/>
            <w:tcW w:w="1129" w:type="dxa"/>
          </w:tcPr>
          <w:p w14:paraId="63E5B139" w14:textId="77777777" w:rsidR="008B5D12" w:rsidRPr="00F50A35" w:rsidRDefault="008B5D12" w:rsidP="00F50A35">
            <w:pPr>
              <w:pStyle w:val="TableText"/>
            </w:pPr>
            <w:r w:rsidRPr="00F50A35">
              <w:t>10,000</w:t>
            </w:r>
          </w:p>
        </w:tc>
        <w:tc>
          <w:tcPr>
            <w:tcW w:w="1418" w:type="dxa"/>
          </w:tcPr>
          <w:p w14:paraId="7DCCCC71"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333.33 h</w:t>
            </w:r>
          </w:p>
        </w:tc>
        <w:tc>
          <w:tcPr>
            <w:tcW w:w="1960" w:type="dxa"/>
          </w:tcPr>
          <w:p w14:paraId="34CC0B1B"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0.713 h</w:t>
            </w:r>
            <w:r w:rsidRPr="00F50A35">
              <w:rPr>
                <w:rFonts w:hint="eastAsia"/>
              </w:rPr>
              <w:t>（</w:t>
            </w:r>
            <w:r w:rsidRPr="00F50A35">
              <w:t>42.80 min</w:t>
            </w:r>
            <w:r w:rsidRPr="00F50A35">
              <w:rPr>
                <w:rFonts w:hint="eastAsia"/>
              </w:rPr>
              <w:t>）</w:t>
            </w:r>
          </w:p>
        </w:tc>
        <w:tc>
          <w:tcPr>
            <w:tcW w:w="2292" w:type="dxa"/>
          </w:tcPr>
          <w:p w14:paraId="12D2CE9F"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1.486 h</w:t>
            </w:r>
          </w:p>
        </w:tc>
        <w:tc>
          <w:tcPr>
            <w:tcW w:w="2552" w:type="dxa"/>
          </w:tcPr>
          <w:p w14:paraId="3C4D6C00"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0.773 h</w:t>
            </w:r>
          </w:p>
        </w:tc>
      </w:tr>
      <w:tr w:rsidR="008B5D12" w14:paraId="4B3AA749" w14:textId="77777777" w:rsidTr="00C9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A1B473A" w14:textId="77777777" w:rsidR="008B5D12" w:rsidRPr="00F50A35" w:rsidRDefault="008B5D12" w:rsidP="00F50A35">
            <w:pPr>
              <w:pStyle w:val="TableText"/>
            </w:pPr>
            <w:r w:rsidRPr="00F50A35">
              <w:t>100,000</w:t>
            </w:r>
          </w:p>
        </w:tc>
        <w:tc>
          <w:tcPr>
            <w:tcW w:w="1418" w:type="dxa"/>
          </w:tcPr>
          <w:p w14:paraId="33886DBD"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3333.33 h</w:t>
            </w:r>
          </w:p>
        </w:tc>
        <w:tc>
          <w:tcPr>
            <w:tcW w:w="1960" w:type="dxa"/>
          </w:tcPr>
          <w:p w14:paraId="13E6BFA8"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7.133 h</w:t>
            </w:r>
          </w:p>
        </w:tc>
        <w:tc>
          <w:tcPr>
            <w:tcW w:w="2292" w:type="dxa"/>
          </w:tcPr>
          <w:p w14:paraId="16535B43"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14.860 h</w:t>
            </w:r>
          </w:p>
        </w:tc>
        <w:tc>
          <w:tcPr>
            <w:tcW w:w="2552" w:type="dxa"/>
          </w:tcPr>
          <w:p w14:paraId="16E0DAE8"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7.727 h</w:t>
            </w:r>
          </w:p>
        </w:tc>
      </w:tr>
    </w:tbl>
    <w:p w14:paraId="24306D6B" w14:textId="77777777" w:rsidR="005C2EAD" w:rsidRPr="005C2EAD" w:rsidRDefault="005C2EAD" w:rsidP="00BF3FFE">
      <w:pPr>
        <w:spacing w:line="240" w:lineRule="auto"/>
        <w:ind w:firstLine="0"/>
        <w:rPr>
          <w:rFonts w:ascii="Arial" w:hAnsi="Arial" w:cs="Arial"/>
          <w:szCs w:val="24"/>
          <w:lang w:eastAsia="zh-CN"/>
        </w:rPr>
      </w:pPr>
    </w:p>
    <w:p w14:paraId="540F4BC2" w14:textId="2589A5DA" w:rsidR="00A25DCB" w:rsidRDefault="00967A9E" w:rsidP="00326C4B">
      <w:pPr>
        <w:ind w:firstLine="0"/>
        <w:rPr>
          <w:rFonts w:hint="eastAsia"/>
          <w:lang w:eastAsia="zh-CN"/>
        </w:rPr>
      </w:pPr>
      <w:r w:rsidRPr="00967A9E">
        <w:rPr>
          <w:rFonts w:hint="eastAsia"/>
          <w:lang w:eastAsia="zh-CN"/>
        </w:rPr>
        <w:t>在不考虑环境配置等固定准备时间的纯生产吞吐率口径下，</w:t>
      </w:r>
      <w:r w:rsidRPr="00967A9E">
        <w:rPr>
          <w:lang w:eastAsia="zh-CN"/>
        </w:rPr>
        <w:t>Grounding DINO V1 相对于历史人工标注实现了约 467 倍 的时间压缩；而引入辅助教师后的 Grounding DINO + SAM3 Verifier 管线亦实现了约 224 倍 的时间压缩。实证数据表明，真正具有数量级差异的核心矛盾存在于“人工全量生产”与“大模型自动化生产”之间，而非 DINO 与 SAM3 级联所带来的十几小时的 GPU 算力增量。为了使该成本模型具备广泛的工业适用性，本研究构建了通用的资源结算数学表达。若企业在实际</w:t>
      </w:r>
      <w:r w:rsidRPr="00967A9E">
        <w:rPr>
          <w:rFonts w:hint="eastAsia"/>
          <w:lang w:eastAsia="zh-CN"/>
        </w:rPr>
        <w:t>生产中</w:t>
      </w:r>
      <w:r w:rsidRPr="00967A9E">
        <w:rPr>
          <w:rFonts w:hint="eastAsia"/>
          <w:lang w:eastAsia="zh-CN"/>
        </w:rPr>
        <w:lastRenderedPageBreak/>
        <w:t>能够获得确切的人工小时单价</w:t>
      </w:r>
      <w:proofErr w:type="spellStart"/>
      <w:r>
        <w:rPr>
          <w:lang w:eastAsia="zh-CN"/>
        </w:rPr>
        <w:t>w_H</w:t>
      </w:r>
      <w:proofErr w:type="spellEnd"/>
      <w:r w:rsidRPr="00967A9E">
        <w:rPr>
          <w:lang w:eastAsia="zh-CN"/>
        </w:rPr>
        <w:t>与 GPU 小时单价</w:t>
      </w:r>
      <w:proofErr w:type="spellStart"/>
      <w:r>
        <w:rPr>
          <w:lang w:eastAsia="zh-CN"/>
        </w:rPr>
        <w:t>w_G</w:t>
      </w:r>
      <w:proofErr w:type="spellEnd"/>
      <w:r w:rsidRPr="00967A9E">
        <w:rPr>
          <w:lang w:eastAsia="zh-CN"/>
        </w:rPr>
        <w:t>则总成本</w:t>
      </w:r>
      <w:r>
        <w:rPr>
          <w:rFonts w:hint="eastAsia"/>
          <w:lang w:eastAsia="zh-CN"/>
        </w:rPr>
        <w:t>C</w:t>
      </w:r>
      <w:r w:rsidRPr="00967A9E">
        <w:rPr>
          <w:lang w:eastAsia="zh-CN"/>
        </w:rPr>
        <w:t>可进一步换算为：</w:t>
      </w:r>
    </w:p>
    <w:p w14:paraId="140A30FB" w14:textId="25D81D2D" w:rsidR="00326C4B" w:rsidRDefault="00326C4B" w:rsidP="00326C4B">
      <w:pPr>
        <w:ind w:firstLine="0"/>
        <w:rPr>
          <w:lang w:eastAsia="zh-CN"/>
        </w:rPr>
      </w:pPr>
      <w:r>
        <w:rPr>
          <w:lang w:eastAsia="zh-CN"/>
        </w:rPr>
        <w:t xml:space="preserve">C_H(N) = F_H + N × </w:t>
      </w:r>
      <w:proofErr w:type="spellStart"/>
      <w:r w:rsidR="00D84F8E">
        <w:rPr>
          <w:rFonts w:hint="eastAsia"/>
          <w:lang w:eastAsia="zh-CN"/>
        </w:rPr>
        <w:t>c</w:t>
      </w:r>
      <w:r w:rsidR="00D84F8E">
        <w:rPr>
          <w:lang w:eastAsia="zh-CN"/>
        </w:rPr>
        <w:t>_H</w:t>
      </w:r>
      <w:proofErr w:type="spellEnd"/>
      <w:r>
        <w:rPr>
          <w:lang w:eastAsia="zh-CN"/>
        </w:rPr>
        <w:t xml:space="preserve">× </w:t>
      </w:r>
      <w:proofErr w:type="spellStart"/>
      <w:r>
        <w:rPr>
          <w:lang w:eastAsia="zh-CN"/>
        </w:rPr>
        <w:t>w_H</w:t>
      </w:r>
      <w:proofErr w:type="spellEnd"/>
    </w:p>
    <w:p w14:paraId="6605D590" w14:textId="63F4DE0B" w:rsidR="00326C4B" w:rsidRDefault="00326C4B" w:rsidP="00326C4B">
      <w:pPr>
        <w:ind w:firstLine="0"/>
        <w:rPr>
          <w:lang w:eastAsia="zh-CN"/>
        </w:rPr>
      </w:pPr>
      <w:r>
        <w:rPr>
          <w:lang w:eastAsia="zh-CN"/>
        </w:rPr>
        <w:t xml:space="preserve">C_V1(N) = F_V1 + N × </w:t>
      </w:r>
      <w:r w:rsidR="00D84F8E">
        <w:rPr>
          <w:rFonts w:hint="eastAsia"/>
          <w:lang w:eastAsia="zh-CN"/>
        </w:rPr>
        <w:t>c</w:t>
      </w:r>
      <w:r w:rsidR="00D84F8E">
        <w:rPr>
          <w:lang w:eastAsia="zh-CN"/>
        </w:rPr>
        <w:t>_</w:t>
      </w:r>
      <w:r w:rsidR="00D84F8E">
        <w:rPr>
          <w:lang w:eastAsia="zh-CN"/>
        </w:rPr>
        <w:t>V1</w:t>
      </w:r>
      <w:r>
        <w:rPr>
          <w:lang w:eastAsia="zh-CN"/>
        </w:rPr>
        <w:t xml:space="preserve"> × </w:t>
      </w:r>
      <w:proofErr w:type="spellStart"/>
      <w:r>
        <w:rPr>
          <w:lang w:eastAsia="zh-CN"/>
        </w:rPr>
        <w:t>w_G</w:t>
      </w:r>
      <w:proofErr w:type="spellEnd"/>
    </w:p>
    <w:p w14:paraId="08DEE0FD" w14:textId="7F53621C" w:rsidR="00326C4B" w:rsidRDefault="00326C4B" w:rsidP="00326C4B">
      <w:pPr>
        <w:ind w:firstLine="0"/>
        <w:rPr>
          <w:lang w:eastAsia="zh-CN"/>
        </w:rPr>
      </w:pPr>
      <w:r>
        <w:rPr>
          <w:lang w:eastAsia="zh-CN"/>
        </w:rPr>
        <w:t>C_V2(N) = F_V2 + N ×</w:t>
      </w:r>
      <w:r w:rsidR="00D84F8E">
        <w:rPr>
          <w:lang w:eastAsia="zh-CN"/>
        </w:rPr>
        <w:t>(</w:t>
      </w:r>
      <w:r w:rsidR="00D84F8E">
        <w:rPr>
          <w:rFonts w:hint="eastAsia"/>
          <w:lang w:eastAsia="zh-CN"/>
        </w:rPr>
        <w:t>c</w:t>
      </w:r>
      <w:r w:rsidR="00D84F8E">
        <w:rPr>
          <w:lang w:eastAsia="zh-CN"/>
        </w:rPr>
        <w:t>_V1</w:t>
      </w:r>
      <w:r w:rsidR="00D84F8E">
        <w:rPr>
          <w:lang w:eastAsia="zh-CN"/>
        </w:rPr>
        <w:t>+c_SAM</w:t>
      </w:r>
      <w:proofErr w:type="gramStart"/>
      <w:r w:rsidR="00D84F8E">
        <w:rPr>
          <w:lang w:eastAsia="zh-CN"/>
        </w:rPr>
        <w:t>3)</w:t>
      </w:r>
      <w:r>
        <w:rPr>
          <w:lang w:eastAsia="zh-CN"/>
        </w:rPr>
        <w:t>×</w:t>
      </w:r>
      <w:proofErr w:type="gramEnd"/>
      <w:r>
        <w:rPr>
          <w:lang w:eastAsia="zh-CN"/>
        </w:rPr>
        <w:t xml:space="preserve"> </w:t>
      </w:r>
      <w:proofErr w:type="spellStart"/>
      <w:r>
        <w:rPr>
          <w:lang w:eastAsia="zh-CN"/>
        </w:rPr>
        <w:t>w_G</w:t>
      </w:r>
      <w:proofErr w:type="spellEnd"/>
    </w:p>
    <w:p w14:paraId="6969FE0F" w14:textId="77777777" w:rsidR="00326C4B" w:rsidRDefault="00326C4B" w:rsidP="00326C4B">
      <w:pPr>
        <w:ind w:firstLine="0"/>
        <w:rPr>
          <w:lang w:eastAsia="zh-CN"/>
        </w:rPr>
      </w:pPr>
      <w:r>
        <w:rPr>
          <w:rFonts w:hint="eastAsia"/>
          <w:lang w:eastAsia="zh-CN"/>
        </w:rPr>
        <w:t>其中，</w:t>
      </w:r>
      <w:r>
        <w:rPr>
          <w:lang w:eastAsia="zh-CN"/>
        </w:rPr>
        <w:t>F表示数据整理、模型加载、提示词配置、环境启动等固定成本。</w:t>
      </w:r>
    </w:p>
    <w:p w14:paraId="36754F9F" w14:textId="42B02C8A" w:rsidR="00326C4B" w:rsidRDefault="006F1035" w:rsidP="00326C4B">
      <w:pPr>
        <w:ind w:firstLine="0"/>
        <w:rPr>
          <w:lang w:eastAsia="zh-CN"/>
        </w:rPr>
      </w:pPr>
      <w:r w:rsidRPr="006F1035">
        <w:rPr>
          <w:rFonts w:hint="eastAsia"/>
          <w:lang w:eastAsia="zh-CN"/>
        </w:rPr>
        <w:t>若正式工业生产要求固定比例的人工抽检，本框架建议将自动化审计成本</w:t>
      </w:r>
      <w:r w:rsidRPr="006F1035">
        <w:rPr>
          <w:lang w:eastAsia="zh-CN"/>
        </w:rPr>
        <w:t xml:space="preserve"> (</w:t>
      </w:r>
      <w:proofErr w:type="spellStart"/>
      <w:r w:rsidRPr="006F1035">
        <w:rPr>
          <w:lang w:eastAsia="zh-CN"/>
        </w:rPr>
        <w:t>C_audit</w:t>
      </w:r>
      <w:proofErr w:type="spellEnd"/>
      <w:r w:rsidRPr="006F1035">
        <w:rPr>
          <w:lang w:eastAsia="zh-CN"/>
        </w:rPr>
        <w:t>) 作为独立项单独列示，以体现管理学中的“门槛控制”代价：</w:t>
      </w:r>
    </w:p>
    <w:p w14:paraId="7BA99008" w14:textId="11F1D25A" w:rsidR="006F1035" w:rsidRDefault="006F1035" w:rsidP="00D13E48">
      <w:pPr>
        <w:ind w:left="480" w:firstLineChars="700" w:firstLine="1680"/>
        <w:rPr>
          <w:lang w:eastAsia="zh-CN"/>
        </w:rPr>
      </w:pPr>
      <w:proofErr w:type="spellStart"/>
      <w:r w:rsidRPr="006F1035">
        <w:rPr>
          <w:lang w:eastAsia="zh-CN"/>
        </w:rPr>
        <w:t>C_audit</w:t>
      </w:r>
      <w:proofErr w:type="spellEnd"/>
      <w:r>
        <w:rPr>
          <w:lang w:eastAsia="zh-CN"/>
        </w:rPr>
        <w:t>(N)=N*</w:t>
      </w:r>
      <w:r>
        <w:rPr>
          <w:rFonts w:hint="eastAsia"/>
          <w:lang w:eastAsia="zh-CN"/>
        </w:rPr>
        <w:t>γ</w:t>
      </w:r>
      <w:r>
        <w:rPr>
          <w:lang w:eastAsia="zh-CN"/>
        </w:rPr>
        <w:t>*</w:t>
      </w:r>
      <w:r w:rsidRPr="006F1035">
        <w:rPr>
          <w:lang w:eastAsia="zh-CN"/>
        </w:rPr>
        <w:t xml:space="preserve"> </w:t>
      </w:r>
      <w:proofErr w:type="spellStart"/>
      <w:r>
        <w:rPr>
          <w:lang w:eastAsia="zh-CN"/>
        </w:rPr>
        <w:t>w_H</w:t>
      </w:r>
      <w:proofErr w:type="spellEnd"/>
    </w:p>
    <w:p w14:paraId="051F7A7A" w14:textId="322EAD98" w:rsidR="006F1035" w:rsidRPr="006F1035" w:rsidRDefault="006F1035" w:rsidP="006F1035">
      <w:pPr>
        <w:ind w:firstLine="0"/>
        <w:rPr>
          <w:rFonts w:hint="eastAsia"/>
          <w:lang w:eastAsia="zh-CN"/>
        </w:rPr>
      </w:pPr>
      <w:r w:rsidRPr="006F1035">
        <w:rPr>
          <w:rFonts w:hint="eastAsia"/>
          <w:lang w:eastAsia="zh-CN"/>
        </w:rPr>
        <w:t>其中</w:t>
      </w:r>
      <w:r w:rsidRPr="006F1035">
        <w:rPr>
          <w:lang w:eastAsia="zh-CN"/>
        </w:rPr>
        <w:t xml:space="preserve"> </w:t>
      </w:r>
      <w:r>
        <w:rPr>
          <w:rFonts w:hint="eastAsia"/>
          <w:lang w:eastAsia="zh-CN"/>
        </w:rPr>
        <w:t>γ</w:t>
      </w:r>
      <w:r w:rsidRPr="006F1035">
        <w:rPr>
          <w:lang w:eastAsia="zh-CN"/>
        </w:rPr>
        <w:t xml:space="preserve">为人工抽检比例系数。由于 SAM3 Verifier 实施了权限解耦（仅语义审核，不进行几何重拉框），抽检人员仅需进行二分类的“留/去”决策，因此其实际单位工时显著低于原始标注工时 </w:t>
      </w:r>
      <w:proofErr w:type="spellStart"/>
      <w:r w:rsidRPr="006F1035">
        <w:rPr>
          <w:lang w:eastAsia="zh-CN"/>
        </w:rPr>
        <w:t>c_H</w:t>
      </w:r>
      <w:proofErr w:type="spellEnd"/>
      <w:r w:rsidRPr="006F1035">
        <w:rPr>
          <w:lang w:eastAsia="zh-CN"/>
        </w:rPr>
        <w:t>。最终，自动化管线与传统人工方案的经济学成本交点（Break-even Point） N* 可表达为：</w:t>
      </w:r>
    </w:p>
    <w:p w14:paraId="4D7C585C" w14:textId="77777777" w:rsidR="00326C4B" w:rsidRDefault="00326C4B" w:rsidP="00D13E48">
      <w:pPr>
        <w:ind w:left="1440" w:firstLine="720"/>
        <w:rPr>
          <w:lang w:eastAsia="zh-CN"/>
        </w:rPr>
      </w:pPr>
      <w:r>
        <w:rPr>
          <w:lang w:eastAsia="zh-CN"/>
        </w:rPr>
        <w:t>N* = (</w:t>
      </w:r>
      <w:proofErr w:type="spellStart"/>
      <w:r>
        <w:rPr>
          <w:lang w:eastAsia="zh-CN"/>
        </w:rPr>
        <w:t>F_auto</w:t>
      </w:r>
      <w:proofErr w:type="spellEnd"/>
      <w:r>
        <w:rPr>
          <w:lang w:eastAsia="zh-CN"/>
        </w:rPr>
        <w:t xml:space="preserve"> </w:t>
      </w:r>
      <w:r>
        <w:rPr>
          <w:rFonts w:ascii="ＭＳ 明朝" w:eastAsia="ＭＳ 明朝" w:hAnsi="ＭＳ 明朝" w:cs="ＭＳ 明朝" w:hint="eastAsia"/>
          <w:lang w:eastAsia="zh-CN"/>
        </w:rPr>
        <w:t>−</w:t>
      </w:r>
      <w:r>
        <w:rPr>
          <w:lang w:eastAsia="zh-CN"/>
        </w:rPr>
        <w:t xml:space="preserve"> F_H) / (</w:t>
      </w:r>
      <w:proofErr w:type="spellStart"/>
      <w:r>
        <w:rPr>
          <w:lang w:eastAsia="zh-CN"/>
        </w:rPr>
        <w:t>c_H</w:t>
      </w:r>
      <w:proofErr w:type="spellEnd"/>
      <w:r>
        <w:rPr>
          <w:lang w:eastAsia="zh-CN"/>
        </w:rPr>
        <w:t xml:space="preserve"> </w:t>
      </w:r>
      <w:r>
        <w:rPr>
          <w:rFonts w:ascii="ＭＳ 明朝" w:eastAsia="ＭＳ 明朝" w:hAnsi="ＭＳ 明朝" w:cs="ＭＳ 明朝" w:hint="eastAsia"/>
          <w:lang w:eastAsia="zh-CN"/>
        </w:rPr>
        <w:t>−</w:t>
      </w:r>
      <w:r>
        <w:rPr>
          <w:lang w:eastAsia="zh-CN"/>
        </w:rPr>
        <w:t xml:space="preserve"> </w:t>
      </w:r>
      <w:proofErr w:type="spellStart"/>
      <w:r>
        <w:rPr>
          <w:lang w:eastAsia="zh-CN"/>
        </w:rPr>
        <w:t>c_auto</w:t>
      </w:r>
      <w:proofErr w:type="spellEnd"/>
      <w:r>
        <w:rPr>
          <w:lang w:eastAsia="zh-CN"/>
        </w:rPr>
        <w:t>)</w:t>
      </w:r>
    </w:p>
    <w:p w14:paraId="365693D8" w14:textId="77777777" w:rsidR="00326C4B" w:rsidRDefault="00326C4B" w:rsidP="00326C4B">
      <w:pPr>
        <w:ind w:firstLine="0"/>
        <w:rPr>
          <w:lang w:eastAsia="zh-CN"/>
        </w:rPr>
      </w:pPr>
      <w:r>
        <w:rPr>
          <w:rFonts w:hint="eastAsia"/>
          <w:lang w:eastAsia="zh-CN"/>
        </w:rPr>
        <w:t>其中</w:t>
      </w:r>
      <w:proofErr w:type="spellStart"/>
      <w:r>
        <w:rPr>
          <w:lang w:eastAsia="zh-CN"/>
        </w:rPr>
        <w:t>c_H</w:t>
      </w:r>
      <w:proofErr w:type="spellEnd"/>
      <w:r>
        <w:rPr>
          <w:lang w:eastAsia="zh-CN"/>
        </w:rPr>
        <w:t>和</w:t>
      </w:r>
      <w:proofErr w:type="spellStart"/>
      <w:r>
        <w:rPr>
          <w:lang w:eastAsia="zh-CN"/>
        </w:rPr>
        <w:t>c_auto</w:t>
      </w:r>
      <w:proofErr w:type="spellEnd"/>
      <w:r>
        <w:rPr>
          <w:lang w:eastAsia="zh-CN"/>
        </w:rPr>
        <w:t>分别代表人工与自动方案的单位图像边际标签成本。</w:t>
      </w:r>
    </w:p>
    <w:p w14:paraId="327297D1" w14:textId="7A3C5CEF" w:rsidR="00EA04B6" w:rsidRPr="00326C4B" w:rsidRDefault="00374E4C" w:rsidP="00326C4B">
      <w:pPr>
        <w:ind w:firstLine="0"/>
        <w:rPr>
          <w:lang w:eastAsia="zh-CN"/>
        </w:rPr>
      </w:pPr>
      <w:r w:rsidRPr="00374E4C">
        <w:rPr>
          <w:rFonts w:hint="eastAsia"/>
          <w:lang w:eastAsia="zh-CN"/>
        </w:rPr>
        <w:t>该模型从管理工程学角度量化证实：在小规模、短周期的长尾新项目中，由于固定配置与前置审核成本</w:t>
      </w:r>
      <w:r w:rsidRPr="00374E4C">
        <w:rPr>
          <w:lang w:eastAsia="zh-CN"/>
        </w:rPr>
        <w:t xml:space="preserve"> (</w:t>
      </w:r>
      <w:proofErr w:type="spellStart"/>
      <w:r w:rsidRPr="00374E4C">
        <w:rPr>
          <w:lang w:eastAsia="zh-CN"/>
        </w:rPr>
        <w:t>F_auto</w:t>
      </w:r>
      <w:proofErr w:type="spellEnd"/>
      <w:r w:rsidRPr="00374E4C">
        <w:rPr>
          <w:lang w:eastAsia="zh-CN"/>
        </w:rPr>
        <w:t>）占比较高，可能会暂时压制自动化的综合收益；然而，随着数据量 (N) 的跨数量级规模增长，单位边际成本极低的自动化方案将迅速摊薄固定成本，展现出巨大的规模经济优势。这也构成了后续章节开展多规模情景帕累托资源配置选型矩阵分析的理论基石。</w:t>
      </w:r>
    </w:p>
    <w:p w14:paraId="7136F84D" w14:textId="77777777" w:rsidR="00C93576" w:rsidRDefault="003979FC" w:rsidP="00C93576">
      <w:pPr>
        <w:pStyle w:val="21"/>
        <w:rPr>
          <w:lang w:eastAsia="zh-CN"/>
        </w:rPr>
      </w:pPr>
      <w:r>
        <w:rPr>
          <w:lang w:eastAsia="zh-CN"/>
        </w:rPr>
        <w:t>4.</w:t>
      </w:r>
      <w:r w:rsidRPr="00A40B2C">
        <w:rPr>
          <w:lang w:eastAsia="zh-CN"/>
        </w:rPr>
        <w:t>3 Stage-Gate</w:t>
      </w:r>
      <w:r w:rsidRPr="00A40B2C">
        <w:rPr>
          <w:rFonts w:ascii="Microsoft YaHei" w:eastAsia="Microsoft YaHei" w:hAnsi="Microsoft YaHei" w:cs="Microsoft YaHei" w:hint="eastAsia"/>
          <w:lang w:eastAsia="zh-CN"/>
        </w:rPr>
        <w:t>阶</w:t>
      </w:r>
      <w:r w:rsidRPr="00A40B2C">
        <w:rPr>
          <w:rFonts w:ascii="ＭＳ ゴシック" w:eastAsia="ＭＳ ゴシック" w:hAnsi="ＭＳ ゴシック" w:cs="ＭＳ ゴシック" w:hint="eastAsia"/>
          <w:lang w:eastAsia="zh-CN"/>
        </w:rPr>
        <w:t>段</w:t>
      </w:r>
      <w:r w:rsidRPr="00A40B2C">
        <w:rPr>
          <w:rFonts w:ascii="Microsoft YaHei" w:eastAsia="Microsoft YaHei" w:hAnsi="Microsoft YaHei" w:cs="Microsoft YaHei" w:hint="eastAsia"/>
          <w:lang w:eastAsia="zh-CN"/>
        </w:rPr>
        <w:t>门</w:t>
      </w:r>
    </w:p>
    <w:p w14:paraId="64E097D5" w14:textId="5AE188C5" w:rsidR="00C93576" w:rsidRPr="00C93576" w:rsidRDefault="00595B62" w:rsidP="00C93576">
      <w:pPr>
        <w:rPr>
          <w:lang w:eastAsia="zh-CN"/>
        </w:rPr>
      </w:pPr>
      <w:r w:rsidRPr="00595B62">
        <w:rPr>
          <w:lang w:eastAsia="zh-CN"/>
        </w:rPr>
        <w:t xml:space="preserve">为控制实验与生产升级边界，本框架引入研发管理中的 Stage-Gate 阶段门系统 [28-29]，并结合现代机器学习工程（SE4ML）中的质量门控标准 [34]。每个阶段都必须输出包含核心技术指标、CI-DI 稳健性分析、数据版本、资源成本、错误样例和 Gate 结论的标准化证据包。只有达到预先定义的稳定性与安全门槛才允许进入下一阶段。在本研究中，当面临非刚性烟火数据、传统下游 </w:t>
      </w:r>
      <w:proofErr w:type="spellStart"/>
      <w:r w:rsidRPr="00595B62">
        <w:rPr>
          <w:lang w:eastAsia="zh-CN"/>
        </w:rPr>
        <w:t>mAP</w:t>
      </w:r>
      <w:proofErr w:type="spellEnd"/>
      <w:r w:rsidRPr="00595B62">
        <w:rPr>
          <w:lang w:eastAsia="zh-CN"/>
        </w:rPr>
        <w:t xml:space="preserve"> 由于人工标注风格偏见 [16] 出现伪赤字并触发熔断警报时，系统将自动调用 CI-DI 追溯审计。若中心共识度（CI）通过阈值门槛，则证明管线具备稳定的语义聚焦能力，Gate 结论将判定为“统计型通过”。该机制的核心价值在于将“盲目尝试更多方法”的粗放式科研，转</w:t>
      </w:r>
      <w:r w:rsidRPr="00595B62">
        <w:rPr>
          <w:lang w:eastAsia="zh-CN"/>
        </w:rPr>
        <w:lastRenderedPageBreak/>
        <w:t>化为“基于定量证据及时停止无效方法”的精益工程管理，从而有效阻止因人类主观噪声引起的管线架构频繁重组与无效回滚（Internal Failure）。</w:t>
      </w:r>
    </w:p>
    <w:p w14:paraId="172DBBF2" w14:textId="77777777" w:rsidR="00EA04B6" w:rsidRDefault="003979FC" w:rsidP="00C93576">
      <w:pPr>
        <w:pStyle w:val="21"/>
        <w:rPr>
          <w:lang w:eastAsia="zh-CN"/>
        </w:rPr>
      </w:pPr>
      <w:r>
        <w:rPr>
          <w:lang w:eastAsia="zh-CN"/>
        </w:rPr>
        <w:t xml:space="preserve">4.4 </w:t>
      </w:r>
      <w:r w:rsidR="00881D7B" w:rsidRPr="00881D7B">
        <w:rPr>
          <w:lang w:eastAsia="zh-CN"/>
        </w:rPr>
        <w:t>Pareto</w:t>
      </w:r>
      <w:r w:rsidR="00881D7B" w:rsidRPr="00881D7B">
        <w:rPr>
          <w:lang w:eastAsia="zh-CN"/>
        </w:rPr>
        <w:t>前沿与不同数据</w:t>
      </w:r>
      <w:r w:rsidR="00881D7B" w:rsidRPr="00881D7B">
        <w:rPr>
          <w:rFonts w:ascii="Microsoft YaHei" w:eastAsia="Microsoft YaHei" w:hAnsi="Microsoft YaHei" w:cs="Microsoft YaHei" w:hint="eastAsia"/>
          <w:lang w:eastAsia="zh-CN"/>
        </w:rPr>
        <w:t>规</w:t>
      </w:r>
      <w:r w:rsidR="00881D7B" w:rsidRPr="00881D7B">
        <w:rPr>
          <w:rFonts w:ascii="ＭＳ ゴシック" w:eastAsia="ＭＳ ゴシック" w:hAnsi="ＭＳ ゴシック" w:cs="ＭＳ ゴシック" w:hint="eastAsia"/>
          <w:lang w:eastAsia="zh-CN"/>
        </w:rPr>
        <w:t>模下的方案</w:t>
      </w:r>
      <w:r w:rsidR="00881D7B" w:rsidRPr="00881D7B">
        <w:rPr>
          <w:rFonts w:ascii="Microsoft YaHei" w:eastAsia="Microsoft YaHei" w:hAnsi="Microsoft YaHei" w:cs="Microsoft YaHei" w:hint="eastAsia"/>
          <w:lang w:eastAsia="zh-CN"/>
        </w:rPr>
        <w:t>选择</w:t>
      </w:r>
    </w:p>
    <w:p w14:paraId="508FE62A" w14:textId="7790623E" w:rsidR="006B2E54" w:rsidRDefault="006B2E54" w:rsidP="006B2E54">
      <w:pPr>
        <w:rPr>
          <w:lang w:eastAsia="zh-CN"/>
        </w:rPr>
      </w:pPr>
      <w:r>
        <w:rPr>
          <w:rFonts w:hint="eastAsia"/>
          <w:lang w:eastAsia="zh-CN"/>
        </w:rPr>
        <w:t>使用</w:t>
      </w:r>
      <w:r>
        <w:rPr>
          <w:lang w:eastAsia="zh-CN"/>
        </w:rPr>
        <w:t>Pareto思想解决的核心问题并不是寻找一个适用于全部数据规模和全部业务目标的“唯一最优模型”，而是在标签质量/下游效用最大化与标签生产资源最小化两个主要目标之间寻找非支配方案[33-34]。</w:t>
      </w:r>
    </w:p>
    <w:p w14:paraId="0E927996" w14:textId="77777777" w:rsidR="00FF4153" w:rsidRPr="00FF4153" w:rsidRDefault="00FF4153" w:rsidP="0015479F">
      <w:pPr>
        <w:pStyle w:val="31"/>
        <w:rPr>
          <w:lang w:eastAsia="zh-CN"/>
        </w:rPr>
      </w:pPr>
      <w:r w:rsidRPr="00FF4153">
        <w:rPr>
          <w:lang w:eastAsia="zh-CN"/>
        </w:rPr>
        <w:t xml:space="preserve">4.4.1 </w:t>
      </w:r>
      <w:r w:rsidRPr="00FF4153">
        <w:rPr>
          <w:lang w:eastAsia="zh-CN"/>
        </w:rPr>
        <w:t>候</w:t>
      </w:r>
      <w:r w:rsidRPr="00FF4153">
        <w:rPr>
          <w:rFonts w:ascii="Microsoft YaHei" w:eastAsia="Microsoft YaHei" w:hAnsi="Microsoft YaHei" w:cs="Microsoft YaHei" w:hint="eastAsia"/>
          <w:lang w:eastAsia="zh-CN"/>
        </w:rPr>
        <w:t>选</w:t>
      </w:r>
      <w:r w:rsidRPr="00FF4153">
        <w:rPr>
          <w:rFonts w:ascii="ＭＳ Ｐゴシック" w:hAnsi="ＭＳ Ｐゴシック" w:cs="ＭＳ Ｐゴシック" w:hint="eastAsia"/>
          <w:lang w:eastAsia="zh-CN"/>
        </w:rPr>
        <w:t>方案集与决策指</w:t>
      </w:r>
      <w:r w:rsidRPr="00FF4153">
        <w:rPr>
          <w:rFonts w:ascii="Microsoft YaHei" w:eastAsia="Microsoft YaHei" w:hAnsi="Microsoft YaHei" w:cs="Microsoft YaHei" w:hint="eastAsia"/>
          <w:lang w:eastAsia="zh-CN"/>
        </w:rPr>
        <w:t>标</w:t>
      </w:r>
      <w:r w:rsidRPr="00FF4153">
        <w:rPr>
          <w:rFonts w:ascii="ＭＳ Ｐゴシック" w:hAnsi="ＭＳ Ｐゴシック" w:cs="ＭＳ Ｐゴシック" w:hint="eastAsia"/>
          <w:lang w:eastAsia="zh-CN"/>
        </w:rPr>
        <w:t>确</w:t>
      </w:r>
      <w:r w:rsidRPr="00FF4153">
        <w:rPr>
          <w:lang w:eastAsia="zh-CN"/>
        </w:rPr>
        <w:t>立</w:t>
      </w:r>
    </w:p>
    <w:p w14:paraId="402E1F35" w14:textId="77777777" w:rsidR="0015479F" w:rsidRDefault="0015479F" w:rsidP="006B2E54">
      <w:pPr>
        <w:rPr>
          <w:lang w:eastAsia="zh-CN"/>
        </w:rPr>
      </w:pPr>
      <w:r w:rsidRPr="0015479F">
        <w:rPr>
          <w:rFonts w:hint="eastAsia"/>
          <w:lang w:eastAsia="zh-CN"/>
        </w:rPr>
        <w:t>基于前文的技术实证（见图</w:t>
      </w:r>
      <w:r w:rsidRPr="0015479F">
        <w:rPr>
          <w:lang w:eastAsia="zh-CN"/>
        </w:rPr>
        <w:t xml:space="preserve"> 3 决策路径），本研究的生产候选集简化并收敛为三类主体：人工黄金标准（人工GT）、Grounding DINO V1 方案 以及 Grounding DINO + SAM3 Verifier V2 方案。</w:t>
      </w:r>
    </w:p>
    <w:p w14:paraId="629C6CA8" w14:textId="77777777" w:rsidR="0015479F" w:rsidRDefault="0015479F" w:rsidP="0015479F">
      <w:pPr>
        <w:pStyle w:val="ae"/>
        <w:numPr>
          <w:ilvl w:val="0"/>
          <w:numId w:val="20"/>
        </w:numPr>
        <w:rPr>
          <w:lang w:eastAsia="zh-CN"/>
        </w:rPr>
      </w:pPr>
      <w:r w:rsidRPr="0015479F">
        <w:rPr>
          <w:lang w:eastAsia="zh-CN"/>
        </w:rPr>
        <w:t>剔除说明： 路径一（Append）由于尚未在实验中表现出稳定收益，当前被 Stage-Gate 阻断并保持为 Hold 状态；路径三（Box Refinement）则因引发了显著的下游性能退化，判定为“负消融”并实施了 Stop 阻断。因此，两类路径均不进入正式的 Pareto 候</w:t>
      </w:r>
      <w:r w:rsidRPr="0015479F">
        <w:rPr>
          <w:rFonts w:hint="eastAsia"/>
          <w:lang w:eastAsia="zh-CN"/>
        </w:rPr>
        <w:t>选前沿。</w:t>
      </w:r>
    </w:p>
    <w:p w14:paraId="32A7E8D7" w14:textId="5EEA2E10" w:rsidR="006B2E54" w:rsidRDefault="0015479F" w:rsidP="0015479F">
      <w:pPr>
        <w:ind w:firstLineChars="200" w:firstLine="480"/>
        <w:rPr>
          <w:lang w:eastAsia="zh-CN"/>
        </w:rPr>
      </w:pPr>
      <w:r w:rsidRPr="0015479F">
        <w:rPr>
          <w:rFonts w:hint="eastAsia"/>
          <w:lang w:eastAsia="zh-CN"/>
        </w:rPr>
        <w:t>在纯标签生产成本（单张时间吞吐率）维度，人工标注需约</w:t>
      </w:r>
      <w:r w:rsidRPr="0015479F">
        <w:rPr>
          <w:lang w:eastAsia="zh-CN"/>
        </w:rPr>
        <w:t xml:space="preserve"> (120s/image)，DINO V1 仅需约 (0.257s/image</w:t>
      </w:r>
      <w:r>
        <w:rPr>
          <w:lang w:eastAsia="zh-CN"/>
        </w:rPr>
        <w:t>)</w:t>
      </w:r>
      <w:r w:rsidRPr="0015479F">
        <w:rPr>
          <w:lang w:eastAsia="zh-CN"/>
        </w:rPr>
        <w:t>，而 Verifier V2 约为 (0.535s/image)。显然，DINO V1 构成了自动化生产的成本下界。而评价辅助教师（SAM3）是否值得级联升级，其核心决策逻辑可转化为一个标准的边际资源交换问题：“是否值得用额外的 SAM3 算力时间，去交换更稳定的伪标签质量或下游效用改善？”为此，本研究显</w:t>
      </w:r>
      <w:r w:rsidRPr="0015479F">
        <w:rPr>
          <w:rFonts w:hint="eastAsia"/>
          <w:lang w:eastAsia="zh-CN"/>
        </w:rPr>
        <w:t>式定义了标签边际效用回报率（</w:t>
      </w:r>
      <w:r w:rsidRPr="0015479F">
        <w:rPr>
          <w:lang w:eastAsia="zh-CN"/>
        </w:rPr>
        <w:t>Marginal Efficiency of Label Production, (</w:t>
      </w:r>
      <w:proofErr w:type="spellStart"/>
      <w:r w:rsidRPr="0015479F">
        <w:rPr>
          <w:lang w:eastAsia="zh-CN"/>
        </w:rPr>
        <w:t>ME_labe</w:t>
      </w:r>
      <w:r w:rsidR="009A5991">
        <w:rPr>
          <w:lang w:eastAsia="zh-CN"/>
        </w:rPr>
        <w:t>l</w:t>
      </w:r>
      <w:proofErr w:type="spellEnd"/>
      <w:r w:rsidRPr="0015479F">
        <w:rPr>
          <w:lang w:eastAsia="zh-CN"/>
        </w:rPr>
        <w:t>）指标：</w:t>
      </w:r>
    </w:p>
    <w:p w14:paraId="6E9C57EB" w14:textId="77777777" w:rsidR="006B2E54" w:rsidRDefault="006B2E54" w:rsidP="009A5991">
      <w:pPr>
        <w:ind w:firstLineChars="900" w:firstLine="2160"/>
        <w:rPr>
          <w:lang w:eastAsia="zh-CN"/>
        </w:rPr>
      </w:pPr>
      <w:proofErr w:type="spellStart"/>
      <w:r>
        <w:rPr>
          <w:lang w:eastAsia="zh-CN"/>
        </w:rPr>
        <w:t>ME_label</w:t>
      </w:r>
      <w:proofErr w:type="spellEnd"/>
      <w:r>
        <w:rPr>
          <w:lang w:eastAsia="zh-CN"/>
        </w:rPr>
        <w:t xml:space="preserve"> = ΔM / </w:t>
      </w:r>
      <w:proofErr w:type="spellStart"/>
      <w:r>
        <w:rPr>
          <w:lang w:eastAsia="zh-CN"/>
        </w:rPr>
        <w:t>ΔT_label</w:t>
      </w:r>
      <w:proofErr w:type="spellEnd"/>
    </w:p>
    <w:p w14:paraId="7EE5CE13" w14:textId="14262FDA" w:rsidR="006B2E54" w:rsidRDefault="006B2E54" w:rsidP="006B2E54">
      <w:pPr>
        <w:rPr>
          <w:lang w:eastAsia="zh-CN"/>
        </w:rPr>
      </w:pPr>
      <w:r>
        <w:rPr>
          <w:rFonts w:hint="eastAsia"/>
          <w:lang w:eastAsia="zh-CN"/>
        </w:rPr>
        <w:t>其中Δ</w:t>
      </w:r>
      <w:r>
        <w:rPr>
          <w:lang w:eastAsia="zh-CN"/>
        </w:rPr>
        <w:t>M表示Verifier V2相对于DINO V1的下游效用增量</w:t>
      </w:r>
      <w:r w:rsidR="0017578C">
        <w:rPr>
          <w:rFonts w:hint="eastAsia"/>
          <w:lang w:eastAsia="zh-CN"/>
        </w:rPr>
        <w:t>(如</w:t>
      </w:r>
      <w:proofErr w:type="spellStart"/>
      <w:r w:rsidR="0017578C">
        <w:rPr>
          <w:lang w:eastAsia="zh-CN"/>
        </w:rPr>
        <w:t>Δ</w:t>
      </w:r>
      <w:r w:rsidR="0017578C">
        <w:rPr>
          <w:rFonts w:hint="eastAsia"/>
          <w:lang w:eastAsia="zh-CN"/>
        </w:rPr>
        <w:t>m</w:t>
      </w:r>
      <w:r w:rsidR="0017578C">
        <w:rPr>
          <w:lang w:eastAsia="zh-CN"/>
        </w:rPr>
        <w:t>AP</w:t>
      </w:r>
      <w:proofErr w:type="spellEnd"/>
      <w:r w:rsidR="0017578C">
        <w:rPr>
          <w:lang w:eastAsia="zh-CN"/>
        </w:rPr>
        <w:t>)</w:t>
      </w:r>
      <w:r>
        <w:rPr>
          <w:lang w:eastAsia="zh-CN"/>
        </w:rPr>
        <w:t>，</w:t>
      </w:r>
      <w:proofErr w:type="spellStart"/>
      <w:r>
        <w:rPr>
          <w:lang w:eastAsia="zh-CN"/>
        </w:rPr>
        <w:t>ΔT_label</w:t>
      </w:r>
      <w:proofErr w:type="spellEnd"/>
      <w:r>
        <w:rPr>
          <w:lang w:eastAsia="zh-CN"/>
        </w:rPr>
        <w:t>表示</w:t>
      </w:r>
      <w:r w:rsidR="00AE683E">
        <w:rPr>
          <w:lang w:eastAsia="zh-CN"/>
        </w:rPr>
        <w:t>SAM3</w:t>
      </w:r>
      <w:r>
        <w:rPr>
          <w:lang w:eastAsia="zh-CN"/>
        </w:rPr>
        <w:t>带来的</w:t>
      </w:r>
      <w:r w:rsidR="0017578C" w:rsidRPr="0017578C">
        <w:rPr>
          <w:rFonts w:hint="eastAsia"/>
          <w:lang w:eastAsia="zh-CN"/>
        </w:rPr>
        <w:t>新增设备推理时间</w:t>
      </w:r>
      <w:r>
        <w:rPr>
          <w:lang w:eastAsia="zh-CN"/>
        </w:rPr>
        <w:t>。</w:t>
      </w:r>
      <w:r w:rsidR="0017578C" w:rsidRPr="0017578C">
        <w:rPr>
          <w:rFonts w:hint="eastAsia"/>
          <w:lang w:eastAsia="zh-CN"/>
        </w:rPr>
        <w:t>该指标完全剥离了不重复发生的下游学生模型训练等过程验证成本，聚焦于纯粹的标签资产生态。</w:t>
      </w:r>
    </w:p>
    <w:p w14:paraId="6774CD8F" w14:textId="77777777" w:rsidR="00C838B9" w:rsidRDefault="00C838B9" w:rsidP="00C838B9">
      <w:pPr>
        <w:pStyle w:val="31"/>
        <w:rPr>
          <w:lang w:eastAsia="zh-CN"/>
        </w:rPr>
      </w:pPr>
      <w:r w:rsidRPr="00C838B9">
        <w:rPr>
          <w:lang w:eastAsia="zh-CN"/>
        </w:rPr>
        <w:lastRenderedPageBreak/>
        <w:t xml:space="preserve">4.4.2 </w:t>
      </w:r>
      <w:r w:rsidRPr="00C838B9">
        <w:rPr>
          <w:lang w:eastAsia="zh-CN"/>
        </w:rPr>
        <w:t>多</w:t>
      </w:r>
      <w:r w:rsidRPr="00C838B9">
        <w:rPr>
          <w:rFonts w:ascii="Microsoft YaHei" w:eastAsia="Microsoft YaHei" w:hAnsi="Microsoft YaHei" w:cs="Microsoft YaHei" w:hint="eastAsia"/>
          <w:lang w:eastAsia="zh-CN"/>
        </w:rPr>
        <w:t>规</w:t>
      </w:r>
      <w:r w:rsidRPr="00C838B9">
        <w:rPr>
          <w:rFonts w:ascii="ＭＳ ゴシック" w:eastAsia="ＭＳ ゴシック" w:hAnsi="ＭＳ ゴシック" w:cs="ＭＳ ゴシック" w:hint="eastAsia"/>
          <w:lang w:eastAsia="zh-CN"/>
        </w:rPr>
        <w:t>模情景</w:t>
      </w:r>
      <w:r w:rsidRPr="00C838B9">
        <w:rPr>
          <w:rFonts w:ascii="Microsoft YaHei" w:eastAsia="Microsoft YaHei" w:hAnsi="Microsoft YaHei" w:cs="Microsoft YaHei" w:hint="eastAsia"/>
          <w:lang w:eastAsia="zh-CN"/>
        </w:rPr>
        <w:t>驱动</w:t>
      </w:r>
      <w:r w:rsidRPr="00C838B9">
        <w:rPr>
          <w:rFonts w:ascii="ＭＳ ゴシック" w:eastAsia="ＭＳ ゴシック" w:hAnsi="ＭＳ ゴシック" w:cs="ＭＳ ゴシック" w:hint="eastAsia"/>
          <w:lang w:eastAsia="zh-CN"/>
        </w:rPr>
        <w:t>的</w:t>
      </w:r>
      <w:r w:rsidRPr="00C838B9">
        <w:rPr>
          <w:lang w:eastAsia="zh-CN"/>
        </w:rPr>
        <w:t xml:space="preserve"> MEM </w:t>
      </w:r>
      <w:r w:rsidRPr="00C838B9">
        <w:rPr>
          <w:lang w:eastAsia="zh-CN"/>
        </w:rPr>
        <w:t>决策矩</w:t>
      </w:r>
      <w:r w:rsidRPr="00C838B9">
        <w:rPr>
          <w:rFonts w:ascii="Microsoft YaHei" w:eastAsia="Microsoft YaHei" w:hAnsi="Microsoft YaHei" w:cs="Microsoft YaHei" w:hint="eastAsia"/>
          <w:lang w:eastAsia="zh-CN"/>
        </w:rPr>
        <w:t>阵</w:t>
      </w:r>
    </w:p>
    <w:p w14:paraId="46EC77CC" w14:textId="520E8926" w:rsidR="00EA04B6" w:rsidRPr="00C838B9" w:rsidRDefault="00C838B9" w:rsidP="006B2E54">
      <w:pPr>
        <w:rPr>
          <w:lang w:eastAsia="zh-CN"/>
        </w:rPr>
      </w:pPr>
      <w:r w:rsidRPr="00C838B9">
        <w:rPr>
          <w:lang w:eastAsia="zh-CN"/>
        </w:rPr>
        <w:t>结合当前各方案在跨数量级规模（千、万、十万）下的真实日志耗时，本研究构建了由“规模—目标—方案”三维约束组成的决策选型矩阵：</w:t>
      </w:r>
    </w:p>
    <w:tbl>
      <w:tblPr>
        <w:tblW w:w="0" w:type="auto"/>
        <w:tblBorders>
          <w:top w:val="single" w:sz="4" w:space="0" w:color="DFE2E5"/>
          <w:left w:val="single" w:sz="2" w:space="0" w:color="E5E7EB"/>
          <w:bottom w:val="single" w:sz="2" w:space="0" w:color="E5E7EB"/>
          <w:right w:val="single" w:sz="2" w:space="0" w:color="E5E7EB"/>
        </w:tblBorders>
        <w:shd w:val="clear" w:color="auto" w:fill="FFFFFF"/>
        <w:tblCellMar>
          <w:top w:w="15" w:type="dxa"/>
          <w:left w:w="15" w:type="dxa"/>
          <w:bottom w:w="15" w:type="dxa"/>
          <w:right w:w="15" w:type="dxa"/>
        </w:tblCellMar>
        <w:tblLook w:val="04A0" w:firstRow="1" w:lastRow="0" w:firstColumn="1" w:lastColumn="0" w:noHBand="0" w:noVBand="1"/>
      </w:tblPr>
      <w:tblGrid>
        <w:gridCol w:w="1919"/>
        <w:gridCol w:w="2021"/>
        <w:gridCol w:w="1613"/>
        <w:gridCol w:w="3395"/>
      </w:tblGrid>
      <w:tr w:rsidR="006702D9" w14:paraId="1D5D95E7" w14:textId="77777777" w:rsidTr="00614143">
        <w:trPr>
          <w:tblHeader/>
        </w:trPr>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8BCAE10" w14:textId="77777777" w:rsidR="000503DF" w:rsidRPr="000503DF" w:rsidRDefault="000503DF" w:rsidP="000503DF">
            <w:pPr>
              <w:pStyle w:val="TableText"/>
            </w:pPr>
            <w:proofErr w:type="spellStart"/>
            <w:r w:rsidRPr="000503DF">
              <w:rPr>
                <w:b/>
                <w:bCs/>
              </w:rPr>
              <w:t>数据规模</w:t>
            </w:r>
            <w:proofErr w:type="spellEnd"/>
            <w:r w:rsidRPr="000503DF">
              <w:rPr>
                <w:b/>
                <w:bCs/>
              </w:rPr>
              <w:t>/</w:t>
            </w:r>
            <w:proofErr w:type="spellStart"/>
            <w:r w:rsidRPr="000503DF">
              <w:rPr>
                <w:b/>
                <w:bCs/>
              </w:rPr>
              <w:t>情景</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96E9DA9" w14:textId="77777777" w:rsidR="000503DF" w:rsidRPr="000503DF" w:rsidRDefault="000503DF" w:rsidP="000503DF">
            <w:pPr>
              <w:pStyle w:val="TableText"/>
            </w:pPr>
            <w:proofErr w:type="spellStart"/>
            <w:r w:rsidRPr="000503DF">
              <w:rPr>
                <w:b/>
                <w:bCs/>
              </w:rPr>
              <w:t>主要资源特征</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23A3545B" w14:textId="77777777" w:rsidR="000503DF" w:rsidRPr="000503DF" w:rsidRDefault="000503DF" w:rsidP="000503DF">
            <w:pPr>
              <w:pStyle w:val="TableText"/>
            </w:pPr>
            <w:proofErr w:type="spellStart"/>
            <w:r w:rsidRPr="000503DF">
              <w:rPr>
                <w:b/>
                <w:bCs/>
              </w:rPr>
              <w:t>当前推荐方案</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BE7F98E" w14:textId="77777777" w:rsidR="000503DF" w:rsidRPr="000503DF" w:rsidRDefault="000503DF" w:rsidP="000503DF">
            <w:pPr>
              <w:pStyle w:val="TableText"/>
            </w:pPr>
            <w:proofErr w:type="spellStart"/>
            <w:r w:rsidRPr="000503DF">
              <w:rPr>
                <w:b/>
                <w:bCs/>
              </w:rPr>
              <w:t>决策依据</w:t>
            </w:r>
            <w:proofErr w:type="spellEnd"/>
          </w:p>
        </w:tc>
      </w:tr>
      <w:tr w:rsidR="006702D9" w14:paraId="37C26F92"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2A4C862D" w14:textId="7C3C1AE3" w:rsidR="000503DF" w:rsidRPr="000503DF" w:rsidRDefault="000503DF" w:rsidP="000503DF">
            <w:pPr>
              <w:pStyle w:val="TableText"/>
              <w:rPr>
                <w:lang w:eastAsia="zh-CN"/>
              </w:rPr>
            </w:pPr>
            <w:r w:rsidRPr="000503DF">
              <w:rPr>
                <w:lang w:eastAsia="zh-CN"/>
              </w:rPr>
              <w:t>约</w:t>
            </w:r>
            <w:r w:rsidR="006B0461">
              <w:rPr>
                <w:lang w:eastAsia="zh-CN"/>
              </w:rPr>
              <w:t>500</w:t>
            </w:r>
            <w:r w:rsidRPr="000503DF">
              <w:rPr>
                <w:lang w:eastAsia="zh-CN"/>
              </w:rPr>
              <w:t>张；构建高质量Reference或一次性关键测试集</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54C43C38" w14:textId="0A1120E4" w:rsidR="000503DF" w:rsidRPr="000503DF" w:rsidRDefault="000503DF" w:rsidP="000503DF">
            <w:pPr>
              <w:pStyle w:val="TableText"/>
              <w:rPr>
                <w:lang w:eastAsia="zh-CN"/>
              </w:rPr>
            </w:pPr>
            <w:r w:rsidRPr="000503DF">
              <w:rPr>
                <w:lang w:eastAsia="zh-CN"/>
              </w:rPr>
              <w:t>人工约</w:t>
            </w:r>
            <w:r w:rsidR="006B0461">
              <w:rPr>
                <w:lang w:eastAsia="zh-CN"/>
              </w:rPr>
              <w:t>16.5</w:t>
            </w:r>
            <w:r w:rsidRPr="000503DF">
              <w:rPr>
                <w:lang w:eastAsia="zh-CN"/>
              </w:rPr>
              <w:t xml:space="preserve"> h；自动化仅数分钟，但新项目固定配置和审计成本占比相对较高</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7472250" w14:textId="77777777" w:rsidR="000503DF" w:rsidRPr="000503DF" w:rsidRDefault="000503DF" w:rsidP="000503DF">
            <w:pPr>
              <w:pStyle w:val="TableText"/>
              <w:rPr>
                <w:lang w:eastAsia="zh-CN"/>
              </w:rPr>
            </w:pPr>
            <w:r w:rsidRPr="000503DF">
              <w:rPr>
                <w:b/>
                <w:bCs/>
                <w:lang w:eastAsia="zh-CN"/>
              </w:rPr>
              <w:t>人工标注/人工复核优先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EFC151A" w14:textId="77777777" w:rsidR="000503DF" w:rsidRPr="000503DF" w:rsidRDefault="000503DF" w:rsidP="000503DF">
            <w:pPr>
              <w:pStyle w:val="TableText"/>
              <w:rPr>
                <w:lang w:eastAsia="zh-CN"/>
              </w:rPr>
            </w:pPr>
            <w:r w:rsidRPr="000503DF">
              <w:rPr>
                <w:lang w:eastAsia="zh-CN"/>
              </w:rPr>
              <w:t>数据量较小且标签本身承担评价基准功能时，人工作为Reference具有独立价值</w:t>
            </w:r>
          </w:p>
        </w:tc>
      </w:tr>
      <w:tr w:rsidR="006702D9" w14:paraId="67200580" w14:textId="77777777" w:rsidTr="0055217B">
        <w:trPr>
          <w:trHeight w:val="1322"/>
        </w:trPr>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7796D7C6" w14:textId="77777777" w:rsidR="00C94B54" w:rsidRDefault="00DA421A" w:rsidP="000503DF">
            <w:pPr>
              <w:pStyle w:val="TableText"/>
              <w:rPr>
                <w:lang w:eastAsia="zh-CN"/>
              </w:rPr>
            </w:pPr>
            <w:r w:rsidRPr="00DA421A">
              <w:rPr>
                <w:rFonts w:hint="eastAsia"/>
                <w:lang w:eastAsia="zh-CN"/>
              </w:rPr>
              <w:t>轻量迭代级</w:t>
            </w:r>
            <w:r w:rsidR="00C94B54" w:rsidRPr="00DA421A">
              <w:rPr>
                <w:lang w:eastAsia="zh-CN"/>
              </w:rPr>
              <w:t xml:space="preserve"> </w:t>
            </w:r>
          </w:p>
          <w:p w14:paraId="393F07CF" w14:textId="79B03D33" w:rsidR="000503DF" w:rsidRPr="000503DF" w:rsidRDefault="00DA421A" w:rsidP="000503DF">
            <w:pPr>
              <w:pStyle w:val="TableText"/>
              <w:rPr>
                <w:lang w:eastAsia="zh-CN"/>
              </w:rPr>
            </w:pPr>
            <w:r w:rsidRPr="00DA421A">
              <w:rPr>
                <w:lang w:eastAsia="zh-CN"/>
              </w:rPr>
              <w:t>(N</w:t>
            </w:r>
            <w:r w:rsidR="00C94B54">
              <w:rPr>
                <w:rFonts w:hint="eastAsia"/>
                <w:lang w:eastAsia="zh-CN"/>
              </w:rPr>
              <w:t>≈</w:t>
            </w:r>
            <w:r w:rsidR="00CF2C96">
              <w:rPr>
                <w:rFonts w:hint="eastAsia"/>
                <w:lang w:eastAsia="zh-CN"/>
              </w:rPr>
              <w:t>1</w:t>
            </w:r>
            <w:r w:rsidR="00CF2C96">
              <w:rPr>
                <w:lang w:eastAsia="zh-CN"/>
              </w:rPr>
              <w:t>,</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162EAEA0" w14:textId="77777777" w:rsidR="009A3BED" w:rsidRDefault="009A3BED" w:rsidP="000503DF">
            <w:pPr>
              <w:pStyle w:val="TableText"/>
              <w:rPr>
                <w:lang w:eastAsia="zh-CN"/>
              </w:rPr>
            </w:pPr>
            <w:r w:rsidRPr="009A3BED">
              <w:rPr>
                <w:rFonts w:hint="eastAsia"/>
                <w:lang w:eastAsia="zh-CN"/>
              </w:rPr>
              <w:t>自动化管线已完全搭建完成。</w:t>
            </w:r>
          </w:p>
          <w:p w14:paraId="1E410599" w14:textId="77777777" w:rsidR="009A3BED" w:rsidRDefault="009A3BED" w:rsidP="000503DF">
            <w:pPr>
              <w:pStyle w:val="TableText"/>
            </w:pPr>
            <w:r w:rsidRPr="009A3BED">
              <w:t xml:space="preserve">V1 </w:t>
            </w:r>
            <w:proofErr w:type="spellStart"/>
            <w:r w:rsidRPr="009A3BED">
              <w:t>耗时</w:t>
            </w:r>
            <w:proofErr w:type="spellEnd"/>
            <w:r w:rsidRPr="009A3BED">
              <w:t xml:space="preserve"> 4.3 min；</w:t>
            </w:r>
          </w:p>
          <w:p w14:paraId="421B6CE3" w14:textId="17EDF0F1" w:rsidR="000503DF" w:rsidRPr="000503DF" w:rsidRDefault="009A3BED" w:rsidP="000503DF">
            <w:pPr>
              <w:pStyle w:val="TableText"/>
            </w:pPr>
            <w:r w:rsidRPr="009A3BED">
              <w:t xml:space="preserve">V2 </w:t>
            </w:r>
            <w:proofErr w:type="spellStart"/>
            <w:r w:rsidRPr="009A3BED">
              <w:t>耗时</w:t>
            </w:r>
            <w:proofErr w:type="spellEnd"/>
            <w:r w:rsidRPr="009A3BED">
              <w:t xml:space="preserve"> 8.9 min。</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312D0E64" w14:textId="77777777" w:rsidR="000503DF" w:rsidRPr="000503DF" w:rsidRDefault="000503DF" w:rsidP="000503DF">
            <w:pPr>
              <w:pStyle w:val="TableText"/>
              <w:rPr>
                <w:lang w:eastAsia="zh-CN"/>
              </w:rPr>
            </w:pPr>
            <w:r w:rsidRPr="000503DF">
              <w:rPr>
                <w:b/>
                <w:bCs/>
                <w:lang w:eastAsia="zh-CN"/>
              </w:rPr>
              <w:t>V1成本最优；V2质量优先时可选</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288DE893" w14:textId="5F09E4A8" w:rsidR="000503DF" w:rsidRPr="000503DF" w:rsidRDefault="006241F8" w:rsidP="000503DF">
            <w:pPr>
              <w:pStyle w:val="TableText"/>
              <w:rPr>
                <w:lang w:eastAsia="zh-CN"/>
              </w:rPr>
            </w:pPr>
            <w:r>
              <w:rPr>
                <w:lang w:eastAsia="zh-CN"/>
              </w:rPr>
              <w:t>在固定资产（管线环境）已发生的敏捷周期中，人工全量标注的边际成本远高于自动化，可在 V1 与 V2 间按需进行 Pareto 权衡。</w:t>
            </w:r>
          </w:p>
        </w:tc>
      </w:tr>
      <w:tr w:rsidR="006702D9" w14:paraId="54050108"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265DDB3B" w14:textId="77777777" w:rsidR="000503DF" w:rsidRDefault="00CF2C96" w:rsidP="000503DF">
            <w:pPr>
              <w:pStyle w:val="TableText"/>
              <w:rPr>
                <w:rFonts w:ascii="Microsoft YaHei" w:eastAsia="Microsoft YaHei" w:hAnsi="Microsoft YaHei" w:cs="Microsoft YaHei"/>
                <w:lang w:eastAsia="zh-CN"/>
              </w:rPr>
            </w:pPr>
            <w:r>
              <w:rPr>
                <w:lang w:eastAsia="zh-CN"/>
              </w:rPr>
              <w:t>常规生产</w:t>
            </w:r>
            <w:r>
              <w:rPr>
                <w:rFonts w:ascii="Microsoft YaHei" w:eastAsia="Microsoft YaHei" w:hAnsi="Microsoft YaHei" w:cs="Microsoft YaHei" w:hint="eastAsia"/>
                <w:lang w:eastAsia="zh-CN"/>
              </w:rPr>
              <w:t>级</w:t>
            </w:r>
          </w:p>
          <w:p w14:paraId="527FDEE2" w14:textId="423A9065" w:rsidR="00CF2C96" w:rsidRPr="000503DF" w:rsidRDefault="00CF2C96" w:rsidP="000503DF">
            <w:pPr>
              <w:pStyle w:val="TableText"/>
              <w:rPr>
                <w:rFonts w:hint="eastAsia"/>
                <w:lang w:eastAsia="zh-CN"/>
              </w:rPr>
            </w:pPr>
            <w:r w:rsidRPr="00DA421A">
              <w:rPr>
                <w:lang w:eastAsia="zh-CN"/>
              </w:rPr>
              <w:t>(N</w:t>
            </w:r>
            <w:r>
              <w:rPr>
                <w:rFonts w:hint="eastAsia"/>
                <w:lang w:eastAsia="zh-CN"/>
              </w:rPr>
              <w:t>≈1</w:t>
            </w:r>
            <w:r>
              <w:rPr>
                <w:lang w:eastAsia="zh-CN"/>
              </w:rPr>
              <w:t>0,</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E9666B6" w14:textId="77777777" w:rsidR="000503DF" w:rsidRPr="000503DF" w:rsidRDefault="000503DF" w:rsidP="000503DF">
            <w:pPr>
              <w:pStyle w:val="TableText"/>
            </w:pPr>
            <w:r w:rsidRPr="000503DF">
              <w:t>人工约333.3 h；V1约0.71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AEF0918" w14:textId="27B9DFE5" w:rsidR="000503DF" w:rsidRPr="000503DF" w:rsidRDefault="006702D9" w:rsidP="000503DF">
            <w:pPr>
              <w:pStyle w:val="TableText"/>
            </w:pPr>
            <w:r w:rsidRPr="006702D9">
              <w:rPr>
                <w:b/>
                <w:bCs/>
              </w:rPr>
              <w:t>Grounding 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F3CA14D" w14:textId="089B7605" w:rsidR="000503DF" w:rsidRPr="000503DF" w:rsidRDefault="00CF2C96" w:rsidP="000503DF">
            <w:pPr>
              <w:pStyle w:val="TableText"/>
              <w:rPr>
                <w:lang w:eastAsia="zh-CN"/>
              </w:rPr>
            </w:pPr>
            <w:r w:rsidRPr="00CF2C96">
              <w:rPr>
                <w:rFonts w:hint="eastAsia"/>
                <w:lang w:eastAsia="zh-CN"/>
              </w:rPr>
              <w:t>当业务以绝对交付周期与吞吐率为单一导向时，</w:t>
            </w:r>
            <w:r w:rsidRPr="00CF2C96">
              <w:rPr>
                <w:lang w:eastAsia="zh-CN"/>
              </w:rPr>
              <w:t>V1 方案在算力与时间成本上具有压倒性优势。</w:t>
            </w:r>
          </w:p>
        </w:tc>
      </w:tr>
      <w:tr w:rsidR="006702D9" w14:paraId="7AC0EE93"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009DF01F" w14:textId="77777777" w:rsidR="000503DF" w:rsidRDefault="006702D9" w:rsidP="000503DF">
            <w:pPr>
              <w:pStyle w:val="TableText"/>
              <w:rPr>
                <w:lang w:eastAsia="zh-CN"/>
              </w:rPr>
            </w:pPr>
            <w:r w:rsidRPr="006702D9">
              <w:rPr>
                <w:rFonts w:hint="eastAsia"/>
                <w:lang w:eastAsia="zh-CN"/>
              </w:rPr>
              <w:t>高可靠生产级</w:t>
            </w:r>
          </w:p>
          <w:p w14:paraId="5F0565B3" w14:textId="46117A5A" w:rsidR="006702D9" w:rsidRPr="000503DF" w:rsidRDefault="006702D9" w:rsidP="000503DF">
            <w:pPr>
              <w:pStyle w:val="TableText"/>
              <w:rPr>
                <w:rFonts w:hint="eastAsia"/>
                <w:lang w:eastAsia="zh-CN"/>
              </w:rPr>
            </w:pPr>
            <w:r w:rsidRPr="00DA421A">
              <w:rPr>
                <w:lang w:eastAsia="zh-CN"/>
              </w:rPr>
              <w:t>(N</w:t>
            </w:r>
            <w:r>
              <w:rPr>
                <w:rFonts w:hint="eastAsia"/>
                <w:lang w:eastAsia="zh-CN"/>
              </w:rPr>
              <w:t>≈1</w:t>
            </w:r>
            <w:r>
              <w:rPr>
                <w:lang w:eastAsia="zh-CN"/>
              </w:rPr>
              <w:t>0,</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6D1B5D0A" w14:textId="77777777" w:rsidR="000503DF" w:rsidRPr="000503DF" w:rsidRDefault="000503DF" w:rsidP="000503DF">
            <w:pPr>
              <w:pStyle w:val="TableText"/>
              <w:rPr>
                <w:lang w:eastAsia="zh-CN"/>
              </w:rPr>
            </w:pPr>
            <w:r w:rsidRPr="000503DF">
              <w:rPr>
                <w:lang w:eastAsia="zh-CN"/>
              </w:rPr>
              <w:t>V2约1.49 h，仅比V1新增约0.77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4DCD40BE" w14:textId="5FEAF32D" w:rsidR="000503DF" w:rsidRPr="000503DF" w:rsidRDefault="006702D9" w:rsidP="000503DF">
            <w:pPr>
              <w:pStyle w:val="TableText"/>
            </w:pPr>
            <w:r w:rsidRPr="006702D9">
              <w:rPr>
                <w:b/>
                <w:bCs/>
              </w:rPr>
              <w:t>DINO + SAM3 Verifier V2</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6399975" w14:textId="16BAB4EB" w:rsidR="000503DF" w:rsidRPr="000503DF" w:rsidRDefault="006702D9" w:rsidP="000503DF">
            <w:pPr>
              <w:pStyle w:val="TableText"/>
            </w:pPr>
            <w:r w:rsidRPr="006702D9">
              <w:rPr>
                <w:rFonts w:hint="eastAsia"/>
              </w:rPr>
              <w:t>前提：通过图</w:t>
            </w:r>
            <w:r w:rsidRPr="006702D9">
              <w:t xml:space="preserve">3的 Go </w:t>
            </w:r>
            <w:proofErr w:type="spellStart"/>
            <w:r w:rsidRPr="006702D9">
              <w:t>Gate。若</w:t>
            </w:r>
            <w:proofErr w:type="spellEnd"/>
            <w:r w:rsidRPr="006702D9">
              <w:t xml:space="preserve"> Verifier </w:t>
            </w:r>
            <w:proofErr w:type="spellStart"/>
            <w:r w:rsidRPr="006702D9">
              <w:t>持续表现出多</w:t>
            </w:r>
            <w:proofErr w:type="spellEnd"/>
            <w:r w:rsidRPr="006702D9">
              <w:t xml:space="preserve"> seed </w:t>
            </w:r>
            <w:proofErr w:type="spellStart"/>
            <w:r w:rsidRPr="006702D9">
              <w:t>稳定性能收益，则新增的不满</w:t>
            </w:r>
            <w:proofErr w:type="spellEnd"/>
            <w:r w:rsidRPr="006702D9">
              <w:t xml:space="preserve"> 1 </w:t>
            </w:r>
            <w:proofErr w:type="spellStart"/>
            <w:r w:rsidRPr="006702D9">
              <w:t>小时的计算成本完全具有经济合理性</w:t>
            </w:r>
            <w:proofErr w:type="spellEnd"/>
            <w:r w:rsidRPr="006702D9">
              <w:t>。</w:t>
            </w:r>
          </w:p>
        </w:tc>
      </w:tr>
      <w:tr w:rsidR="006702D9" w14:paraId="1A054DB3"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6696B533" w14:textId="77777777" w:rsidR="000503DF" w:rsidRDefault="005D1350" w:rsidP="000503DF">
            <w:pPr>
              <w:pStyle w:val="TableText"/>
              <w:rPr>
                <w:lang w:eastAsia="zh-CN"/>
              </w:rPr>
            </w:pPr>
            <w:r w:rsidRPr="005D1350">
              <w:rPr>
                <w:rFonts w:hint="eastAsia"/>
                <w:lang w:eastAsia="zh-CN"/>
              </w:rPr>
              <w:t>海量持续级</w:t>
            </w:r>
          </w:p>
          <w:p w14:paraId="568D6BC5" w14:textId="119C80D8" w:rsidR="005D1350" w:rsidRPr="000503DF" w:rsidRDefault="005D1350" w:rsidP="000503DF">
            <w:pPr>
              <w:pStyle w:val="TableText"/>
              <w:rPr>
                <w:rFonts w:hint="eastAsia"/>
                <w:lang w:eastAsia="zh-CN"/>
              </w:rPr>
            </w:pPr>
            <w:r w:rsidRPr="00DA421A">
              <w:rPr>
                <w:lang w:eastAsia="zh-CN"/>
              </w:rPr>
              <w:t>(N</w:t>
            </w:r>
            <w:r>
              <w:rPr>
                <w:rFonts w:hint="eastAsia"/>
                <w:lang w:eastAsia="zh-CN"/>
              </w:rPr>
              <w:t>≈1</w:t>
            </w:r>
            <w:r>
              <w:rPr>
                <w:lang w:eastAsia="zh-CN"/>
              </w:rPr>
              <w:t>0</w:t>
            </w:r>
            <w:r>
              <w:rPr>
                <w:lang w:eastAsia="zh-CN"/>
              </w:rPr>
              <w:t>0,</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A6C53D7" w14:textId="77777777" w:rsidR="000503DF" w:rsidRPr="000503DF" w:rsidRDefault="000503DF" w:rsidP="000503DF">
            <w:pPr>
              <w:pStyle w:val="TableText"/>
            </w:pPr>
            <w:r w:rsidRPr="000503DF">
              <w:t>人工约3333.3 h；V1约7.13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8D90876" w14:textId="1E7D8CC0" w:rsidR="000503DF" w:rsidRPr="000503DF" w:rsidRDefault="005D1350" w:rsidP="000503DF">
            <w:pPr>
              <w:pStyle w:val="TableText"/>
            </w:pPr>
            <w:r w:rsidRPr="005D1350">
              <w:rPr>
                <w:b/>
                <w:bCs/>
              </w:rPr>
              <w:t>Grounding 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926A143" w14:textId="47FFC9D0" w:rsidR="000503DF" w:rsidRPr="000503DF" w:rsidRDefault="005D1350" w:rsidP="000503DF">
            <w:pPr>
              <w:pStyle w:val="TableText"/>
              <w:rPr>
                <w:lang w:eastAsia="zh-CN"/>
              </w:rPr>
            </w:pPr>
            <w:r w:rsidRPr="005D1350">
              <w:rPr>
                <w:rFonts w:hint="eastAsia"/>
                <w:lang w:eastAsia="zh-CN"/>
              </w:rPr>
              <w:t>在跨数量级海量长尾任务中，若追求最低资产持有预算，</w:t>
            </w:r>
            <w:r w:rsidRPr="005D1350">
              <w:rPr>
                <w:lang w:eastAsia="zh-CN"/>
              </w:rPr>
              <w:t>V1 始终处于成本维度的支配地位。</w:t>
            </w:r>
          </w:p>
        </w:tc>
      </w:tr>
      <w:tr w:rsidR="006702D9" w14:paraId="1B1CC0FE"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7F4041C" w14:textId="77777777" w:rsidR="000503DF" w:rsidRPr="00AB34D7" w:rsidRDefault="00AB34D7" w:rsidP="000503DF">
            <w:pPr>
              <w:pStyle w:val="TableText"/>
              <w:rPr>
                <w:lang w:eastAsia="zh-CN"/>
              </w:rPr>
            </w:pPr>
            <w:r>
              <w:rPr>
                <w:lang w:eastAsia="zh-CN"/>
              </w:rPr>
              <w:t>海量质量</w:t>
            </w:r>
            <w:r w:rsidRPr="00AB34D7">
              <w:rPr>
                <w:rFonts w:hint="eastAsia"/>
                <w:lang w:eastAsia="zh-CN"/>
              </w:rPr>
              <w:t>级</w:t>
            </w:r>
          </w:p>
          <w:p w14:paraId="58829502" w14:textId="474E8ACD" w:rsidR="00AB34D7" w:rsidRPr="000503DF" w:rsidRDefault="00AB34D7" w:rsidP="000503DF">
            <w:pPr>
              <w:pStyle w:val="TableText"/>
              <w:rPr>
                <w:rFonts w:hint="eastAsia"/>
                <w:lang w:eastAsia="zh-CN"/>
              </w:rPr>
            </w:pPr>
            <w:r w:rsidRPr="00DA421A">
              <w:rPr>
                <w:lang w:eastAsia="zh-CN"/>
              </w:rPr>
              <w:t>(N</w:t>
            </w:r>
            <w:r>
              <w:rPr>
                <w:rFonts w:hint="eastAsia"/>
                <w:lang w:eastAsia="zh-CN"/>
              </w:rPr>
              <w:t>≈1</w:t>
            </w:r>
            <w:r>
              <w:rPr>
                <w:lang w:eastAsia="zh-CN"/>
              </w:rPr>
              <w:t>00,</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249B446C" w14:textId="77777777" w:rsidR="000503DF" w:rsidRPr="000503DF" w:rsidRDefault="000503DF" w:rsidP="000503DF">
            <w:pPr>
              <w:pStyle w:val="TableText"/>
              <w:rPr>
                <w:lang w:eastAsia="zh-CN"/>
              </w:rPr>
            </w:pPr>
            <w:r w:rsidRPr="000503DF">
              <w:rPr>
                <w:lang w:eastAsia="zh-CN"/>
              </w:rPr>
              <w:t>V2约14.86 h，比V1新增约7.73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739C9CC7" w14:textId="0BBB0EEF" w:rsidR="000503DF" w:rsidRPr="000503DF" w:rsidRDefault="00AB34D7" w:rsidP="000503DF">
            <w:pPr>
              <w:pStyle w:val="TableText"/>
            </w:pPr>
            <w:r w:rsidRPr="006702D9">
              <w:rPr>
                <w:b/>
                <w:bCs/>
              </w:rPr>
              <w:t>DINO + SAM3 Verifier V2</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A376B50" w14:textId="54CA96EA" w:rsidR="000503DF" w:rsidRPr="000503DF" w:rsidRDefault="00AB34D7" w:rsidP="000503DF">
            <w:pPr>
              <w:pStyle w:val="TableText"/>
              <w:rPr>
                <w:lang w:eastAsia="zh-CN"/>
              </w:rPr>
            </w:pPr>
            <w:r w:rsidRPr="00AB34D7">
              <w:rPr>
                <w:rFonts w:hint="eastAsia"/>
                <w:lang w:eastAsia="zh-CN"/>
              </w:rPr>
              <w:t>在十万张规模下，以不到</w:t>
            </w:r>
            <w:r w:rsidRPr="00AB34D7">
              <w:rPr>
                <w:lang w:eastAsia="zh-CN"/>
              </w:rPr>
              <w:t xml:space="preserve"> 8 小时的 GPU 增量成本，即可换取全量资产稳定性与效用的改善，规模经济（Economies of Scale）效益达到最大化。</w:t>
            </w:r>
          </w:p>
        </w:tc>
      </w:tr>
      <w:tr w:rsidR="006702D9" w14:paraId="31A6AE17"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9249D73" w14:textId="77777777" w:rsidR="000503DF" w:rsidRPr="000503DF" w:rsidRDefault="000503DF" w:rsidP="000503DF">
            <w:pPr>
              <w:pStyle w:val="TableText"/>
            </w:pPr>
            <w:proofErr w:type="spellStart"/>
            <w:r w:rsidRPr="000503DF">
              <w:t>任意规模；Verifier增益消失</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CB92210" w14:textId="5ECC4C1E" w:rsidR="000503DF" w:rsidRPr="000503DF" w:rsidRDefault="00816DB5" w:rsidP="000503DF">
            <w:pPr>
              <w:pStyle w:val="TableText"/>
              <w:rPr>
                <w:lang w:eastAsia="zh-CN"/>
              </w:rPr>
            </w:pPr>
            <w:r w:rsidRPr="00816DB5">
              <w:rPr>
                <w:rFonts w:hint="eastAsia"/>
                <w:lang w:eastAsia="zh-CN"/>
              </w:rPr>
              <w:t>无论规模大小，</w:t>
            </w:r>
            <w:r w:rsidRPr="00816DB5">
              <w:rPr>
                <w:lang w:eastAsia="zh-CN"/>
              </w:rPr>
              <w:t>V2 始终带来硬件边际开销增加。</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55C9F1E" w14:textId="77777777" w:rsidR="000503DF" w:rsidRPr="000503DF" w:rsidRDefault="000503DF" w:rsidP="000503DF">
            <w:pPr>
              <w:pStyle w:val="TableText"/>
            </w:pPr>
            <w:r w:rsidRPr="000503DF">
              <w:rPr>
                <w:b/>
                <w:bCs/>
              </w:rPr>
              <w:t>退回V1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D5143E5" w14:textId="77777777" w:rsidR="000503DF" w:rsidRPr="000503DF" w:rsidRDefault="000503DF" w:rsidP="000503DF">
            <w:pPr>
              <w:pStyle w:val="TableText"/>
              <w:rPr>
                <w:lang w:eastAsia="zh-CN"/>
              </w:rPr>
            </w:pPr>
            <w:r w:rsidRPr="000503DF">
              <w:rPr>
                <w:lang w:eastAsia="zh-CN"/>
              </w:rPr>
              <w:t>当</w:t>
            </w:r>
            <w:r w:rsidRPr="000503DF">
              <w:t>Δ</w:t>
            </w:r>
            <w:r w:rsidRPr="000503DF">
              <w:rPr>
                <w:lang w:eastAsia="zh-CN"/>
              </w:rPr>
              <w:t>M≈0时，V2被V1在成本维度支配</w:t>
            </w:r>
          </w:p>
        </w:tc>
      </w:tr>
    </w:tbl>
    <w:p w14:paraId="38F3D8C1" w14:textId="77777777" w:rsidR="000503DF" w:rsidRDefault="000503DF" w:rsidP="006B2E54">
      <w:pPr>
        <w:rPr>
          <w:lang w:eastAsia="zh-CN"/>
        </w:rPr>
      </w:pPr>
    </w:p>
    <w:p w14:paraId="6E6DABA4" w14:textId="77777777" w:rsidR="004619B0" w:rsidRDefault="00607BA2" w:rsidP="00845D78">
      <w:pPr>
        <w:rPr>
          <w:lang w:eastAsia="zh-CN"/>
        </w:rPr>
      </w:pPr>
      <w:r w:rsidRPr="00607BA2">
        <w:rPr>
          <w:rFonts w:hint="eastAsia"/>
          <w:lang w:eastAsia="zh-CN"/>
        </w:rPr>
        <w:t>从上述多情景</w:t>
      </w:r>
      <w:r w:rsidRPr="00607BA2">
        <w:rPr>
          <w:lang w:eastAsia="zh-CN"/>
        </w:rPr>
        <w:t xml:space="preserve"> Pareto 矩阵出发，本研究提炼出以下核心管理学判断：</w:t>
      </w:r>
    </w:p>
    <w:p w14:paraId="2F94D3A9" w14:textId="77777777" w:rsidR="003D0E46" w:rsidRDefault="00607BA2" w:rsidP="003D0E46">
      <w:pPr>
        <w:pStyle w:val="ae"/>
        <w:numPr>
          <w:ilvl w:val="0"/>
          <w:numId w:val="21"/>
        </w:numPr>
        <w:rPr>
          <w:lang w:eastAsia="zh-CN"/>
        </w:rPr>
      </w:pPr>
      <w:r w:rsidRPr="00607BA2">
        <w:rPr>
          <w:lang w:eastAsia="zh-CN"/>
        </w:rPr>
        <w:t>摆脱单一最优陷阱，走向边界配置： 本文不试图给出“人工、V1 或 V2 谁绝对更好”的静态结论，而是论证了最优决策依赖于数据规模与质量目标的</w:t>
      </w:r>
      <w:r w:rsidRPr="00607BA2">
        <w:rPr>
          <w:lang w:eastAsia="zh-CN"/>
        </w:rPr>
        <w:lastRenderedPageBreak/>
        <w:t>动态演进。在海量持续生产情景下，利用 SAM3 Verifier 进行“唯验证控制”，能够以极低的算力代偿（十万张图仅增加 7.73 小时），换取高价值的下游模型泛化稳定性，是质量优先策略下的绝对非支配解。</w:t>
      </w:r>
    </w:p>
    <w:p w14:paraId="46914987" w14:textId="77777777" w:rsidR="003D0E46" w:rsidRDefault="00607BA2" w:rsidP="003D0E46">
      <w:pPr>
        <w:pStyle w:val="ae"/>
        <w:numPr>
          <w:ilvl w:val="0"/>
          <w:numId w:val="21"/>
        </w:numPr>
        <w:rPr>
          <w:lang w:eastAsia="zh-CN"/>
        </w:rPr>
      </w:pPr>
      <w:r w:rsidRPr="00607BA2">
        <w:rPr>
          <w:lang w:eastAsia="zh-CN"/>
        </w:rPr>
        <w:t>重塑“人在回路（Human-in-the-loop）”的人机协同新范式： 随着数据规模的跨数量级</w:t>
      </w:r>
      <w:r w:rsidRPr="00607BA2">
        <w:rPr>
          <w:rFonts w:hint="eastAsia"/>
          <w:lang w:eastAsia="zh-CN"/>
        </w:rPr>
        <w:t>上升，传统的人工全量标注由于边际成本高昂，已不再适合承担全量生产者的角色。然而，这并不意味着大模型会完全消灭人工，而是促成了人工稀缺资源的资产重组。在全自动流水线范式下，稀缺的人工资源被完美地从“大量重复、低价值的逐框拉取操作”中解放出来，重新配置到了诸如</w:t>
      </w:r>
      <w:r w:rsidRPr="00607BA2">
        <w:rPr>
          <w:lang w:eastAsia="zh-CN"/>
        </w:rPr>
        <w:t xml:space="preserve"> Reference 基准建立、高风险样本自动化阻断后的疑难仲裁、以及分层审计门槛控制 等更能产生核心质量价值的高阶角色上。</w:t>
      </w:r>
    </w:p>
    <w:p w14:paraId="324CD73D" w14:textId="7B88B4E9" w:rsidR="00845D78" w:rsidRPr="00845D78" w:rsidRDefault="00607BA2" w:rsidP="00845D78">
      <w:pPr>
        <w:rPr>
          <w:lang w:eastAsia="zh-CN"/>
        </w:rPr>
      </w:pPr>
      <w:r w:rsidRPr="00607BA2">
        <w:rPr>
          <w:lang w:eastAsia="zh-CN"/>
        </w:rPr>
        <w:t>这正是本研究开展帕累托分析的核心管理价值所在：不盲目追求多教师大模型的堆叠复杂度，不机械否定传统人工的黄金价值，而是让决策者根据数据</w:t>
      </w:r>
      <w:r w:rsidRPr="00607BA2">
        <w:rPr>
          <w:rFonts w:hint="eastAsia"/>
          <w:lang w:eastAsia="zh-CN"/>
        </w:rPr>
        <w:t>体量、效用缺口与当前的实验边际收益，科学赋予人工、主教师模型与辅助教师模型各自在受控流水线中最优的生态位</w:t>
      </w:r>
      <w:r w:rsidR="00845D78">
        <w:rPr>
          <w:lang w:eastAsia="zh-CN"/>
        </w:rPr>
        <w:t>。</w:t>
      </w:r>
    </w:p>
    <w:p w14:paraId="48EA0358" w14:textId="77777777" w:rsidR="00EA04B6" w:rsidRDefault="003979FC">
      <w:pPr>
        <w:pStyle w:val="21"/>
        <w:rPr>
          <w:lang w:eastAsia="zh-CN"/>
        </w:rPr>
      </w:pPr>
      <w:r>
        <w:rPr>
          <w:lang w:eastAsia="zh-CN"/>
        </w:rPr>
        <w:t xml:space="preserve">4.5 </w:t>
      </w:r>
      <w:r>
        <w:rPr>
          <w:lang w:eastAsia="zh-CN"/>
        </w:rPr>
        <w:t>可追溯治理</w:t>
      </w:r>
    </w:p>
    <w:p w14:paraId="08212E01" w14:textId="107C13D2" w:rsidR="00EA04B6" w:rsidRDefault="003979FC" w:rsidP="00554EED">
      <w:pPr>
        <w:rPr>
          <w:lang w:eastAsia="zh-CN"/>
        </w:rPr>
      </w:pPr>
      <w:r>
        <w:t>参考数据集文档化和AI</w:t>
      </w:r>
      <w:proofErr w:type="gramStart"/>
      <w:r>
        <w:t>管理体系研究[</w:t>
      </w:r>
      <w:proofErr w:type="gramEnd"/>
      <w:r>
        <w:t xml:space="preserve">19-27]，本文建立从图像来源到测试报告的最小追溯链，要求每个最终标签都可回答：由哪个data_version、哪个Grounding DINO </w:t>
      </w:r>
      <w:proofErr w:type="spellStart"/>
      <w:r>
        <w:t>checkpoint、哪个</w:t>
      </w:r>
      <w:r w:rsidR="005D4E4C">
        <w:t>语义提示</w:t>
      </w:r>
      <w:r>
        <w:t>_id、哪个score</w:t>
      </w:r>
      <w:proofErr w:type="spellEnd"/>
      <w:r>
        <w:t xml:space="preserve"> threshold产生，是否调用</w:t>
      </w:r>
      <w:r w:rsidR="00AE683E">
        <w:t>SAM3</w:t>
      </w:r>
      <w:r>
        <w:t>、</w:t>
      </w:r>
      <w:r w:rsidR="00AE683E">
        <w:t>SAM3</w:t>
      </w:r>
      <w:proofErr w:type="spellStart"/>
      <w:r>
        <w:t>以何种mode参与、最终box_source是什么，以及该label_version进入了哪个train_run</w:t>
      </w:r>
      <w:proofErr w:type="spellEnd"/>
      <w:r>
        <w:t>。</w:t>
      </w:r>
    </w:p>
    <w:p w14:paraId="7BEE960E" w14:textId="77777777" w:rsidR="00EA04B6" w:rsidRDefault="003979FC">
      <w:pPr>
        <w:pStyle w:val="1"/>
        <w:rPr>
          <w:lang w:eastAsia="zh-CN"/>
        </w:rPr>
      </w:pPr>
      <w:r>
        <w:rPr>
          <w:lang w:eastAsia="zh-CN"/>
        </w:rPr>
        <w:t>五、研究设计、数据方案与实验方法</w:t>
      </w:r>
    </w:p>
    <w:p w14:paraId="0AFF920C" w14:textId="77777777" w:rsidR="00EA04B6" w:rsidRDefault="003979FC">
      <w:pPr>
        <w:pStyle w:val="21"/>
        <w:rPr>
          <w:lang w:eastAsia="zh-CN"/>
        </w:rPr>
      </w:pPr>
      <w:r>
        <w:rPr>
          <w:lang w:eastAsia="zh-CN"/>
        </w:rPr>
        <w:t xml:space="preserve">5.1 </w:t>
      </w:r>
      <w:r>
        <w:rPr>
          <w:lang w:eastAsia="zh-CN"/>
        </w:rPr>
        <w:t>数据方案与实验协议</w:t>
      </w:r>
    </w:p>
    <w:p w14:paraId="09928CB0" w14:textId="77777777" w:rsidR="00EA04B6" w:rsidRDefault="00172936">
      <w:pPr>
        <w:rPr>
          <w:lang w:eastAsia="zh-CN"/>
        </w:rPr>
      </w:pPr>
      <w:r w:rsidRPr="00172936">
        <w:rPr>
          <w:rFonts w:hint="eastAsia"/>
          <w:lang w:eastAsia="zh-CN"/>
        </w:rPr>
        <w:t>当前已形成约</w:t>
      </w:r>
      <w:r w:rsidRPr="00172936">
        <w:rPr>
          <w:lang w:eastAsia="zh-CN"/>
        </w:rPr>
        <w:t>2804张Training/Development图像以及274张历史统一Pilot-Test评测数据。数据分区遵循"开发—验证—测试"严格隔离原则，以防止标签生产过程中的参数选择对最终泛化评估产生信息泄漏[16]。</w:t>
      </w:r>
    </w:p>
    <w:tbl>
      <w:tblPr>
        <w:tblStyle w:val="afe"/>
        <w:tblW w:w="0" w:type="auto"/>
        <w:jc w:val="center"/>
        <w:tblLook w:val="04A0" w:firstRow="1" w:lastRow="0" w:firstColumn="1" w:lastColumn="0" w:noHBand="0" w:noVBand="1"/>
      </w:tblPr>
      <w:tblGrid>
        <w:gridCol w:w="1814"/>
        <w:gridCol w:w="4082"/>
        <w:gridCol w:w="3052"/>
      </w:tblGrid>
      <w:tr w:rsidR="00EA04B6" w14:paraId="180BE895" w14:textId="77777777" w:rsidTr="00BE0180">
        <w:trPr>
          <w:tblHeader/>
          <w:jc w:val="center"/>
        </w:trPr>
        <w:tc>
          <w:tcPr>
            <w:tcW w:w="1814" w:type="dxa"/>
            <w:shd w:val="clear" w:color="auto" w:fill="DCEBF3"/>
            <w:tcMar>
              <w:top w:w="70" w:type="dxa"/>
              <w:left w:w="90" w:type="dxa"/>
              <w:bottom w:w="70" w:type="dxa"/>
              <w:right w:w="90" w:type="dxa"/>
            </w:tcMar>
            <w:vAlign w:val="center"/>
          </w:tcPr>
          <w:p w14:paraId="562BE380" w14:textId="77777777" w:rsidR="00EA04B6" w:rsidRDefault="003979FC">
            <w:pPr>
              <w:pStyle w:val="TableText"/>
              <w:jc w:val="center"/>
            </w:pPr>
            <w:proofErr w:type="spellStart"/>
            <w:r>
              <w:rPr>
                <w:b/>
              </w:rPr>
              <w:lastRenderedPageBreak/>
              <w:t>数据分区</w:t>
            </w:r>
            <w:proofErr w:type="spellEnd"/>
          </w:p>
        </w:tc>
        <w:tc>
          <w:tcPr>
            <w:tcW w:w="4082" w:type="dxa"/>
            <w:shd w:val="clear" w:color="auto" w:fill="DCEBF3"/>
            <w:tcMar>
              <w:top w:w="70" w:type="dxa"/>
              <w:left w:w="90" w:type="dxa"/>
              <w:bottom w:w="70" w:type="dxa"/>
              <w:right w:w="90" w:type="dxa"/>
            </w:tcMar>
            <w:vAlign w:val="center"/>
          </w:tcPr>
          <w:p w14:paraId="6CC37BBD" w14:textId="77777777" w:rsidR="00EA04B6" w:rsidRDefault="003979FC">
            <w:pPr>
              <w:pStyle w:val="TableText"/>
              <w:jc w:val="center"/>
            </w:pPr>
            <w:proofErr w:type="spellStart"/>
            <w:r>
              <w:rPr>
                <w:b/>
              </w:rPr>
              <w:t>主要用途</w:t>
            </w:r>
            <w:proofErr w:type="spellEnd"/>
          </w:p>
        </w:tc>
        <w:tc>
          <w:tcPr>
            <w:tcW w:w="3052" w:type="dxa"/>
            <w:shd w:val="clear" w:color="auto" w:fill="DCEBF3"/>
            <w:tcMar>
              <w:top w:w="70" w:type="dxa"/>
              <w:left w:w="90" w:type="dxa"/>
              <w:bottom w:w="70" w:type="dxa"/>
              <w:right w:w="90" w:type="dxa"/>
            </w:tcMar>
            <w:vAlign w:val="center"/>
          </w:tcPr>
          <w:p w14:paraId="226F047D" w14:textId="77777777" w:rsidR="00EA04B6" w:rsidRDefault="003979FC">
            <w:pPr>
              <w:pStyle w:val="TableText"/>
              <w:jc w:val="center"/>
            </w:pPr>
            <w:proofErr w:type="spellStart"/>
            <w:r>
              <w:rPr>
                <w:b/>
              </w:rPr>
              <w:t>禁止事项</w:t>
            </w:r>
            <w:proofErr w:type="spellEnd"/>
          </w:p>
        </w:tc>
      </w:tr>
      <w:tr w:rsidR="00EA04B6" w14:paraId="17F1CF12" w14:textId="77777777" w:rsidTr="00BE0180">
        <w:trPr>
          <w:jc w:val="center"/>
        </w:trPr>
        <w:tc>
          <w:tcPr>
            <w:tcW w:w="1814" w:type="dxa"/>
            <w:tcMar>
              <w:top w:w="70" w:type="dxa"/>
              <w:left w:w="90" w:type="dxa"/>
              <w:bottom w:w="70" w:type="dxa"/>
              <w:right w:w="90" w:type="dxa"/>
            </w:tcMar>
            <w:vAlign w:val="center"/>
          </w:tcPr>
          <w:p w14:paraId="1BE6664F" w14:textId="77777777" w:rsidR="00EA04B6" w:rsidRDefault="005D4E4C">
            <w:pPr>
              <w:pStyle w:val="TableText"/>
              <w:jc w:val="center"/>
            </w:pPr>
            <w:proofErr w:type="spellStart"/>
            <w:r>
              <w:t>语义提示</w:t>
            </w:r>
            <w:proofErr w:type="spellEnd"/>
            <w:r w:rsidR="003979FC">
              <w:t xml:space="preserve"> Development / Reference</w:t>
            </w:r>
          </w:p>
        </w:tc>
        <w:tc>
          <w:tcPr>
            <w:tcW w:w="4082" w:type="dxa"/>
            <w:tcMar>
              <w:top w:w="70" w:type="dxa"/>
              <w:left w:w="90" w:type="dxa"/>
              <w:bottom w:w="70" w:type="dxa"/>
              <w:right w:w="90" w:type="dxa"/>
            </w:tcMar>
            <w:vAlign w:val="center"/>
          </w:tcPr>
          <w:p w14:paraId="70EFB7CB" w14:textId="7294257B" w:rsidR="00EA04B6" w:rsidRDefault="005D4E4C">
            <w:pPr>
              <w:pStyle w:val="TableText"/>
              <w:rPr>
                <w:lang w:eastAsia="zh-CN"/>
              </w:rPr>
            </w:pPr>
            <w:r>
              <w:rPr>
                <w:lang w:eastAsia="zh-CN"/>
              </w:rPr>
              <w:t>语义提示</w:t>
            </w:r>
            <w:r w:rsidR="003979FC">
              <w:rPr>
                <w:lang w:eastAsia="zh-CN"/>
              </w:rPr>
              <w:t>独立评测、score threshold、</w:t>
            </w:r>
            <w:r w:rsidR="00EB0A33">
              <w:rPr>
                <w:lang w:eastAsia="zh-CN"/>
              </w:rPr>
              <w:t>SAM3</w:t>
            </w:r>
            <w:r w:rsidR="003979FC">
              <w:rPr>
                <w:lang w:eastAsia="zh-CN"/>
              </w:rPr>
              <w:t>规则开发、错误诊断</w:t>
            </w:r>
          </w:p>
        </w:tc>
        <w:tc>
          <w:tcPr>
            <w:tcW w:w="3052" w:type="dxa"/>
            <w:tcMar>
              <w:top w:w="70" w:type="dxa"/>
              <w:left w:w="90" w:type="dxa"/>
              <w:bottom w:w="70" w:type="dxa"/>
              <w:right w:w="90" w:type="dxa"/>
            </w:tcMar>
            <w:vAlign w:val="center"/>
          </w:tcPr>
          <w:p w14:paraId="376AD172" w14:textId="77777777" w:rsidR="00EA04B6" w:rsidRDefault="003979FC">
            <w:pPr>
              <w:pStyle w:val="TableText"/>
              <w:jc w:val="center"/>
              <w:rPr>
                <w:lang w:eastAsia="zh-CN"/>
              </w:rPr>
            </w:pPr>
            <w:r>
              <w:rPr>
                <w:lang w:eastAsia="zh-CN"/>
              </w:rPr>
              <w:t>不得用于最终泛化报告</w:t>
            </w:r>
          </w:p>
        </w:tc>
      </w:tr>
      <w:tr w:rsidR="00EA04B6" w14:paraId="2E7335D3" w14:textId="77777777" w:rsidTr="00BE0180">
        <w:trPr>
          <w:jc w:val="center"/>
        </w:trPr>
        <w:tc>
          <w:tcPr>
            <w:tcW w:w="1814" w:type="dxa"/>
            <w:tcMar>
              <w:top w:w="70" w:type="dxa"/>
              <w:left w:w="90" w:type="dxa"/>
              <w:bottom w:w="70" w:type="dxa"/>
              <w:right w:w="90" w:type="dxa"/>
            </w:tcMar>
            <w:vAlign w:val="center"/>
          </w:tcPr>
          <w:p w14:paraId="32A1920C" w14:textId="77777777" w:rsidR="00EA04B6" w:rsidRDefault="003979FC">
            <w:pPr>
              <w:pStyle w:val="TableText"/>
              <w:jc w:val="center"/>
            </w:pPr>
            <w:r>
              <w:t>YOLO Validation</w:t>
            </w:r>
          </w:p>
        </w:tc>
        <w:tc>
          <w:tcPr>
            <w:tcW w:w="4082" w:type="dxa"/>
            <w:tcMar>
              <w:top w:w="70" w:type="dxa"/>
              <w:left w:w="90" w:type="dxa"/>
              <w:bottom w:w="70" w:type="dxa"/>
              <w:right w:w="90" w:type="dxa"/>
            </w:tcMar>
            <w:vAlign w:val="center"/>
          </w:tcPr>
          <w:p w14:paraId="7B6CAC26" w14:textId="77777777" w:rsidR="00EA04B6" w:rsidRDefault="003979FC">
            <w:pPr>
              <w:pStyle w:val="TableText"/>
            </w:pPr>
            <w:proofErr w:type="spellStart"/>
            <w:r>
              <w:t>训练状态、checkpoint选择、候选Stage-Gate</w:t>
            </w:r>
            <w:proofErr w:type="spellEnd"/>
          </w:p>
        </w:tc>
        <w:tc>
          <w:tcPr>
            <w:tcW w:w="3052" w:type="dxa"/>
            <w:tcMar>
              <w:top w:w="70" w:type="dxa"/>
              <w:left w:w="90" w:type="dxa"/>
              <w:bottom w:w="70" w:type="dxa"/>
              <w:right w:w="90" w:type="dxa"/>
            </w:tcMar>
            <w:vAlign w:val="center"/>
          </w:tcPr>
          <w:p w14:paraId="13152D30" w14:textId="77777777" w:rsidR="00EA04B6" w:rsidRDefault="003979FC">
            <w:pPr>
              <w:pStyle w:val="TableText"/>
            </w:pPr>
            <w:proofErr w:type="spellStart"/>
            <w:r>
              <w:t>不得反向修改</w:t>
            </w:r>
            <w:r w:rsidR="00746CC8">
              <w:t>Pilot</w:t>
            </w:r>
            <w:proofErr w:type="spellEnd"/>
            <w:r w:rsidR="00746CC8">
              <w:t>-Test</w:t>
            </w:r>
          </w:p>
        </w:tc>
      </w:tr>
      <w:tr w:rsidR="00AD00EE" w14:paraId="40B824E3" w14:textId="77777777" w:rsidTr="00BE0180">
        <w:trPr>
          <w:jc w:val="center"/>
        </w:trPr>
        <w:tc>
          <w:tcPr>
            <w:tcW w:w="1814" w:type="dxa"/>
            <w:tcMar>
              <w:top w:w="70" w:type="dxa"/>
              <w:left w:w="90" w:type="dxa"/>
              <w:bottom w:w="70" w:type="dxa"/>
              <w:right w:w="90" w:type="dxa"/>
            </w:tcMar>
            <w:vAlign w:val="center"/>
          </w:tcPr>
          <w:p w14:paraId="14E499A6" w14:textId="62CBACBB" w:rsidR="00AD00EE" w:rsidRDefault="00E673CD">
            <w:pPr>
              <w:pStyle w:val="TableText"/>
              <w:jc w:val="center"/>
            </w:pPr>
            <w:proofErr w:type="spellStart"/>
            <w:r w:rsidRPr="00E673CD">
              <w:rPr>
                <w:lang w:eastAsia="zh-CN"/>
              </w:rPr>
              <w:t>Prompt_Tuning_Set</w:t>
            </w:r>
            <w:proofErr w:type="spellEnd"/>
          </w:p>
        </w:tc>
        <w:tc>
          <w:tcPr>
            <w:tcW w:w="4082" w:type="dxa"/>
            <w:tcMar>
              <w:top w:w="70" w:type="dxa"/>
              <w:left w:w="90" w:type="dxa"/>
              <w:bottom w:w="70" w:type="dxa"/>
              <w:right w:w="90" w:type="dxa"/>
            </w:tcMar>
            <w:vAlign w:val="center"/>
          </w:tcPr>
          <w:p w14:paraId="20E73F69" w14:textId="77777777" w:rsidR="00AD00EE" w:rsidRDefault="00BE0180">
            <w:pPr>
              <w:pStyle w:val="TableText"/>
              <w:rPr>
                <w:lang w:eastAsia="zh-CN"/>
              </w:rPr>
            </w:pPr>
            <w:r w:rsidRPr="00BE0180">
              <w:rPr>
                <w:rFonts w:hint="eastAsia"/>
                <w:lang w:eastAsia="zh-CN"/>
              </w:rPr>
              <w:t>阈值探索与稳定性验证</w:t>
            </w:r>
          </w:p>
        </w:tc>
        <w:tc>
          <w:tcPr>
            <w:tcW w:w="3052" w:type="dxa"/>
            <w:tcMar>
              <w:top w:w="70" w:type="dxa"/>
              <w:left w:w="90" w:type="dxa"/>
              <w:bottom w:w="70" w:type="dxa"/>
              <w:right w:w="90" w:type="dxa"/>
            </w:tcMar>
            <w:vAlign w:val="center"/>
          </w:tcPr>
          <w:p w14:paraId="62786B45" w14:textId="77777777" w:rsidR="00AD00EE" w:rsidRDefault="00746CC8">
            <w:pPr>
              <w:pStyle w:val="TableText"/>
              <w:rPr>
                <w:lang w:eastAsia="zh-CN"/>
              </w:rPr>
            </w:pPr>
            <w:r>
              <w:rPr>
                <w:rFonts w:hint="eastAsia"/>
                <w:lang w:eastAsia="zh-CN"/>
              </w:rPr>
              <w:t>不用于后续测试</w:t>
            </w:r>
          </w:p>
        </w:tc>
      </w:tr>
      <w:tr w:rsidR="00EA04B6" w14:paraId="75EE124A" w14:textId="77777777" w:rsidTr="00BE0180">
        <w:trPr>
          <w:jc w:val="center"/>
        </w:trPr>
        <w:tc>
          <w:tcPr>
            <w:tcW w:w="1814" w:type="dxa"/>
            <w:tcMar>
              <w:top w:w="70" w:type="dxa"/>
              <w:left w:w="90" w:type="dxa"/>
              <w:bottom w:w="70" w:type="dxa"/>
              <w:right w:w="90" w:type="dxa"/>
            </w:tcMar>
            <w:vAlign w:val="center"/>
          </w:tcPr>
          <w:p w14:paraId="736BE4BD" w14:textId="111DE25D" w:rsidR="00EA04B6" w:rsidRDefault="003979FC">
            <w:pPr>
              <w:pStyle w:val="TableText"/>
              <w:jc w:val="center"/>
            </w:pPr>
            <w:r>
              <w:t>Pilot-Test 274</w:t>
            </w:r>
            <w:r w:rsidR="00EA1F2E">
              <w:rPr>
                <w:rFonts w:hint="eastAsia"/>
                <w:lang w:eastAsia="zh-CN"/>
              </w:rPr>
              <w:t>隔离测试集</w:t>
            </w:r>
          </w:p>
        </w:tc>
        <w:tc>
          <w:tcPr>
            <w:tcW w:w="4082" w:type="dxa"/>
            <w:tcMar>
              <w:top w:w="70" w:type="dxa"/>
              <w:left w:w="90" w:type="dxa"/>
              <w:bottom w:w="70" w:type="dxa"/>
              <w:right w:w="90" w:type="dxa"/>
            </w:tcMar>
            <w:vAlign w:val="center"/>
          </w:tcPr>
          <w:p w14:paraId="0D33236B" w14:textId="761164F5" w:rsidR="00EA04B6" w:rsidRDefault="00EA1F2E" w:rsidP="00BE0180">
            <w:pPr>
              <w:pStyle w:val="TableText"/>
              <w:rPr>
                <w:lang w:eastAsia="zh-CN"/>
              </w:rPr>
            </w:pPr>
            <w:r>
              <w:rPr>
                <w:rFonts w:hint="eastAsia"/>
                <w:lang w:eastAsia="zh-CN"/>
              </w:rPr>
              <w:t>测试效用</w:t>
            </w:r>
          </w:p>
        </w:tc>
        <w:tc>
          <w:tcPr>
            <w:tcW w:w="3052" w:type="dxa"/>
            <w:tcMar>
              <w:top w:w="70" w:type="dxa"/>
              <w:left w:w="90" w:type="dxa"/>
              <w:bottom w:w="70" w:type="dxa"/>
              <w:right w:w="90" w:type="dxa"/>
            </w:tcMar>
            <w:vAlign w:val="center"/>
          </w:tcPr>
          <w:p w14:paraId="7DE283FA" w14:textId="5C314180" w:rsidR="00EA04B6" w:rsidRDefault="00EA1F2E">
            <w:pPr>
              <w:pStyle w:val="TableText"/>
              <w:jc w:val="center"/>
              <w:rPr>
                <w:lang w:eastAsia="zh-CN"/>
              </w:rPr>
            </w:pPr>
            <w:r w:rsidRPr="00EA1F2E">
              <w:rPr>
                <w:lang w:eastAsia="zh-CN"/>
              </w:rPr>
              <w:t>严禁用于任何阈值/规则调参，严禁反向修改</w:t>
            </w:r>
          </w:p>
        </w:tc>
      </w:tr>
    </w:tbl>
    <w:p w14:paraId="4940A67B" w14:textId="71E26CA5" w:rsidR="00EA04B6" w:rsidRDefault="00F91D37" w:rsidP="00C91D87">
      <w:pPr>
        <w:rPr>
          <w:lang w:eastAsia="zh-CN"/>
        </w:rPr>
      </w:pPr>
      <w:r w:rsidRPr="00F91D37">
        <w:rPr>
          <w:rFonts w:hint="eastAsia"/>
          <w:lang w:eastAsia="zh-CN"/>
        </w:rPr>
        <w:t>上述分区设计的理论依据在于：</w:t>
      </w:r>
      <w:r w:rsidRPr="00F91D37">
        <w:rPr>
          <w:lang w:eastAsia="zh-CN"/>
        </w:rPr>
        <w:t>Northcutt等[16]已证明测试集中的标签错误会系统性扰乱模型基准评价；Freire等[14]进一步指出标签噪声对目标检测性能的影响具有类别与尺度依赖性。因此，将参数选择严格限制在开发/验证集内，是保障最终效用评估无偏性的基本工程纪律。</w:t>
      </w:r>
    </w:p>
    <w:p w14:paraId="503F916D" w14:textId="77777777" w:rsidR="00EA04B6" w:rsidRDefault="003979FC">
      <w:pPr>
        <w:pStyle w:val="21"/>
        <w:rPr>
          <w:lang w:eastAsia="zh-CN"/>
        </w:rPr>
      </w:pPr>
      <w:r>
        <w:rPr>
          <w:lang w:eastAsia="zh-CN"/>
        </w:rPr>
        <w:t xml:space="preserve">5.2 </w:t>
      </w:r>
      <w:r>
        <w:rPr>
          <w:lang w:eastAsia="zh-CN"/>
        </w:rPr>
        <w:t>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 xml:space="preserve"> Benchmark</w:t>
      </w:r>
    </w:p>
    <w:p w14:paraId="31BAED26" w14:textId="77777777" w:rsidR="001C3B6D" w:rsidRDefault="001C3B6D" w:rsidP="001C3B6D">
      <w:pPr>
        <w:rPr>
          <w:lang w:eastAsia="zh-CN"/>
        </w:rPr>
      </w:pPr>
      <w:r>
        <w:rPr>
          <w:rFonts w:hint="eastAsia"/>
          <w:lang w:eastAsia="zh-CN"/>
        </w:rPr>
        <w:t>语义提示评测使用现有语义提示</w:t>
      </w:r>
      <w:r>
        <w:rPr>
          <w:lang w:eastAsia="zh-CN"/>
        </w:rPr>
        <w:t xml:space="preserve">_eval_groundingdino.py工具，每个语义提示独立推理和评测，不把多个描述先拼接为一句，以保证性能来源可解释。主要输出COCO </w:t>
      </w:r>
      <w:proofErr w:type="spellStart"/>
      <w:r>
        <w:rPr>
          <w:lang w:eastAsia="zh-CN"/>
        </w:rPr>
        <w:t>mAP</w:t>
      </w:r>
      <w:proofErr w:type="spellEnd"/>
      <w:r>
        <w:rPr>
          <w:lang w:eastAsia="zh-CN"/>
        </w:rPr>
        <w:t>@[0.50:0.95]、AP50、AP75、AR100、最佳F1/F0.5/F2及对应阈值、平均/中位</w:t>
      </w:r>
      <w:proofErr w:type="spellStart"/>
      <w:r>
        <w:rPr>
          <w:lang w:eastAsia="zh-CN"/>
        </w:rPr>
        <w:t>IoU</w:t>
      </w:r>
      <w:proofErr w:type="spellEnd"/>
      <w:r>
        <w:rPr>
          <w:lang w:eastAsia="zh-CN"/>
        </w:rPr>
        <w:t>、bootstrap 95%置信区间，并缓存predictions.csv，便于后续仅调整阈值和生成报告而不重复推理。</w:t>
      </w:r>
    </w:p>
    <w:p w14:paraId="6B288984" w14:textId="77777777" w:rsidR="001C3B6D" w:rsidRDefault="001C3B6D" w:rsidP="001C3B6D">
      <w:pPr>
        <w:rPr>
          <w:lang w:eastAsia="zh-CN"/>
        </w:rPr>
      </w:pPr>
      <w:r>
        <w:rPr>
          <w:rFonts w:hint="eastAsia"/>
          <w:lang w:eastAsia="zh-CN"/>
        </w:rPr>
        <w:t>正式语义提示流程采用三阶段序贯控制：</w:t>
      </w:r>
    </w:p>
    <w:p w14:paraId="0D308E6F" w14:textId="77777777" w:rsidR="001C3B6D" w:rsidRDefault="001C3B6D" w:rsidP="001C3B6D">
      <w:pPr>
        <w:rPr>
          <w:lang w:eastAsia="zh-CN"/>
        </w:rPr>
      </w:pPr>
      <w:r>
        <w:rPr>
          <w:rFonts w:hint="eastAsia"/>
          <w:lang w:eastAsia="zh-CN"/>
        </w:rPr>
        <w:t>•</w:t>
      </w:r>
      <w:r>
        <w:rPr>
          <w:lang w:eastAsia="zh-CN"/>
        </w:rPr>
        <w:tab/>
        <w:t>P1（</w:t>
      </w:r>
      <w:r>
        <w:rPr>
          <w:rFonts w:hint="eastAsia"/>
          <w:lang w:eastAsia="zh-CN"/>
        </w:rPr>
        <w:t>探索</w:t>
      </w:r>
      <w:r>
        <w:rPr>
          <w:lang w:eastAsia="zh-CN"/>
        </w:rPr>
        <w:t>）：在小</w:t>
      </w:r>
      <w:proofErr w:type="spellStart"/>
      <w:r w:rsidR="00DD53EC">
        <w:rPr>
          <w:lang w:eastAsia="zh-CN"/>
        </w:rPr>
        <w:t>P</w:t>
      </w:r>
      <w:r w:rsidR="00DD53EC">
        <w:rPr>
          <w:rFonts w:hint="eastAsia"/>
          <w:lang w:eastAsia="zh-CN"/>
        </w:rPr>
        <w:t>rompt_</w:t>
      </w:r>
      <w:r w:rsidR="00DD53EC">
        <w:rPr>
          <w:lang w:eastAsia="zh-CN"/>
        </w:rPr>
        <w:t>golden</w:t>
      </w:r>
      <w:proofErr w:type="spellEnd"/>
      <w:r>
        <w:rPr>
          <w:lang w:eastAsia="zh-CN"/>
        </w:rPr>
        <w:t>集上比较候选语义提示，</w:t>
      </w:r>
      <w:r>
        <w:rPr>
          <w:rFonts w:hint="eastAsia"/>
          <w:lang w:eastAsia="zh-CN"/>
        </w:rPr>
        <w:t>选取</w:t>
      </w:r>
      <w:r>
        <w:rPr>
          <w:lang w:eastAsia="zh-CN"/>
        </w:rPr>
        <w:t>Top-1；</w:t>
      </w:r>
    </w:p>
    <w:p w14:paraId="1AD4E702" w14:textId="77777777" w:rsidR="001C3B6D" w:rsidRDefault="001C3B6D" w:rsidP="001C3B6D">
      <w:pPr>
        <w:rPr>
          <w:lang w:eastAsia="zh-CN"/>
        </w:rPr>
      </w:pPr>
      <w:r>
        <w:rPr>
          <w:rFonts w:hint="eastAsia"/>
          <w:lang w:eastAsia="zh-CN"/>
        </w:rPr>
        <w:t>•</w:t>
      </w:r>
      <w:r>
        <w:rPr>
          <w:lang w:eastAsia="zh-CN"/>
        </w:rPr>
        <w:tab/>
        <w:t>P2（冻结）：综合下游相关指标与调用复杂度，冻结语义提示_id、语义提示_text、score threshold和配置指纹。</w:t>
      </w:r>
    </w:p>
    <w:p w14:paraId="74AEF16B" w14:textId="77777777" w:rsidR="001C3B6D" w:rsidRDefault="001C3B6D" w:rsidP="00AD6CFC">
      <w:pPr>
        <w:rPr>
          <w:lang w:eastAsia="zh-CN"/>
        </w:rPr>
      </w:pPr>
      <w:r>
        <w:rPr>
          <w:rFonts w:hint="eastAsia"/>
          <w:lang w:eastAsia="zh-CN"/>
        </w:rPr>
        <w:t>主排名先看</w:t>
      </w:r>
      <w:r>
        <w:rPr>
          <w:lang w:eastAsia="zh-CN"/>
        </w:rPr>
        <w:t>mAP@0.50:0.95，再看AP75，最后看最佳阈值处的Precision/Recall/F1，避免以Grounding DINO confidence单独判断语义提示优劣。该序贯设计对应Stage-Gate中"阶段递进、证据累积"的决策逻辑[28-29]：每一阶段仅在上一阶段证据充分时启动，避免在不确定条件下过早消耗评测资源。</w:t>
      </w:r>
    </w:p>
    <w:p w14:paraId="767090D3" w14:textId="77777777" w:rsidR="00EA04B6" w:rsidRDefault="003979FC">
      <w:pPr>
        <w:pStyle w:val="21"/>
        <w:rPr>
          <w:lang w:eastAsia="zh-CN"/>
        </w:rPr>
      </w:pPr>
      <w:r>
        <w:rPr>
          <w:lang w:eastAsia="zh-CN"/>
        </w:rPr>
        <w:t>5.3 Grounding DINO</w:t>
      </w:r>
      <w:r>
        <w:rPr>
          <w:lang w:eastAsia="zh-CN"/>
        </w:rPr>
        <w:t>主教师</w:t>
      </w:r>
      <w:r>
        <w:rPr>
          <w:lang w:eastAsia="zh-CN"/>
        </w:rPr>
        <w:t>V1</w:t>
      </w:r>
      <w:r>
        <w:rPr>
          <w:lang w:eastAsia="zh-CN"/>
        </w:rPr>
        <w:t>生产</w:t>
      </w:r>
    </w:p>
    <w:p w14:paraId="5770F1B3" w14:textId="77777777" w:rsidR="00003C2F" w:rsidRDefault="00003C2F" w:rsidP="00003C2F">
      <w:pPr>
        <w:rPr>
          <w:lang w:eastAsia="zh-CN"/>
        </w:rPr>
      </w:pPr>
      <w:r>
        <w:t xml:space="preserve">Grounding </w:t>
      </w:r>
      <w:proofErr w:type="spellStart"/>
      <w:r>
        <w:t>DINO生产脚本采用JSON驱动的固定生产语义：每个类别只使用冻结的primary</w:t>
      </w:r>
      <w:proofErr w:type="spellEnd"/>
      <w:r>
        <w:t xml:space="preserve"> </w:t>
      </w:r>
      <w:proofErr w:type="spellStart"/>
      <w:r>
        <w:t>global语义提示，经历box</w:t>
      </w:r>
      <w:proofErr w:type="spellEnd"/>
      <w:r>
        <w:t>/</w:t>
      </w:r>
      <w:proofErr w:type="spellStart"/>
      <w:r>
        <w:t>text后处理、final</w:t>
      </w:r>
      <w:proofErr w:type="spellEnd"/>
      <w:r>
        <w:t xml:space="preserve"> score </w:t>
      </w:r>
      <w:proofErr w:type="spellStart"/>
      <w:r>
        <w:t>threshold与NMS，不在正式标签路径中引入WBF、TTA、tile、rescue、veto或层级融合</w:t>
      </w:r>
      <w:proofErr w:type="spellEnd"/>
      <w:r>
        <w:t>。</w:t>
      </w:r>
      <w:r>
        <w:rPr>
          <w:lang w:eastAsia="zh-CN"/>
        </w:rPr>
        <w:t>脚本将</w:t>
      </w:r>
      <w:r>
        <w:rPr>
          <w:lang w:eastAsia="zh-CN"/>
        </w:rPr>
        <w:lastRenderedPageBreak/>
        <w:t>处理器与模型一次加载、固定语义提示一次tokenize并驻留GPU、每张图像只预处理和H2D一次，以降低重复开销，同时保留resume、原子sidecar和label写入功能。</w:t>
      </w:r>
    </w:p>
    <w:p w14:paraId="38B35D8A" w14:textId="2807F5D2" w:rsidR="00003C2F" w:rsidRDefault="00003C2F" w:rsidP="001F4F6C">
      <w:pPr>
        <w:rPr>
          <w:rFonts w:hint="eastAsia"/>
          <w:lang w:eastAsia="zh-CN"/>
        </w:rPr>
      </w:pPr>
      <w:r>
        <w:rPr>
          <w:rFonts w:hint="eastAsia"/>
          <w:lang w:eastAsia="zh-CN"/>
        </w:rPr>
        <w:t>当前工程配置示例为</w:t>
      </w:r>
      <w:r w:rsidR="003131D2">
        <w:rPr>
          <w:rFonts w:hint="eastAsia"/>
          <w:lang w:eastAsia="zh-CN"/>
        </w:rPr>
        <w:t>火</w:t>
      </w:r>
      <w:r>
        <w:rPr>
          <w:lang w:eastAsia="zh-CN"/>
        </w:rPr>
        <w:t>使用"fire ."、</w:t>
      </w:r>
      <w:r w:rsidR="003131D2">
        <w:rPr>
          <w:rFonts w:hint="eastAsia"/>
          <w:lang w:eastAsia="zh-CN"/>
        </w:rPr>
        <w:t>烟</w:t>
      </w:r>
      <w:r>
        <w:rPr>
          <w:lang w:eastAsia="zh-CN"/>
        </w:rPr>
        <w:t>使用"dense smoke ."；该设计体现了"预防成本前置"的管理思想：通过一次性投入语义提示评测资源，避免后续生产中因配置漂移导致的返工与标签不一致。</w:t>
      </w:r>
    </w:p>
    <w:p w14:paraId="54184F79" w14:textId="77777777" w:rsidR="00EA04B6" w:rsidRDefault="003979FC">
      <w:pPr>
        <w:pStyle w:val="21"/>
        <w:rPr>
          <w:lang w:eastAsia="zh-CN"/>
        </w:rPr>
      </w:pPr>
      <w:r>
        <w:rPr>
          <w:lang w:eastAsia="zh-CN"/>
        </w:rPr>
        <w:t xml:space="preserve">5.4 </w:t>
      </w:r>
      <w:r>
        <w:rPr>
          <w:lang w:eastAsia="zh-CN"/>
        </w:rPr>
        <w:t>主教师</w:t>
      </w:r>
      <w:r>
        <w:rPr>
          <w:lang w:eastAsia="zh-CN"/>
        </w:rPr>
        <w:t>V1</w:t>
      </w:r>
      <w:r>
        <w:rPr>
          <w:lang w:eastAsia="zh-CN"/>
        </w:rPr>
        <w:t>质量诊断</w:t>
      </w:r>
    </w:p>
    <w:p w14:paraId="43ADB4B7" w14:textId="77777777" w:rsidR="00832E99" w:rsidRDefault="00832E99" w:rsidP="00832E99">
      <w:pPr>
        <w:rPr>
          <w:lang w:eastAsia="zh-CN"/>
        </w:rPr>
      </w:pPr>
      <w:r>
        <w:rPr>
          <w:lang w:eastAsia="zh-CN"/>
        </w:rPr>
        <w:t>V1质量诊断分为标签层和效用层两个维度，对应第4章"前置清洗后的绝对性能保留"与"应对人工噪声的几何风格解耦"双轨质量评价框架。</w:t>
      </w:r>
    </w:p>
    <w:p w14:paraId="79FAAF90" w14:textId="77777777" w:rsidR="00832E99" w:rsidRDefault="00832E99" w:rsidP="00832E99">
      <w:pPr>
        <w:rPr>
          <w:lang w:eastAsia="zh-CN"/>
        </w:rPr>
      </w:pPr>
      <w:r>
        <w:rPr>
          <w:rFonts w:hint="eastAsia"/>
          <w:lang w:eastAsia="zh-CN"/>
        </w:rPr>
        <w:t>标签层：在人工</w:t>
      </w:r>
      <w:r>
        <w:rPr>
          <w:lang w:eastAsia="zh-CN"/>
        </w:rPr>
        <w:t>GT子集上分别统计missing（漏检）、false positive（误检）、over-box/under-box（过框/欠框）、small object（小目标）、many-to-one（多框合一）、one-to-many（一框拆多）、fire/smoke语义冲突和框面积异常。YOLO回检只作为低成本诊断信号，分析错误是否在某些模型分歧样本中富集，不直接生成新标签。</w:t>
      </w:r>
    </w:p>
    <w:p w14:paraId="7FD1C599" w14:textId="53F69CC3" w:rsidR="00832E99" w:rsidRDefault="00832E99" w:rsidP="00685F32">
      <w:pPr>
        <w:rPr>
          <w:rFonts w:hint="eastAsia"/>
          <w:lang w:eastAsia="zh-CN"/>
        </w:rPr>
      </w:pPr>
      <w:r>
        <w:rPr>
          <w:rFonts w:hint="eastAsia"/>
          <w:lang w:eastAsia="zh-CN"/>
        </w:rPr>
        <w:t>效用层：将</w:t>
      </w:r>
      <w:r>
        <w:rPr>
          <w:lang w:eastAsia="zh-CN"/>
        </w:rPr>
        <w:t>V1标签训练统一YOLO，在Validation和冻结测试集上报告Precision、Recall、mAP@0.5与mAP@0.5:0.95，并与人工GT基线计算性能保留率RM。只有标签层改善能够稳定迁移到学生模型，才定义为生产升级。这一判据与Hussain等[13]和Ma等[15]关于标注质量对检测性能影响的实证结论一致：标签几何改善若不能转化为学生模型泛化收益，则不具备工程升级价值。</w:t>
      </w:r>
    </w:p>
    <w:p w14:paraId="2D968D66" w14:textId="7C710533" w:rsidR="00EA04B6" w:rsidRDefault="003979FC">
      <w:pPr>
        <w:pStyle w:val="21"/>
      </w:pPr>
      <w:r>
        <w:t xml:space="preserve">5.5 </w:t>
      </w:r>
      <w:r w:rsidR="00AE683E">
        <w:t>SAM3</w:t>
      </w:r>
      <w:r>
        <w:t>第二教师：</w:t>
      </w:r>
      <w:r>
        <w:t>Verifier</w:t>
      </w:r>
      <w:r>
        <w:t>为正式主候选</w:t>
      </w:r>
    </w:p>
    <w:p w14:paraId="03BB3DA0" w14:textId="76B01E56" w:rsidR="00FF6CBE" w:rsidRDefault="00FF6CBE" w:rsidP="00FF6CBE">
      <w:pPr>
        <w:rPr>
          <w:lang w:eastAsia="zh-CN"/>
        </w:rPr>
      </w:pPr>
      <w:r>
        <w:rPr>
          <w:rFonts w:hint="eastAsia"/>
        </w:rPr>
        <w:t>最新</w:t>
      </w:r>
      <w:r w:rsidR="00AE683E">
        <w:t>SAM3</w:t>
      </w:r>
      <w:r>
        <w:t>_dual_teacher_fire_refiner_iof.py将第二教师策略进一步收敛。非fire</w:t>
      </w:r>
      <w:proofErr w:type="spellStart"/>
      <w:r>
        <w:t>类（如smoke）完全旁路，Grounding</w:t>
      </w:r>
      <w:proofErr w:type="spellEnd"/>
      <w:r>
        <w:t xml:space="preserve"> </w:t>
      </w:r>
      <w:proofErr w:type="spellStart"/>
      <w:r>
        <w:t>DINO原始标签不改写；对每个DINO</w:t>
      </w:r>
      <w:proofErr w:type="spellEnd"/>
      <w:r>
        <w:t xml:space="preserve"> fire框，</w:t>
      </w:r>
      <w:r w:rsidR="00AE683E">
        <w:t>SAM3</w:t>
      </w:r>
      <w:r>
        <w:t xml:space="preserve">使用全图fire concept </w:t>
      </w:r>
      <w:proofErr w:type="spellStart"/>
      <w:r>
        <w:t>masks进行语义审核</w:t>
      </w:r>
      <w:proofErr w:type="spellEnd"/>
      <w:r>
        <w:t>。</w:t>
      </w:r>
      <w:r>
        <w:rPr>
          <w:lang w:eastAsia="zh-CN"/>
        </w:rPr>
        <w:t>审核通过后默认保留DINO原框，</w:t>
      </w:r>
      <w:r w:rsidR="00AE683E">
        <w:rPr>
          <w:lang w:eastAsia="zh-CN"/>
        </w:rPr>
        <w:t>SAM3</w:t>
      </w:r>
      <w:r>
        <w:rPr>
          <w:lang w:eastAsia="zh-CN"/>
        </w:rPr>
        <w:t xml:space="preserve"> mask外接框仅作为负消融对照。该设计明确区分"语义审核权"和"定位权"，从系统底层减少第二教师对已正确框的破坏。</w:t>
      </w:r>
    </w:p>
    <w:p w14:paraId="4137E61C" w14:textId="560229A1" w:rsidR="00FF6CBE" w:rsidRDefault="00FF6CBE" w:rsidP="007A190E">
      <w:pPr>
        <w:rPr>
          <w:lang w:eastAsia="zh-CN"/>
        </w:rPr>
      </w:pPr>
      <w:r>
        <w:t>Verifier判据综合</w:t>
      </w:r>
      <w:r w:rsidR="00EB0A33">
        <w:t>SAM3</w:t>
      </w:r>
      <w:r>
        <w:t xml:space="preserve"> retrieval </w:t>
      </w:r>
      <w:proofErr w:type="spellStart"/>
      <w:r>
        <w:t>confidence、框内最小交集像素、DINO</w:t>
      </w:r>
      <w:proofErr w:type="spellEnd"/>
      <w:r>
        <w:t xml:space="preserve"> coverage、</w:t>
      </w:r>
      <w:r w:rsidR="00EB0A33">
        <w:t>SAM3</w:t>
      </w:r>
      <w:r>
        <w:t>-inside-DINO比例和box IoU。正式研究不把这些阈值固定为经验值，而在Development/Validation内形成宽松、基准、严格三档，比较误删真火、</w:t>
      </w:r>
      <w:r>
        <w:lastRenderedPageBreak/>
        <w:t>剔除真FP和学生模型收益。</w:t>
      </w:r>
      <w:r>
        <w:rPr>
          <w:lang w:eastAsia="zh-CN"/>
        </w:rPr>
        <w:t>该三档设计对应Stage-Gate中"门点证据梯度"</w:t>
      </w:r>
      <w:proofErr w:type="gramStart"/>
      <w:r>
        <w:rPr>
          <w:lang w:eastAsia="zh-CN"/>
        </w:rPr>
        <w:t>的思想[</w:t>
      </w:r>
      <w:proofErr w:type="gramEnd"/>
      <w:r>
        <w:rPr>
          <w:lang w:eastAsia="zh-CN"/>
        </w:rPr>
        <w:t>29]：不在单一阈值上做二元判断，而是通过区间观察确定稳健决策边界。</w:t>
      </w:r>
    </w:p>
    <w:p w14:paraId="1883A8D9" w14:textId="77777777" w:rsidR="00EA04B6" w:rsidRDefault="003979FC">
      <w:pPr>
        <w:pStyle w:val="21"/>
      </w:pPr>
      <w:r>
        <w:t xml:space="preserve">5.6 </w:t>
      </w:r>
      <w:proofErr w:type="spellStart"/>
      <w:r>
        <w:t>Append</w:t>
      </w:r>
      <w:r>
        <w:t>安全门与</w:t>
      </w:r>
      <w:r>
        <w:t>IoF</w:t>
      </w:r>
      <w:r>
        <w:t>包含率过滤</w:t>
      </w:r>
      <w:proofErr w:type="spellEnd"/>
    </w:p>
    <w:p w14:paraId="0DF15D29" w14:textId="5F9A1AB7" w:rsidR="00BF0622" w:rsidRDefault="00AE683E" w:rsidP="00BF0622">
      <w:r>
        <w:t>SAM3</w:t>
      </w:r>
      <w:r w:rsidR="00BF0622">
        <w:t>全图概念检索可用于补漏，但新增框不能直接进入final labels。候选先经过置信度、最小框面积/绝对像素、最大长宽比、与DINO的IoU去重、IoF包含率过滤和append内部NMS。</w:t>
      </w:r>
    </w:p>
    <w:p w14:paraId="7F8F9694" w14:textId="3DA25089" w:rsidR="00BF0622" w:rsidRDefault="00BF0622" w:rsidP="00BF0622">
      <w:pPr>
        <w:rPr>
          <w:lang w:eastAsia="zh-CN"/>
        </w:rPr>
      </w:pPr>
      <w:r>
        <w:rPr>
          <w:rFonts w:hint="eastAsia"/>
          <w:lang w:eastAsia="zh-CN"/>
        </w:rPr>
        <w:t>新增</w:t>
      </w:r>
      <w:proofErr w:type="spellStart"/>
      <w:r>
        <w:rPr>
          <w:lang w:eastAsia="zh-CN"/>
        </w:rPr>
        <w:t>IoF</w:t>
      </w:r>
      <w:proofErr w:type="spellEnd"/>
      <w:r>
        <w:rPr>
          <w:lang w:eastAsia="zh-CN"/>
        </w:rPr>
        <w:t>指标的工程管理理由在于：当</w:t>
      </w:r>
      <w:r w:rsidR="00EB0A33">
        <w:rPr>
          <w:lang w:eastAsia="zh-CN"/>
        </w:rPr>
        <w:t>SAM3</w:t>
      </w:r>
      <w:r>
        <w:rPr>
          <w:lang w:eastAsia="zh-CN"/>
        </w:rPr>
        <w:t>小框完全位于DINO大框内部时，</w:t>
      </w:r>
      <w:proofErr w:type="spellStart"/>
      <w:r>
        <w:rPr>
          <w:lang w:eastAsia="zh-CN"/>
        </w:rPr>
        <w:t>IoU</w:t>
      </w:r>
      <w:proofErr w:type="spellEnd"/>
      <w:r>
        <w:rPr>
          <w:lang w:eastAsia="zh-CN"/>
        </w:rPr>
        <w:t>可能很低，但两者仍可能描述同一目标。若仅依赖</w:t>
      </w:r>
      <w:proofErr w:type="spellStart"/>
      <w:r>
        <w:rPr>
          <w:lang w:eastAsia="zh-CN"/>
        </w:rPr>
        <w:t>IoU</w:t>
      </w:r>
      <w:proofErr w:type="spellEnd"/>
      <w:r>
        <w:rPr>
          <w:lang w:eastAsia="zh-CN"/>
        </w:rPr>
        <w:t>，将产生大量"包含型重复框"，增加下游训练中的标签噪声[13-14]。</w:t>
      </w:r>
      <w:proofErr w:type="spellStart"/>
      <w:r>
        <w:rPr>
          <w:lang w:eastAsia="zh-CN"/>
        </w:rPr>
        <w:t>IoF</w:t>
      </w:r>
      <w:proofErr w:type="spellEnd"/>
      <w:r>
        <w:rPr>
          <w:lang w:eastAsia="zh-CN"/>
        </w:rPr>
        <w:t>定义为：</w:t>
      </w:r>
    </w:p>
    <w:p w14:paraId="42909DCF" w14:textId="54DD7753" w:rsidR="00BF0622" w:rsidRDefault="00BF0622" w:rsidP="00BF0622">
      <w:pPr>
        <w:rPr>
          <w:lang w:eastAsia="zh-CN"/>
        </w:rPr>
      </w:pPr>
      <w:r>
        <w:rPr>
          <w:rFonts w:hint="eastAsia"/>
          <w:lang w:eastAsia="zh-CN"/>
        </w:rPr>
        <w:t>•</w:t>
      </w:r>
      <w:r>
        <w:rPr>
          <w:lang w:eastAsia="zh-CN"/>
        </w:rPr>
        <w:tab/>
        <w:t xml:space="preserve">candidate </w:t>
      </w:r>
      <w:proofErr w:type="spellStart"/>
      <w:r>
        <w:rPr>
          <w:lang w:eastAsia="zh-CN"/>
        </w:rPr>
        <w:t>IoF</w:t>
      </w:r>
      <w:proofErr w:type="spellEnd"/>
      <w:r>
        <w:rPr>
          <w:lang w:eastAsia="zh-CN"/>
        </w:rPr>
        <w:t xml:space="preserve"> = intersection / area(</w:t>
      </w:r>
      <w:r w:rsidR="00EB0A33">
        <w:rPr>
          <w:lang w:eastAsia="zh-CN"/>
        </w:rPr>
        <w:t>SAM3</w:t>
      </w:r>
      <w:r>
        <w:rPr>
          <w:lang w:eastAsia="zh-CN"/>
        </w:rPr>
        <w:t xml:space="preserve"> candidate)</w:t>
      </w:r>
    </w:p>
    <w:p w14:paraId="4102D35C" w14:textId="77777777" w:rsidR="00BF0622" w:rsidRDefault="00BF0622" w:rsidP="00BF0622">
      <w:pPr>
        <w:rPr>
          <w:lang w:eastAsia="zh-CN"/>
        </w:rPr>
      </w:pPr>
      <w:r>
        <w:rPr>
          <w:rFonts w:hint="eastAsia"/>
          <w:lang w:eastAsia="zh-CN"/>
        </w:rPr>
        <w:t>•</w:t>
      </w:r>
      <w:r>
        <w:rPr>
          <w:lang w:eastAsia="zh-CN"/>
        </w:rPr>
        <w:tab/>
        <w:t xml:space="preserve">DINO </w:t>
      </w:r>
      <w:proofErr w:type="spellStart"/>
      <w:r>
        <w:rPr>
          <w:lang w:eastAsia="zh-CN"/>
        </w:rPr>
        <w:t>IoF</w:t>
      </w:r>
      <w:proofErr w:type="spellEnd"/>
      <w:r>
        <w:rPr>
          <w:lang w:eastAsia="zh-CN"/>
        </w:rPr>
        <w:t xml:space="preserve"> = intersection / area(DINO box)</w:t>
      </w:r>
    </w:p>
    <w:p w14:paraId="24733D00" w14:textId="77777777" w:rsidR="00BF0622" w:rsidRDefault="00BF0622" w:rsidP="00BF0622">
      <w:pPr>
        <w:rPr>
          <w:lang w:eastAsia="zh-CN"/>
        </w:rPr>
      </w:pPr>
      <w:r>
        <w:rPr>
          <w:rFonts w:hint="eastAsia"/>
          <w:lang w:eastAsia="zh-CN"/>
        </w:rPr>
        <w:t>•</w:t>
      </w:r>
      <w:r>
        <w:rPr>
          <w:lang w:eastAsia="zh-CN"/>
        </w:rPr>
        <w:tab/>
        <w:t xml:space="preserve">bidirectional </w:t>
      </w:r>
      <w:proofErr w:type="spellStart"/>
      <w:r>
        <w:rPr>
          <w:lang w:eastAsia="zh-CN"/>
        </w:rPr>
        <w:t>IoF</w:t>
      </w:r>
      <w:proofErr w:type="spellEnd"/>
      <w:r>
        <w:rPr>
          <w:lang w:eastAsia="zh-CN"/>
        </w:rPr>
        <w:t xml:space="preserve"> = max(candidate </w:t>
      </w:r>
      <w:proofErr w:type="spellStart"/>
      <w:r>
        <w:rPr>
          <w:lang w:eastAsia="zh-CN"/>
        </w:rPr>
        <w:t>IoF</w:t>
      </w:r>
      <w:proofErr w:type="spellEnd"/>
      <w:r>
        <w:rPr>
          <w:lang w:eastAsia="zh-CN"/>
        </w:rPr>
        <w:t xml:space="preserve">, DINO </w:t>
      </w:r>
      <w:proofErr w:type="spellStart"/>
      <w:r>
        <w:rPr>
          <w:lang w:eastAsia="zh-CN"/>
        </w:rPr>
        <w:t>IoF</w:t>
      </w:r>
      <w:proofErr w:type="spellEnd"/>
      <w:r>
        <w:rPr>
          <w:lang w:eastAsia="zh-CN"/>
        </w:rPr>
        <w:t>)</w:t>
      </w:r>
    </w:p>
    <w:p w14:paraId="2FE79305" w14:textId="1983130B" w:rsidR="00BF0622" w:rsidRDefault="00BF0622" w:rsidP="0041434B">
      <w:pPr>
        <w:rPr>
          <w:rFonts w:hint="eastAsia"/>
          <w:lang w:eastAsia="zh-CN"/>
        </w:rPr>
      </w:pPr>
      <w:proofErr w:type="spellStart"/>
      <w:r>
        <w:rPr>
          <w:rFonts w:hint="eastAsia"/>
        </w:rPr>
        <w:t>当前计划保留</w:t>
      </w:r>
      <w:r>
        <w:t>IoF</w:t>
      </w:r>
      <w:proofErr w:type="spellEnd"/>
      <w:r>
        <w:t xml:space="preserve"> 0.3/0.7等阈值作为边界实验，并</w:t>
      </w:r>
      <w:r w:rsidR="001D2B67">
        <w:rPr>
          <w:rFonts w:hint="eastAsia"/>
          <w:lang w:eastAsia="zh-CN"/>
        </w:rPr>
        <w:t>对</w:t>
      </w:r>
      <w:r>
        <w:t>debug/</w:t>
      </w:r>
      <w:r w:rsidR="00AE683E">
        <w:t>SAM3</w:t>
      </w:r>
      <w:r>
        <w:t>_rejected_by_iof进行人工抽样，将候选划分为"真重复/已覆盖""真正独立漏检""边界模糊"</w:t>
      </w:r>
      <w:proofErr w:type="spellStart"/>
      <w:r>
        <w:t>三类。只有新增候选Precision达到高门槛且学生模型稳定受益，Append才可能获得升级资格</w:t>
      </w:r>
      <w:proofErr w:type="spellEnd"/>
      <w:r>
        <w:t>。</w:t>
      </w:r>
      <w:r>
        <w:rPr>
          <w:lang w:eastAsia="zh-CN"/>
        </w:rPr>
        <w:t>该门槛设定遵循"鉴定投入不应超过其所能避免的返工损失"的基本原则。</w:t>
      </w:r>
    </w:p>
    <w:p w14:paraId="61FFFC15" w14:textId="77777777" w:rsidR="00EA04B6" w:rsidRDefault="003979FC">
      <w:pPr>
        <w:pStyle w:val="21"/>
      </w:pPr>
      <w:r>
        <w:t xml:space="preserve">5.7 Box </w:t>
      </w:r>
      <w:proofErr w:type="spellStart"/>
      <w:r>
        <w:t>Refinement</w:t>
      </w:r>
      <w:r>
        <w:t>停止门</w:t>
      </w:r>
      <w:proofErr w:type="spellEnd"/>
    </w:p>
    <w:p w14:paraId="3476A698" w14:textId="7D3CEC97" w:rsidR="00F34D47" w:rsidRDefault="00F34D47" w:rsidP="00F34D47">
      <w:r>
        <w:rPr>
          <w:rFonts w:hint="eastAsia"/>
        </w:rPr>
        <w:t>现有前期实验表明，</w:t>
      </w:r>
      <w:r w:rsidR="00AE683E">
        <w:t>SAM3</w:t>
      </w:r>
      <w:r>
        <w:t xml:space="preserve"> </w:t>
      </w:r>
      <w:proofErr w:type="spellStart"/>
      <w:r>
        <w:t>mask外接框替换Grounding</w:t>
      </w:r>
      <w:proofErr w:type="spellEnd"/>
      <w:r>
        <w:t xml:space="preserve"> DINO框会显著降低独立评测mAP，特别是mAP@0.5:0.95（由0.4623降至0.3701）。该负结果的工程解释是：分割掩膜的外接矩形倾向于贴合非刚性目标的物理边缘，而检测GT的标注规范通常包含一定的边界余量，</w:t>
      </w:r>
      <w:proofErr w:type="gramStart"/>
      <w:r>
        <w:t>两者在粒度定义上存在系统偏差[</w:t>
      </w:r>
      <w:proofErr w:type="gramEnd"/>
      <w:r>
        <w:t>13, 15]。</w:t>
      </w:r>
    </w:p>
    <w:p w14:paraId="46E1DD73" w14:textId="77777777" w:rsidR="00D11885" w:rsidRDefault="00F34D47" w:rsidP="008759A6">
      <w:pPr>
        <w:rPr>
          <w:lang w:eastAsia="zh-CN"/>
        </w:rPr>
      </w:pPr>
      <w:r>
        <w:rPr>
          <w:rFonts w:hint="eastAsia"/>
          <w:lang w:eastAsia="zh-CN"/>
        </w:rPr>
        <w:t>因此，正式研究将</w:t>
      </w:r>
      <w:r>
        <w:rPr>
          <w:lang w:eastAsia="zh-CN"/>
        </w:rPr>
        <w:t>Box Refinement保留为"适用边界负消融"，不再作为默认生产路径。除非新框规范在小样本上同时改善定位指标和学生模型效用，否则DINO继续拥有最终检测框定位权。该停止决策体现了Stage-Gate中"及时终止无效路径以控制返工成本"的核心管理逻辑[28-29]。</w:t>
      </w:r>
    </w:p>
    <w:p w14:paraId="61F96283" w14:textId="77777777" w:rsidR="00D11885" w:rsidRPr="00D11885" w:rsidRDefault="00D11885">
      <w:pPr>
        <w:rPr>
          <w:lang w:eastAsia="zh-CN"/>
        </w:rPr>
      </w:pPr>
    </w:p>
    <w:p w14:paraId="37451E59" w14:textId="77777777" w:rsidR="00EA04B6" w:rsidRDefault="003979FC">
      <w:pPr>
        <w:pStyle w:val="21"/>
      </w:pPr>
      <w:r>
        <w:lastRenderedPageBreak/>
        <w:t xml:space="preserve">5.8 </w:t>
      </w:r>
      <w:proofErr w:type="spellStart"/>
      <w:r>
        <w:t>正式实验组与</w:t>
      </w:r>
      <w:r>
        <w:t>Stage-Gate</w:t>
      </w:r>
      <w:r>
        <w:t>规则</w:t>
      </w:r>
      <w:proofErr w:type="spellEnd"/>
    </w:p>
    <w:tbl>
      <w:tblPr>
        <w:tblStyle w:val="afe"/>
        <w:tblW w:w="0" w:type="auto"/>
        <w:jc w:val="center"/>
        <w:tblLook w:val="04A0" w:firstRow="1" w:lastRow="0" w:firstColumn="1" w:lastColumn="0" w:noHBand="0" w:noVBand="1"/>
      </w:tblPr>
      <w:tblGrid>
        <w:gridCol w:w="963"/>
        <w:gridCol w:w="2255"/>
        <w:gridCol w:w="3029"/>
        <w:gridCol w:w="2701"/>
      </w:tblGrid>
      <w:tr w:rsidR="00EA04B6" w14:paraId="6A5AADB4" w14:textId="77777777">
        <w:trPr>
          <w:tblHeader/>
          <w:jc w:val="center"/>
        </w:trPr>
        <w:tc>
          <w:tcPr>
            <w:tcW w:w="964" w:type="dxa"/>
            <w:shd w:val="clear" w:color="auto" w:fill="DCEBF3"/>
            <w:tcMar>
              <w:top w:w="70" w:type="dxa"/>
              <w:left w:w="90" w:type="dxa"/>
              <w:bottom w:w="70" w:type="dxa"/>
              <w:right w:w="90" w:type="dxa"/>
            </w:tcMar>
            <w:vAlign w:val="center"/>
          </w:tcPr>
          <w:p w14:paraId="71A9FF3E" w14:textId="77777777" w:rsidR="00EA04B6" w:rsidRDefault="003979FC">
            <w:pPr>
              <w:pStyle w:val="TableText"/>
              <w:jc w:val="center"/>
            </w:pPr>
            <w:proofErr w:type="spellStart"/>
            <w:r>
              <w:rPr>
                <w:b/>
              </w:rPr>
              <w:t>编号</w:t>
            </w:r>
            <w:proofErr w:type="spellEnd"/>
          </w:p>
        </w:tc>
        <w:tc>
          <w:tcPr>
            <w:tcW w:w="2268" w:type="dxa"/>
            <w:shd w:val="clear" w:color="auto" w:fill="DCEBF3"/>
            <w:tcMar>
              <w:top w:w="70" w:type="dxa"/>
              <w:left w:w="90" w:type="dxa"/>
              <w:bottom w:w="70" w:type="dxa"/>
              <w:right w:w="90" w:type="dxa"/>
            </w:tcMar>
            <w:vAlign w:val="center"/>
          </w:tcPr>
          <w:p w14:paraId="21B1CF3B" w14:textId="77777777" w:rsidR="00EA04B6" w:rsidRDefault="003979FC">
            <w:pPr>
              <w:pStyle w:val="TableText"/>
              <w:jc w:val="center"/>
            </w:pPr>
            <w:proofErr w:type="spellStart"/>
            <w:r>
              <w:rPr>
                <w:b/>
              </w:rPr>
              <w:t>方案</w:t>
            </w:r>
            <w:proofErr w:type="spellEnd"/>
          </w:p>
        </w:tc>
        <w:tc>
          <w:tcPr>
            <w:tcW w:w="3061" w:type="dxa"/>
            <w:shd w:val="clear" w:color="auto" w:fill="DCEBF3"/>
            <w:tcMar>
              <w:top w:w="70" w:type="dxa"/>
              <w:left w:w="90" w:type="dxa"/>
              <w:bottom w:w="70" w:type="dxa"/>
              <w:right w:w="90" w:type="dxa"/>
            </w:tcMar>
            <w:vAlign w:val="center"/>
          </w:tcPr>
          <w:p w14:paraId="3D67DEE1" w14:textId="77777777" w:rsidR="00EA04B6" w:rsidRDefault="003979FC">
            <w:pPr>
              <w:pStyle w:val="TableText"/>
              <w:jc w:val="center"/>
            </w:pPr>
            <w:proofErr w:type="spellStart"/>
            <w:r>
              <w:rPr>
                <w:b/>
              </w:rPr>
              <w:t>研究目的</w:t>
            </w:r>
            <w:proofErr w:type="spellEnd"/>
          </w:p>
        </w:tc>
        <w:tc>
          <w:tcPr>
            <w:tcW w:w="2721" w:type="dxa"/>
            <w:shd w:val="clear" w:color="auto" w:fill="DCEBF3"/>
            <w:tcMar>
              <w:top w:w="70" w:type="dxa"/>
              <w:left w:w="90" w:type="dxa"/>
              <w:bottom w:w="70" w:type="dxa"/>
              <w:right w:w="90" w:type="dxa"/>
            </w:tcMar>
            <w:vAlign w:val="center"/>
          </w:tcPr>
          <w:p w14:paraId="54DE2C69" w14:textId="77777777" w:rsidR="00EA04B6" w:rsidRDefault="003979FC">
            <w:pPr>
              <w:pStyle w:val="TableText"/>
              <w:jc w:val="center"/>
            </w:pPr>
            <w:proofErr w:type="spellStart"/>
            <w:r>
              <w:rPr>
                <w:b/>
              </w:rPr>
              <w:t>当前状态</w:t>
            </w:r>
            <w:proofErr w:type="spellEnd"/>
            <w:r>
              <w:rPr>
                <w:b/>
              </w:rPr>
              <w:t>/</w:t>
            </w:r>
            <w:proofErr w:type="spellStart"/>
            <w:r>
              <w:rPr>
                <w:b/>
              </w:rPr>
              <w:t>执行规则</w:t>
            </w:r>
            <w:proofErr w:type="spellEnd"/>
          </w:p>
        </w:tc>
      </w:tr>
      <w:tr w:rsidR="00EA04B6" w14:paraId="2F849E6D" w14:textId="77777777">
        <w:trPr>
          <w:jc w:val="center"/>
        </w:trPr>
        <w:tc>
          <w:tcPr>
            <w:tcW w:w="964" w:type="dxa"/>
            <w:tcMar>
              <w:top w:w="70" w:type="dxa"/>
              <w:left w:w="90" w:type="dxa"/>
              <w:bottom w:w="70" w:type="dxa"/>
              <w:right w:w="90" w:type="dxa"/>
            </w:tcMar>
            <w:vAlign w:val="center"/>
          </w:tcPr>
          <w:p w14:paraId="33C6D25F" w14:textId="77777777" w:rsidR="00EA04B6" w:rsidRDefault="003979FC">
            <w:pPr>
              <w:pStyle w:val="TableText"/>
              <w:jc w:val="center"/>
            </w:pPr>
            <w:r>
              <w:t>E0</w:t>
            </w:r>
          </w:p>
        </w:tc>
        <w:tc>
          <w:tcPr>
            <w:tcW w:w="2268" w:type="dxa"/>
            <w:tcMar>
              <w:top w:w="70" w:type="dxa"/>
              <w:left w:w="90" w:type="dxa"/>
              <w:bottom w:w="70" w:type="dxa"/>
              <w:right w:w="90" w:type="dxa"/>
            </w:tcMar>
            <w:vAlign w:val="center"/>
          </w:tcPr>
          <w:p w14:paraId="6D814347" w14:textId="77777777" w:rsidR="00EA04B6" w:rsidRDefault="003979FC">
            <w:pPr>
              <w:pStyle w:val="TableText"/>
              <w:jc w:val="center"/>
            </w:pPr>
            <w:proofErr w:type="spellStart"/>
            <w:r>
              <w:t>人工GT</w:t>
            </w:r>
            <w:proofErr w:type="spellEnd"/>
          </w:p>
        </w:tc>
        <w:tc>
          <w:tcPr>
            <w:tcW w:w="3061" w:type="dxa"/>
            <w:tcMar>
              <w:top w:w="70" w:type="dxa"/>
              <w:left w:w="90" w:type="dxa"/>
              <w:bottom w:w="70" w:type="dxa"/>
              <w:right w:w="90" w:type="dxa"/>
            </w:tcMar>
            <w:vAlign w:val="center"/>
          </w:tcPr>
          <w:p w14:paraId="12FEE08C" w14:textId="77777777" w:rsidR="00EA04B6" w:rsidRDefault="003979FC">
            <w:pPr>
              <w:pStyle w:val="TableText"/>
              <w:jc w:val="center"/>
            </w:pPr>
            <w:proofErr w:type="spellStart"/>
            <w:r>
              <w:t>学生模型上界参考</w:t>
            </w:r>
            <w:proofErr w:type="spellEnd"/>
          </w:p>
        </w:tc>
        <w:tc>
          <w:tcPr>
            <w:tcW w:w="2721" w:type="dxa"/>
            <w:tcMar>
              <w:top w:w="70" w:type="dxa"/>
              <w:left w:w="90" w:type="dxa"/>
              <w:bottom w:w="70" w:type="dxa"/>
              <w:right w:w="90" w:type="dxa"/>
            </w:tcMar>
            <w:vAlign w:val="center"/>
          </w:tcPr>
          <w:p w14:paraId="56F9281C" w14:textId="77777777" w:rsidR="00EA04B6" w:rsidRDefault="003979FC">
            <w:pPr>
              <w:pStyle w:val="TableText"/>
              <w:jc w:val="center"/>
            </w:pPr>
            <w:r>
              <w:t>必做，至少3 seeds</w:t>
            </w:r>
          </w:p>
        </w:tc>
      </w:tr>
      <w:tr w:rsidR="00EA04B6" w14:paraId="645B83C6" w14:textId="77777777">
        <w:trPr>
          <w:jc w:val="center"/>
        </w:trPr>
        <w:tc>
          <w:tcPr>
            <w:tcW w:w="964" w:type="dxa"/>
            <w:tcMar>
              <w:top w:w="70" w:type="dxa"/>
              <w:left w:w="90" w:type="dxa"/>
              <w:bottom w:w="70" w:type="dxa"/>
              <w:right w:w="90" w:type="dxa"/>
            </w:tcMar>
            <w:vAlign w:val="center"/>
          </w:tcPr>
          <w:p w14:paraId="0DBE96CA" w14:textId="77777777" w:rsidR="00EA04B6" w:rsidRDefault="003979FC">
            <w:pPr>
              <w:pStyle w:val="TableText"/>
              <w:jc w:val="center"/>
            </w:pPr>
            <w:r>
              <w:t>E1</w:t>
            </w:r>
          </w:p>
        </w:tc>
        <w:tc>
          <w:tcPr>
            <w:tcW w:w="2268" w:type="dxa"/>
            <w:tcMar>
              <w:top w:w="70" w:type="dxa"/>
              <w:left w:w="90" w:type="dxa"/>
              <w:bottom w:w="70" w:type="dxa"/>
              <w:right w:w="90" w:type="dxa"/>
            </w:tcMar>
            <w:vAlign w:val="center"/>
          </w:tcPr>
          <w:p w14:paraId="63AB7908" w14:textId="77777777" w:rsidR="00EA04B6" w:rsidRDefault="003979FC">
            <w:pPr>
              <w:pStyle w:val="TableText"/>
              <w:jc w:val="center"/>
            </w:pPr>
            <w:r>
              <w:t>Grounding DINO V1</w:t>
            </w:r>
          </w:p>
        </w:tc>
        <w:tc>
          <w:tcPr>
            <w:tcW w:w="3061" w:type="dxa"/>
            <w:tcMar>
              <w:top w:w="70" w:type="dxa"/>
              <w:left w:w="90" w:type="dxa"/>
              <w:bottom w:w="70" w:type="dxa"/>
              <w:right w:w="90" w:type="dxa"/>
            </w:tcMar>
            <w:vAlign w:val="center"/>
          </w:tcPr>
          <w:p w14:paraId="444F03D8" w14:textId="77777777" w:rsidR="00EA04B6" w:rsidRDefault="003979FC">
            <w:pPr>
              <w:pStyle w:val="TableText"/>
              <w:jc w:val="center"/>
            </w:pPr>
            <w:proofErr w:type="spellStart"/>
            <w:r>
              <w:t>自动标签基线</w:t>
            </w:r>
            <w:proofErr w:type="spellEnd"/>
          </w:p>
        </w:tc>
        <w:tc>
          <w:tcPr>
            <w:tcW w:w="2721" w:type="dxa"/>
            <w:tcMar>
              <w:top w:w="70" w:type="dxa"/>
              <w:left w:w="90" w:type="dxa"/>
              <w:bottom w:w="70" w:type="dxa"/>
              <w:right w:w="90" w:type="dxa"/>
            </w:tcMar>
            <w:vAlign w:val="center"/>
          </w:tcPr>
          <w:p w14:paraId="26534A70" w14:textId="77777777" w:rsidR="00EA04B6" w:rsidRDefault="003979FC">
            <w:pPr>
              <w:pStyle w:val="TableText"/>
              <w:jc w:val="center"/>
            </w:pPr>
            <w:r>
              <w:t>必做，至少3 seeds</w:t>
            </w:r>
          </w:p>
        </w:tc>
      </w:tr>
      <w:tr w:rsidR="00EA04B6" w14:paraId="022C2CED" w14:textId="77777777">
        <w:trPr>
          <w:jc w:val="center"/>
        </w:trPr>
        <w:tc>
          <w:tcPr>
            <w:tcW w:w="964" w:type="dxa"/>
            <w:tcMar>
              <w:top w:w="70" w:type="dxa"/>
              <w:left w:w="90" w:type="dxa"/>
              <w:bottom w:w="70" w:type="dxa"/>
              <w:right w:w="90" w:type="dxa"/>
            </w:tcMar>
            <w:vAlign w:val="center"/>
          </w:tcPr>
          <w:p w14:paraId="25DB4203" w14:textId="77777777" w:rsidR="00EA04B6" w:rsidRDefault="003979FC">
            <w:pPr>
              <w:pStyle w:val="TableText"/>
              <w:jc w:val="center"/>
            </w:pPr>
            <w:r>
              <w:t>E2</w:t>
            </w:r>
          </w:p>
        </w:tc>
        <w:tc>
          <w:tcPr>
            <w:tcW w:w="2268" w:type="dxa"/>
            <w:tcMar>
              <w:top w:w="70" w:type="dxa"/>
              <w:left w:w="90" w:type="dxa"/>
              <w:bottom w:w="70" w:type="dxa"/>
              <w:right w:w="90" w:type="dxa"/>
            </w:tcMar>
            <w:vAlign w:val="center"/>
          </w:tcPr>
          <w:p w14:paraId="678022F6" w14:textId="77777777" w:rsidR="00EA04B6" w:rsidRDefault="003979FC">
            <w:pPr>
              <w:pStyle w:val="TableText"/>
              <w:jc w:val="center"/>
            </w:pPr>
            <w:r>
              <w:t xml:space="preserve">V1 + </w:t>
            </w:r>
            <w:proofErr w:type="spellStart"/>
            <w:r>
              <w:t>GT离线诊断</w:t>
            </w:r>
            <w:proofErr w:type="spellEnd"/>
          </w:p>
        </w:tc>
        <w:tc>
          <w:tcPr>
            <w:tcW w:w="3061" w:type="dxa"/>
            <w:tcMar>
              <w:top w:w="70" w:type="dxa"/>
              <w:left w:w="90" w:type="dxa"/>
              <w:bottom w:w="70" w:type="dxa"/>
              <w:right w:w="90" w:type="dxa"/>
            </w:tcMar>
            <w:vAlign w:val="center"/>
          </w:tcPr>
          <w:p w14:paraId="39CA2836" w14:textId="77777777" w:rsidR="00EA04B6" w:rsidRDefault="003979FC">
            <w:pPr>
              <w:pStyle w:val="TableText"/>
              <w:jc w:val="center"/>
            </w:pPr>
            <w:proofErr w:type="spellStart"/>
            <w:r>
              <w:t>解释主要错误机制</w:t>
            </w:r>
            <w:proofErr w:type="spellEnd"/>
          </w:p>
        </w:tc>
        <w:tc>
          <w:tcPr>
            <w:tcW w:w="2721" w:type="dxa"/>
            <w:tcMar>
              <w:top w:w="70" w:type="dxa"/>
              <w:left w:w="90" w:type="dxa"/>
              <w:bottom w:w="70" w:type="dxa"/>
              <w:right w:w="90" w:type="dxa"/>
            </w:tcMar>
            <w:vAlign w:val="center"/>
          </w:tcPr>
          <w:p w14:paraId="1B75683A" w14:textId="77777777" w:rsidR="00EA04B6" w:rsidRDefault="003979FC">
            <w:pPr>
              <w:pStyle w:val="TableText"/>
              <w:jc w:val="center"/>
            </w:pPr>
            <w:proofErr w:type="spellStart"/>
            <w:r>
              <w:t>必做，不生成新标签</w:t>
            </w:r>
            <w:proofErr w:type="spellEnd"/>
          </w:p>
        </w:tc>
      </w:tr>
      <w:tr w:rsidR="00EA04B6" w14:paraId="3AD6B779" w14:textId="77777777">
        <w:trPr>
          <w:jc w:val="center"/>
        </w:trPr>
        <w:tc>
          <w:tcPr>
            <w:tcW w:w="964" w:type="dxa"/>
            <w:tcMar>
              <w:top w:w="70" w:type="dxa"/>
              <w:left w:w="90" w:type="dxa"/>
              <w:bottom w:w="70" w:type="dxa"/>
              <w:right w:w="90" w:type="dxa"/>
            </w:tcMar>
            <w:vAlign w:val="center"/>
          </w:tcPr>
          <w:p w14:paraId="73C427E2" w14:textId="77777777" w:rsidR="00EA04B6" w:rsidRDefault="003979FC">
            <w:pPr>
              <w:pStyle w:val="TableText"/>
              <w:jc w:val="center"/>
            </w:pPr>
            <w:r>
              <w:t>E2A</w:t>
            </w:r>
          </w:p>
        </w:tc>
        <w:tc>
          <w:tcPr>
            <w:tcW w:w="2268" w:type="dxa"/>
            <w:tcMar>
              <w:top w:w="70" w:type="dxa"/>
              <w:left w:w="90" w:type="dxa"/>
              <w:bottom w:w="70" w:type="dxa"/>
              <w:right w:w="90" w:type="dxa"/>
            </w:tcMar>
            <w:vAlign w:val="center"/>
          </w:tcPr>
          <w:p w14:paraId="473AF440" w14:textId="245C75BF" w:rsidR="00EA04B6" w:rsidRDefault="003979FC">
            <w:pPr>
              <w:pStyle w:val="TableText"/>
            </w:pPr>
            <w:r>
              <w:t xml:space="preserve">DINO + </w:t>
            </w:r>
            <w:r w:rsidR="00AE683E">
              <w:t>SAM3</w:t>
            </w:r>
            <w:r>
              <w:t xml:space="preserve"> Verifier Only</w:t>
            </w:r>
          </w:p>
        </w:tc>
        <w:tc>
          <w:tcPr>
            <w:tcW w:w="3061" w:type="dxa"/>
            <w:tcMar>
              <w:top w:w="70" w:type="dxa"/>
              <w:left w:w="90" w:type="dxa"/>
              <w:bottom w:w="70" w:type="dxa"/>
              <w:right w:w="90" w:type="dxa"/>
            </w:tcMar>
            <w:vAlign w:val="center"/>
          </w:tcPr>
          <w:p w14:paraId="3BB9226D" w14:textId="77777777" w:rsidR="00EA04B6" w:rsidRDefault="003979FC">
            <w:pPr>
              <w:pStyle w:val="TableText"/>
              <w:jc w:val="center"/>
              <w:rPr>
                <w:lang w:eastAsia="zh-CN"/>
              </w:rPr>
            </w:pPr>
            <w:r>
              <w:rPr>
                <w:lang w:eastAsia="zh-CN"/>
              </w:rPr>
              <w:t>检验语义审核边际价值</w:t>
            </w:r>
          </w:p>
        </w:tc>
        <w:tc>
          <w:tcPr>
            <w:tcW w:w="2721" w:type="dxa"/>
            <w:tcMar>
              <w:top w:w="70" w:type="dxa"/>
              <w:left w:w="90" w:type="dxa"/>
              <w:bottom w:w="70" w:type="dxa"/>
              <w:right w:w="90" w:type="dxa"/>
            </w:tcMar>
            <w:vAlign w:val="center"/>
          </w:tcPr>
          <w:p w14:paraId="486A8E02" w14:textId="77777777" w:rsidR="00EA04B6" w:rsidRDefault="003979FC">
            <w:pPr>
              <w:pStyle w:val="TableText"/>
              <w:rPr>
                <w:lang w:eastAsia="zh-CN"/>
              </w:rPr>
            </w:pPr>
            <w:r>
              <w:rPr>
                <w:lang w:eastAsia="zh-CN"/>
              </w:rPr>
              <w:t>重点候选；三seed方向一致，拟进入新Holdout</w:t>
            </w:r>
          </w:p>
        </w:tc>
      </w:tr>
      <w:tr w:rsidR="00EA04B6" w14:paraId="49073D9B" w14:textId="77777777">
        <w:trPr>
          <w:jc w:val="center"/>
        </w:trPr>
        <w:tc>
          <w:tcPr>
            <w:tcW w:w="964" w:type="dxa"/>
            <w:tcMar>
              <w:top w:w="70" w:type="dxa"/>
              <w:left w:w="90" w:type="dxa"/>
              <w:bottom w:w="70" w:type="dxa"/>
              <w:right w:w="90" w:type="dxa"/>
            </w:tcMar>
            <w:vAlign w:val="center"/>
          </w:tcPr>
          <w:p w14:paraId="5A496124" w14:textId="77777777" w:rsidR="00EA04B6" w:rsidRDefault="003979FC">
            <w:pPr>
              <w:pStyle w:val="TableText"/>
              <w:jc w:val="center"/>
            </w:pPr>
            <w:r>
              <w:t>E2B</w:t>
            </w:r>
          </w:p>
        </w:tc>
        <w:tc>
          <w:tcPr>
            <w:tcW w:w="2268" w:type="dxa"/>
            <w:tcMar>
              <w:top w:w="70" w:type="dxa"/>
              <w:left w:w="90" w:type="dxa"/>
              <w:bottom w:w="70" w:type="dxa"/>
              <w:right w:w="90" w:type="dxa"/>
            </w:tcMar>
            <w:vAlign w:val="center"/>
          </w:tcPr>
          <w:p w14:paraId="4C208728" w14:textId="77777777" w:rsidR="00EA04B6" w:rsidRDefault="003979FC">
            <w:pPr>
              <w:pStyle w:val="TableText"/>
              <w:jc w:val="center"/>
            </w:pPr>
            <w:r>
              <w:t>Verifier + Append</w:t>
            </w:r>
          </w:p>
        </w:tc>
        <w:tc>
          <w:tcPr>
            <w:tcW w:w="3061" w:type="dxa"/>
            <w:tcMar>
              <w:top w:w="70" w:type="dxa"/>
              <w:left w:w="90" w:type="dxa"/>
              <w:bottom w:w="70" w:type="dxa"/>
              <w:right w:w="90" w:type="dxa"/>
            </w:tcMar>
            <w:vAlign w:val="center"/>
          </w:tcPr>
          <w:p w14:paraId="16EDE4A6" w14:textId="77777777" w:rsidR="00EA04B6" w:rsidRDefault="003979FC">
            <w:pPr>
              <w:pStyle w:val="TableText"/>
              <w:jc w:val="center"/>
            </w:pPr>
            <w:proofErr w:type="spellStart"/>
            <w:r>
              <w:t>检验补漏价值</w:t>
            </w:r>
            <w:proofErr w:type="spellEnd"/>
          </w:p>
        </w:tc>
        <w:tc>
          <w:tcPr>
            <w:tcW w:w="2721" w:type="dxa"/>
            <w:tcMar>
              <w:top w:w="70" w:type="dxa"/>
              <w:left w:w="90" w:type="dxa"/>
              <w:bottom w:w="70" w:type="dxa"/>
              <w:right w:w="90" w:type="dxa"/>
            </w:tcMar>
            <w:vAlign w:val="center"/>
          </w:tcPr>
          <w:p w14:paraId="3F6962FC" w14:textId="77777777" w:rsidR="00EA04B6" w:rsidRDefault="003979FC">
            <w:pPr>
              <w:pStyle w:val="TableText"/>
            </w:pPr>
            <w:proofErr w:type="spellStart"/>
            <w:r>
              <w:t>Hold；需先通过append人工抽检</w:t>
            </w:r>
            <w:proofErr w:type="spellEnd"/>
          </w:p>
        </w:tc>
      </w:tr>
      <w:tr w:rsidR="00EA04B6" w14:paraId="0728B7E6" w14:textId="77777777">
        <w:trPr>
          <w:jc w:val="center"/>
        </w:trPr>
        <w:tc>
          <w:tcPr>
            <w:tcW w:w="964" w:type="dxa"/>
            <w:tcMar>
              <w:top w:w="70" w:type="dxa"/>
              <w:left w:w="90" w:type="dxa"/>
              <w:bottom w:w="70" w:type="dxa"/>
              <w:right w:w="90" w:type="dxa"/>
            </w:tcMar>
            <w:vAlign w:val="center"/>
          </w:tcPr>
          <w:p w14:paraId="35D337E7" w14:textId="77777777" w:rsidR="00EA04B6" w:rsidRDefault="003979FC">
            <w:pPr>
              <w:pStyle w:val="TableText"/>
              <w:jc w:val="center"/>
            </w:pPr>
            <w:r>
              <w:t>E2B-400</w:t>
            </w:r>
          </w:p>
        </w:tc>
        <w:tc>
          <w:tcPr>
            <w:tcW w:w="2268" w:type="dxa"/>
            <w:tcMar>
              <w:top w:w="70" w:type="dxa"/>
              <w:left w:w="90" w:type="dxa"/>
              <w:bottom w:w="70" w:type="dxa"/>
              <w:right w:w="90" w:type="dxa"/>
            </w:tcMar>
            <w:vAlign w:val="center"/>
          </w:tcPr>
          <w:p w14:paraId="03147589" w14:textId="77777777" w:rsidR="00EA04B6" w:rsidRDefault="003979FC">
            <w:pPr>
              <w:pStyle w:val="TableText"/>
              <w:jc w:val="center"/>
            </w:pPr>
            <w:r>
              <w:t>Append最小绝对像素400</w:t>
            </w:r>
          </w:p>
        </w:tc>
        <w:tc>
          <w:tcPr>
            <w:tcW w:w="3061" w:type="dxa"/>
            <w:tcMar>
              <w:top w:w="70" w:type="dxa"/>
              <w:left w:w="90" w:type="dxa"/>
              <w:bottom w:w="70" w:type="dxa"/>
              <w:right w:w="90" w:type="dxa"/>
            </w:tcMar>
            <w:vAlign w:val="center"/>
          </w:tcPr>
          <w:p w14:paraId="42EDA95D" w14:textId="77777777" w:rsidR="00EA04B6" w:rsidRDefault="003979FC">
            <w:pPr>
              <w:pStyle w:val="TableText"/>
              <w:jc w:val="center"/>
            </w:pPr>
            <w:proofErr w:type="spellStart"/>
            <w:r>
              <w:t>抑制碎片候选</w:t>
            </w:r>
            <w:proofErr w:type="spellEnd"/>
          </w:p>
        </w:tc>
        <w:tc>
          <w:tcPr>
            <w:tcW w:w="2721" w:type="dxa"/>
            <w:tcMar>
              <w:top w:w="70" w:type="dxa"/>
              <w:left w:w="90" w:type="dxa"/>
              <w:bottom w:w="70" w:type="dxa"/>
              <w:right w:w="90" w:type="dxa"/>
            </w:tcMar>
            <w:vAlign w:val="center"/>
          </w:tcPr>
          <w:p w14:paraId="32872F27" w14:textId="77777777" w:rsidR="00EA04B6" w:rsidRDefault="003979FC">
            <w:pPr>
              <w:pStyle w:val="TableText"/>
              <w:jc w:val="center"/>
            </w:pPr>
            <w:proofErr w:type="spellStart"/>
            <w:r>
              <w:t>边界实验</w:t>
            </w:r>
            <w:proofErr w:type="spellEnd"/>
          </w:p>
        </w:tc>
      </w:tr>
      <w:tr w:rsidR="00EA04B6" w14:paraId="5A3C133A" w14:textId="77777777">
        <w:trPr>
          <w:jc w:val="center"/>
        </w:trPr>
        <w:tc>
          <w:tcPr>
            <w:tcW w:w="964" w:type="dxa"/>
            <w:tcMar>
              <w:top w:w="70" w:type="dxa"/>
              <w:left w:w="90" w:type="dxa"/>
              <w:bottom w:w="70" w:type="dxa"/>
              <w:right w:w="90" w:type="dxa"/>
            </w:tcMar>
            <w:vAlign w:val="center"/>
          </w:tcPr>
          <w:p w14:paraId="4023A608" w14:textId="77777777" w:rsidR="00EA04B6" w:rsidRDefault="003979FC">
            <w:pPr>
              <w:pStyle w:val="TableText"/>
              <w:jc w:val="center"/>
            </w:pPr>
            <w:r>
              <w:t>E2B-400+IoF</w:t>
            </w:r>
          </w:p>
        </w:tc>
        <w:tc>
          <w:tcPr>
            <w:tcW w:w="2268" w:type="dxa"/>
            <w:tcMar>
              <w:top w:w="70" w:type="dxa"/>
              <w:left w:w="90" w:type="dxa"/>
              <w:bottom w:w="70" w:type="dxa"/>
              <w:right w:w="90" w:type="dxa"/>
            </w:tcMar>
            <w:vAlign w:val="center"/>
          </w:tcPr>
          <w:p w14:paraId="32A55294" w14:textId="77777777" w:rsidR="00EA04B6" w:rsidRDefault="003979FC">
            <w:pPr>
              <w:pStyle w:val="TableText"/>
              <w:jc w:val="center"/>
            </w:pPr>
            <w:proofErr w:type="spellStart"/>
            <w:r>
              <w:t>IoF</w:t>
            </w:r>
            <w:proofErr w:type="spellEnd"/>
            <w:r>
              <w:t xml:space="preserve"> 0.3/0.7等</w:t>
            </w:r>
          </w:p>
        </w:tc>
        <w:tc>
          <w:tcPr>
            <w:tcW w:w="3061" w:type="dxa"/>
            <w:tcMar>
              <w:top w:w="70" w:type="dxa"/>
              <w:left w:w="90" w:type="dxa"/>
              <w:bottom w:w="70" w:type="dxa"/>
              <w:right w:w="90" w:type="dxa"/>
            </w:tcMar>
            <w:vAlign w:val="center"/>
          </w:tcPr>
          <w:p w14:paraId="0B5DD129" w14:textId="77777777" w:rsidR="00EA04B6" w:rsidRDefault="003979FC">
            <w:pPr>
              <w:pStyle w:val="TableText"/>
              <w:jc w:val="center"/>
            </w:pPr>
            <w:proofErr w:type="spellStart"/>
            <w:r>
              <w:t>抑制包含型重复框</w:t>
            </w:r>
            <w:proofErr w:type="spellEnd"/>
          </w:p>
        </w:tc>
        <w:tc>
          <w:tcPr>
            <w:tcW w:w="2721" w:type="dxa"/>
            <w:tcMar>
              <w:top w:w="70" w:type="dxa"/>
              <w:left w:w="90" w:type="dxa"/>
              <w:bottom w:w="70" w:type="dxa"/>
              <w:right w:w="90" w:type="dxa"/>
            </w:tcMar>
            <w:vAlign w:val="center"/>
          </w:tcPr>
          <w:p w14:paraId="292DB9C2" w14:textId="77777777" w:rsidR="00EA04B6" w:rsidRDefault="003979FC">
            <w:pPr>
              <w:pStyle w:val="TableText"/>
              <w:rPr>
                <w:lang w:eastAsia="zh-CN"/>
              </w:rPr>
            </w:pPr>
            <w:r>
              <w:rPr>
                <w:lang w:eastAsia="zh-CN"/>
              </w:rPr>
              <w:t>边界实验，不以当前Pilot选最终阈值</w:t>
            </w:r>
          </w:p>
        </w:tc>
      </w:tr>
      <w:tr w:rsidR="00EA04B6" w14:paraId="1A732696" w14:textId="77777777">
        <w:trPr>
          <w:jc w:val="center"/>
        </w:trPr>
        <w:tc>
          <w:tcPr>
            <w:tcW w:w="964" w:type="dxa"/>
            <w:tcMar>
              <w:top w:w="70" w:type="dxa"/>
              <w:left w:w="90" w:type="dxa"/>
              <w:bottom w:w="70" w:type="dxa"/>
              <w:right w:w="90" w:type="dxa"/>
            </w:tcMar>
            <w:vAlign w:val="center"/>
          </w:tcPr>
          <w:p w14:paraId="4DBA8A69" w14:textId="77777777" w:rsidR="00EA04B6" w:rsidRDefault="003979FC">
            <w:pPr>
              <w:pStyle w:val="TableText"/>
              <w:jc w:val="center"/>
            </w:pPr>
            <w:r>
              <w:t>E2C</w:t>
            </w:r>
          </w:p>
        </w:tc>
        <w:tc>
          <w:tcPr>
            <w:tcW w:w="2268" w:type="dxa"/>
            <w:tcMar>
              <w:top w:w="70" w:type="dxa"/>
              <w:left w:w="90" w:type="dxa"/>
              <w:bottom w:w="70" w:type="dxa"/>
              <w:right w:w="90" w:type="dxa"/>
            </w:tcMar>
            <w:vAlign w:val="center"/>
          </w:tcPr>
          <w:p w14:paraId="085CBF08" w14:textId="38BC8FC6" w:rsidR="00EA04B6" w:rsidRDefault="00AE683E">
            <w:pPr>
              <w:pStyle w:val="TableText"/>
            </w:pPr>
            <w:r>
              <w:t>SAM3</w:t>
            </w:r>
            <w:r w:rsidR="003979FC">
              <w:t xml:space="preserve"> Box Refinement</w:t>
            </w:r>
          </w:p>
        </w:tc>
        <w:tc>
          <w:tcPr>
            <w:tcW w:w="3061" w:type="dxa"/>
            <w:tcMar>
              <w:top w:w="70" w:type="dxa"/>
              <w:left w:w="90" w:type="dxa"/>
              <w:bottom w:w="70" w:type="dxa"/>
              <w:right w:w="90" w:type="dxa"/>
            </w:tcMar>
            <w:vAlign w:val="center"/>
          </w:tcPr>
          <w:p w14:paraId="6919440F" w14:textId="77777777" w:rsidR="00EA04B6" w:rsidRDefault="003979FC">
            <w:pPr>
              <w:pStyle w:val="TableText"/>
              <w:jc w:val="center"/>
            </w:pPr>
            <w:proofErr w:type="spellStart"/>
            <w:r>
              <w:t>检验重定位边界</w:t>
            </w:r>
            <w:proofErr w:type="spellEnd"/>
          </w:p>
        </w:tc>
        <w:tc>
          <w:tcPr>
            <w:tcW w:w="2721" w:type="dxa"/>
            <w:tcMar>
              <w:top w:w="70" w:type="dxa"/>
              <w:left w:w="90" w:type="dxa"/>
              <w:bottom w:w="70" w:type="dxa"/>
              <w:right w:w="90" w:type="dxa"/>
            </w:tcMar>
            <w:vAlign w:val="center"/>
          </w:tcPr>
          <w:p w14:paraId="0954EF76" w14:textId="77777777" w:rsidR="00EA04B6" w:rsidRDefault="003979FC">
            <w:pPr>
              <w:pStyle w:val="TableText"/>
              <w:jc w:val="center"/>
            </w:pPr>
            <w:proofErr w:type="spellStart"/>
            <w:r>
              <w:t>Stop：当前显著退化</w:t>
            </w:r>
            <w:proofErr w:type="spellEnd"/>
          </w:p>
        </w:tc>
      </w:tr>
      <w:tr w:rsidR="00EA04B6" w14:paraId="584F7AE7" w14:textId="77777777">
        <w:trPr>
          <w:jc w:val="center"/>
        </w:trPr>
        <w:tc>
          <w:tcPr>
            <w:tcW w:w="964" w:type="dxa"/>
            <w:tcMar>
              <w:top w:w="70" w:type="dxa"/>
              <w:left w:w="90" w:type="dxa"/>
              <w:bottom w:w="70" w:type="dxa"/>
              <w:right w:w="90" w:type="dxa"/>
            </w:tcMar>
            <w:vAlign w:val="center"/>
          </w:tcPr>
          <w:p w14:paraId="4E9BFC1E" w14:textId="77777777" w:rsidR="00EA04B6" w:rsidRDefault="003979FC">
            <w:pPr>
              <w:pStyle w:val="TableText"/>
              <w:jc w:val="center"/>
            </w:pPr>
            <w:r>
              <w:t>E7</w:t>
            </w:r>
          </w:p>
        </w:tc>
        <w:tc>
          <w:tcPr>
            <w:tcW w:w="2268" w:type="dxa"/>
            <w:tcMar>
              <w:top w:w="70" w:type="dxa"/>
              <w:left w:w="90" w:type="dxa"/>
              <w:bottom w:w="70" w:type="dxa"/>
              <w:right w:w="90" w:type="dxa"/>
            </w:tcMar>
            <w:vAlign w:val="center"/>
          </w:tcPr>
          <w:p w14:paraId="5123EA82" w14:textId="77777777" w:rsidR="00EA04B6" w:rsidRDefault="003979FC">
            <w:pPr>
              <w:pStyle w:val="TableText"/>
              <w:jc w:val="center"/>
              <w:rPr>
                <w:lang w:eastAsia="zh-CN"/>
              </w:rPr>
            </w:pPr>
            <w:r>
              <w:rPr>
                <w:lang w:eastAsia="zh-CN"/>
              </w:rPr>
              <w:t>通过Gate的最终V2</w:t>
            </w:r>
          </w:p>
        </w:tc>
        <w:tc>
          <w:tcPr>
            <w:tcW w:w="3061" w:type="dxa"/>
            <w:tcMar>
              <w:top w:w="70" w:type="dxa"/>
              <w:left w:w="90" w:type="dxa"/>
              <w:bottom w:w="70" w:type="dxa"/>
              <w:right w:w="90" w:type="dxa"/>
            </w:tcMar>
            <w:vAlign w:val="center"/>
          </w:tcPr>
          <w:p w14:paraId="69E84E5F" w14:textId="77777777" w:rsidR="00EA04B6" w:rsidRDefault="003979FC">
            <w:pPr>
              <w:pStyle w:val="TableText"/>
              <w:jc w:val="center"/>
              <w:rPr>
                <w:lang w:eastAsia="zh-CN"/>
              </w:rPr>
            </w:pPr>
            <w:r>
              <w:rPr>
                <w:lang w:eastAsia="zh-CN"/>
              </w:rPr>
              <w:t>全量生成与最终稳健性验证</w:t>
            </w:r>
          </w:p>
        </w:tc>
        <w:tc>
          <w:tcPr>
            <w:tcW w:w="2721" w:type="dxa"/>
            <w:tcMar>
              <w:top w:w="70" w:type="dxa"/>
              <w:left w:w="90" w:type="dxa"/>
              <w:bottom w:w="70" w:type="dxa"/>
              <w:right w:w="90" w:type="dxa"/>
            </w:tcMar>
            <w:vAlign w:val="center"/>
          </w:tcPr>
          <w:p w14:paraId="101387DA" w14:textId="77777777" w:rsidR="00EA04B6" w:rsidRDefault="003979FC">
            <w:pPr>
              <w:pStyle w:val="TableText"/>
            </w:pPr>
            <w:proofErr w:type="spellStart"/>
            <w:r>
              <w:t>条件执行；当前首选Verifier-only</w:t>
            </w:r>
            <w:proofErr w:type="spellEnd"/>
          </w:p>
        </w:tc>
      </w:tr>
    </w:tbl>
    <w:p w14:paraId="7C2ADF68" w14:textId="77777777" w:rsidR="00EA04B6" w:rsidRDefault="00EA04B6"/>
    <w:p w14:paraId="13C9A3C7" w14:textId="77777777" w:rsidR="00EA04B6" w:rsidRDefault="003979FC">
      <w:pPr>
        <w:pStyle w:val="21"/>
      </w:pPr>
      <w:r>
        <w:t xml:space="preserve">5.9 </w:t>
      </w:r>
      <w:proofErr w:type="spellStart"/>
      <w:r>
        <w:t>统计分析与稳健性</w:t>
      </w:r>
      <w:proofErr w:type="spellEnd"/>
    </w:p>
    <w:p w14:paraId="399CBAAC" w14:textId="77777777" w:rsidR="008759A6" w:rsidRDefault="008759A6" w:rsidP="008759A6">
      <w:pPr>
        <w:rPr>
          <w:lang w:eastAsia="zh-CN"/>
        </w:rPr>
      </w:pPr>
      <w:r>
        <w:rPr>
          <w:lang w:eastAsia="zh-CN"/>
        </w:rPr>
        <w:t>E0、E1与进入E7的最终候选至少进行3个随机种子复现，报告</w:t>
      </w:r>
      <w:proofErr w:type="spellStart"/>
      <w:r>
        <w:rPr>
          <w:lang w:eastAsia="zh-CN"/>
        </w:rPr>
        <w:t>Mean±Std</w:t>
      </w:r>
      <w:proofErr w:type="spellEnd"/>
      <w:r>
        <w:rPr>
          <w:lang w:eastAsia="zh-CN"/>
        </w:rPr>
        <w:t>和配对差值。由于n=3不足以支持强统计显著性结论，当前阶段强调"方向一致性、效应量和新Holdout复现"，而不以单个p值宣布有效。Pilot-Test可使用bootstrap 95%置信区间[16]。结果按fire/smoke、small/medium/large、真实/AIGC来源和关键场景进行分层，判断总体变化是否由单一子群驱动。</w:t>
      </w:r>
    </w:p>
    <w:p w14:paraId="4CB226DC" w14:textId="77777777" w:rsidR="008759A6" w:rsidRDefault="008759A6" w:rsidP="008759A6">
      <w:pPr>
        <w:rPr>
          <w:lang w:eastAsia="zh-CN"/>
        </w:rPr>
      </w:pPr>
      <w:r>
        <w:rPr>
          <w:rFonts w:hint="eastAsia"/>
          <w:lang w:eastAsia="zh-CN"/>
        </w:rPr>
        <w:t>该统计策略的考量是：在工程实验条件下，种子数受</w:t>
      </w:r>
      <w:r>
        <w:rPr>
          <w:lang w:eastAsia="zh-CN"/>
        </w:rPr>
        <w:t>GPU资源约束难以大规模扩展；但三seed方向一致性已能提供初步的稳健性证据，配合新Holdout的一次性验证，可在有限资源下形成可接受的管理决策依据。</w:t>
      </w:r>
    </w:p>
    <w:p w14:paraId="69899F9C" w14:textId="77777777" w:rsidR="008759A6" w:rsidRDefault="008759A6" w:rsidP="00F9568F">
      <w:pPr>
        <w:ind w:firstLine="0"/>
        <w:rPr>
          <w:lang w:eastAsia="zh-CN"/>
        </w:rPr>
      </w:pPr>
    </w:p>
    <w:p w14:paraId="5FBD0DC5" w14:textId="77777777" w:rsidR="00EA04B6" w:rsidRDefault="003979FC">
      <w:pPr>
        <w:pStyle w:val="21"/>
        <w:rPr>
          <w:lang w:eastAsia="zh-CN"/>
        </w:rPr>
      </w:pPr>
      <w:r>
        <w:rPr>
          <w:lang w:eastAsia="zh-CN"/>
        </w:rPr>
        <w:t xml:space="preserve">5.10 </w:t>
      </w:r>
      <w:r>
        <w:rPr>
          <w:lang w:eastAsia="zh-CN"/>
        </w:rPr>
        <w:t>指标体系</w:t>
      </w:r>
    </w:p>
    <w:tbl>
      <w:tblPr>
        <w:tblStyle w:val="afe"/>
        <w:tblW w:w="0" w:type="auto"/>
        <w:jc w:val="center"/>
        <w:tblLook w:val="04A0" w:firstRow="1" w:lastRow="0" w:firstColumn="1" w:lastColumn="0" w:noHBand="0" w:noVBand="1"/>
      </w:tblPr>
      <w:tblGrid>
        <w:gridCol w:w="1406"/>
        <w:gridCol w:w="4339"/>
        <w:gridCol w:w="3203"/>
      </w:tblGrid>
      <w:tr w:rsidR="00EA04B6" w14:paraId="2BDB4A76" w14:textId="77777777" w:rsidTr="003C554F">
        <w:trPr>
          <w:tblHeader/>
          <w:jc w:val="center"/>
        </w:trPr>
        <w:tc>
          <w:tcPr>
            <w:tcW w:w="1406" w:type="dxa"/>
            <w:shd w:val="clear" w:color="auto" w:fill="DCEBF3"/>
            <w:tcMar>
              <w:top w:w="70" w:type="dxa"/>
              <w:left w:w="90" w:type="dxa"/>
              <w:bottom w:w="70" w:type="dxa"/>
              <w:right w:w="90" w:type="dxa"/>
            </w:tcMar>
            <w:vAlign w:val="center"/>
          </w:tcPr>
          <w:p w14:paraId="72C62032" w14:textId="77777777" w:rsidR="00EA04B6" w:rsidRDefault="003979FC">
            <w:pPr>
              <w:pStyle w:val="TableText"/>
              <w:jc w:val="center"/>
            </w:pPr>
            <w:proofErr w:type="spellStart"/>
            <w:r>
              <w:rPr>
                <w:b/>
              </w:rPr>
              <w:t>维度</w:t>
            </w:r>
            <w:proofErr w:type="spellEnd"/>
          </w:p>
        </w:tc>
        <w:tc>
          <w:tcPr>
            <w:tcW w:w="4339" w:type="dxa"/>
            <w:shd w:val="clear" w:color="auto" w:fill="DCEBF3"/>
            <w:tcMar>
              <w:top w:w="70" w:type="dxa"/>
              <w:left w:w="90" w:type="dxa"/>
              <w:bottom w:w="70" w:type="dxa"/>
              <w:right w:w="90" w:type="dxa"/>
            </w:tcMar>
            <w:vAlign w:val="center"/>
          </w:tcPr>
          <w:p w14:paraId="35CE1201" w14:textId="77777777" w:rsidR="00EA04B6" w:rsidRDefault="003979FC">
            <w:pPr>
              <w:pStyle w:val="TableText"/>
              <w:jc w:val="center"/>
            </w:pPr>
            <w:proofErr w:type="spellStart"/>
            <w:r>
              <w:rPr>
                <w:b/>
              </w:rPr>
              <w:t>核心指标</w:t>
            </w:r>
            <w:proofErr w:type="spellEnd"/>
          </w:p>
        </w:tc>
        <w:tc>
          <w:tcPr>
            <w:tcW w:w="3203" w:type="dxa"/>
            <w:shd w:val="clear" w:color="auto" w:fill="DCEBF3"/>
            <w:tcMar>
              <w:top w:w="70" w:type="dxa"/>
              <w:left w:w="90" w:type="dxa"/>
              <w:bottom w:w="70" w:type="dxa"/>
              <w:right w:w="90" w:type="dxa"/>
            </w:tcMar>
            <w:vAlign w:val="center"/>
          </w:tcPr>
          <w:p w14:paraId="3D95834F" w14:textId="77777777" w:rsidR="00EA04B6" w:rsidRDefault="003979FC">
            <w:pPr>
              <w:pStyle w:val="TableText"/>
              <w:jc w:val="center"/>
            </w:pPr>
            <w:proofErr w:type="spellStart"/>
            <w:r>
              <w:rPr>
                <w:b/>
              </w:rPr>
              <w:t>管理含义</w:t>
            </w:r>
            <w:proofErr w:type="spellEnd"/>
          </w:p>
        </w:tc>
      </w:tr>
      <w:tr w:rsidR="00EA04B6" w14:paraId="50E30BC1" w14:textId="77777777" w:rsidTr="003C554F">
        <w:trPr>
          <w:jc w:val="center"/>
        </w:trPr>
        <w:tc>
          <w:tcPr>
            <w:tcW w:w="1406" w:type="dxa"/>
            <w:tcMar>
              <w:top w:w="70" w:type="dxa"/>
              <w:left w:w="90" w:type="dxa"/>
              <w:bottom w:w="70" w:type="dxa"/>
              <w:right w:w="90" w:type="dxa"/>
            </w:tcMar>
            <w:vAlign w:val="center"/>
          </w:tcPr>
          <w:p w14:paraId="16C465C4" w14:textId="77777777" w:rsidR="00EA04B6" w:rsidRDefault="003979FC" w:rsidP="00833AFD">
            <w:pPr>
              <w:pStyle w:val="TableText"/>
            </w:pPr>
            <w:proofErr w:type="spellStart"/>
            <w:r>
              <w:t>标签质量</w:t>
            </w:r>
            <w:proofErr w:type="spellEnd"/>
          </w:p>
        </w:tc>
        <w:tc>
          <w:tcPr>
            <w:tcW w:w="4339" w:type="dxa"/>
            <w:tcMar>
              <w:top w:w="70" w:type="dxa"/>
              <w:left w:w="90" w:type="dxa"/>
              <w:bottom w:w="70" w:type="dxa"/>
              <w:right w:w="90" w:type="dxa"/>
            </w:tcMar>
            <w:vAlign w:val="center"/>
          </w:tcPr>
          <w:p w14:paraId="0780BBF7" w14:textId="77777777" w:rsidR="00EA04B6" w:rsidRDefault="003979FC" w:rsidP="00833AFD">
            <w:pPr>
              <w:pStyle w:val="TableText"/>
            </w:pPr>
            <w:r>
              <w:t>missing/</w:t>
            </w:r>
            <w:proofErr w:type="spellStart"/>
            <w:r>
              <w:t>FP、Median</w:t>
            </w:r>
            <w:proofErr w:type="spellEnd"/>
            <w:r>
              <w:t xml:space="preserve"> </w:t>
            </w:r>
            <w:proofErr w:type="spellStart"/>
            <w:r>
              <w:t>IoU、框面积比、重复率、append候选Precision、负向修改率</w:t>
            </w:r>
            <w:proofErr w:type="spellEnd"/>
          </w:p>
        </w:tc>
        <w:tc>
          <w:tcPr>
            <w:tcW w:w="3203" w:type="dxa"/>
            <w:tcMar>
              <w:top w:w="70" w:type="dxa"/>
              <w:left w:w="90" w:type="dxa"/>
              <w:bottom w:w="70" w:type="dxa"/>
              <w:right w:w="90" w:type="dxa"/>
            </w:tcMar>
            <w:vAlign w:val="center"/>
          </w:tcPr>
          <w:p w14:paraId="70B7A933" w14:textId="77777777" w:rsidR="00EA04B6" w:rsidRDefault="003979FC" w:rsidP="00833AFD">
            <w:pPr>
              <w:pStyle w:val="TableText"/>
              <w:rPr>
                <w:lang w:eastAsia="zh-CN"/>
              </w:rPr>
            </w:pPr>
            <w:r>
              <w:rPr>
                <w:lang w:eastAsia="zh-CN"/>
              </w:rPr>
              <w:t>识别错误类型和升级风险</w:t>
            </w:r>
          </w:p>
        </w:tc>
      </w:tr>
      <w:tr w:rsidR="00EA04B6" w14:paraId="5908D4BC" w14:textId="77777777" w:rsidTr="003C554F">
        <w:trPr>
          <w:jc w:val="center"/>
        </w:trPr>
        <w:tc>
          <w:tcPr>
            <w:tcW w:w="1406" w:type="dxa"/>
            <w:tcMar>
              <w:top w:w="70" w:type="dxa"/>
              <w:left w:w="90" w:type="dxa"/>
              <w:bottom w:w="70" w:type="dxa"/>
              <w:right w:w="90" w:type="dxa"/>
            </w:tcMar>
            <w:vAlign w:val="center"/>
          </w:tcPr>
          <w:p w14:paraId="3146B944" w14:textId="77777777" w:rsidR="00EA04B6" w:rsidRDefault="003979FC" w:rsidP="00833AFD">
            <w:pPr>
              <w:pStyle w:val="TableText"/>
            </w:pPr>
            <w:proofErr w:type="spellStart"/>
            <w:r>
              <w:lastRenderedPageBreak/>
              <w:t>学生效用</w:t>
            </w:r>
            <w:proofErr w:type="spellEnd"/>
          </w:p>
        </w:tc>
        <w:tc>
          <w:tcPr>
            <w:tcW w:w="4339" w:type="dxa"/>
            <w:tcMar>
              <w:top w:w="70" w:type="dxa"/>
              <w:left w:w="90" w:type="dxa"/>
              <w:bottom w:w="70" w:type="dxa"/>
              <w:right w:w="90" w:type="dxa"/>
            </w:tcMar>
            <w:vAlign w:val="center"/>
          </w:tcPr>
          <w:p w14:paraId="013E2A7E" w14:textId="77777777" w:rsidR="00EA04B6" w:rsidRDefault="003979FC" w:rsidP="00833AFD">
            <w:pPr>
              <w:pStyle w:val="TableText"/>
            </w:pPr>
            <w:r>
              <w:t>Precision、Recall、mAP50、mAP50:95、RM、Mean±Std</w:t>
            </w:r>
          </w:p>
        </w:tc>
        <w:tc>
          <w:tcPr>
            <w:tcW w:w="3203" w:type="dxa"/>
            <w:tcMar>
              <w:top w:w="70" w:type="dxa"/>
              <w:left w:w="90" w:type="dxa"/>
              <w:bottom w:w="70" w:type="dxa"/>
              <w:right w:w="90" w:type="dxa"/>
            </w:tcMar>
            <w:vAlign w:val="center"/>
          </w:tcPr>
          <w:p w14:paraId="48F0CD82" w14:textId="77777777" w:rsidR="00EA04B6" w:rsidRDefault="003979FC" w:rsidP="00833AFD">
            <w:pPr>
              <w:pStyle w:val="TableText"/>
              <w:rPr>
                <w:lang w:eastAsia="zh-CN"/>
              </w:rPr>
            </w:pPr>
            <w:r>
              <w:rPr>
                <w:lang w:eastAsia="zh-CN"/>
              </w:rPr>
              <w:t>判断标签是否真正可训练</w:t>
            </w:r>
          </w:p>
        </w:tc>
      </w:tr>
      <w:tr w:rsidR="00EA04B6" w14:paraId="04943072" w14:textId="77777777" w:rsidTr="003C554F">
        <w:trPr>
          <w:jc w:val="center"/>
        </w:trPr>
        <w:tc>
          <w:tcPr>
            <w:tcW w:w="1406" w:type="dxa"/>
            <w:tcMar>
              <w:top w:w="70" w:type="dxa"/>
              <w:left w:w="90" w:type="dxa"/>
              <w:bottom w:w="70" w:type="dxa"/>
              <w:right w:w="90" w:type="dxa"/>
            </w:tcMar>
            <w:vAlign w:val="center"/>
          </w:tcPr>
          <w:p w14:paraId="42D613CD" w14:textId="77777777" w:rsidR="00EA04B6" w:rsidRDefault="003979FC" w:rsidP="00833AFD">
            <w:pPr>
              <w:pStyle w:val="TableText"/>
            </w:pPr>
            <w:proofErr w:type="spellStart"/>
            <w:r>
              <w:t>生产效率</w:t>
            </w:r>
            <w:proofErr w:type="spellEnd"/>
          </w:p>
        </w:tc>
        <w:tc>
          <w:tcPr>
            <w:tcW w:w="4339" w:type="dxa"/>
            <w:tcMar>
              <w:top w:w="70" w:type="dxa"/>
              <w:left w:w="90" w:type="dxa"/>
              <w:bottom w:w="70" w:type="dxa"/>
              <w:right w:w="90" w:type="dxa"/>
            </w:tcMar>
            <w:vAlign w:val="center"/>
          </w:tcPr>
          <w:p w14:paraId="29C281B5" w14:textId="77777777" w:rsidR="00EA04B6" w:rsidRDefault="003979FC" w:rsidP="00833AFD">
            <w:pPr>
              <w:pStyle w:val="TableText"/>
              <w:rPr>
                <w:lang w:eastAsia="zh-CN"/>
              </w:rPr>
            </w:pPr>
            <w:r>
              <w:rPr>
                <w:lang w:eastAsia="zh-CN"/>
              </w:rPr>
              <w:t>标签生产分钟、秒/图、吞吐量、人工抽检小时</w:t>
            </w:r>
          </w:p>
        </w:tc>
        <w:tc>
          <w:tcPr>
            <w:tcW w:w="3203" w:type="dxa"/>
            <w:tcMar>
              <w:top w:w="70" w:type="dxa"/>
              <w:left w:w="90" w:type="dxa"/>
              <w:bottom w:w="70" w:type="dxa"/>
              <w:right w:w="90" w:type="dxa"/>
            </w:tcMar>
            <w:vAlign w:val="center"/>
          </w:tcPr>
          <w:p w14:paraId="25F6B540" w14:textId="77777777" w:rsidR="00EA04B6" w:rsidRDefault="003979FC" w:rsidP="00833AFD">
            <w:pPr>
              <w:pStyle w:val="TableText"/>
            </w:pPr>
            <w:proofErr w:type="spellStart"/>
            <w:r>
              <w:t>比较人工与自动生产</w:t>
            </w:r>
            <w:proofErr w:type="spellEnd"/>
          </w:p>
        </w:tc>
      </w:tr>
      <w:tr w:rsidR="00EA04B6" w14:paraId="6205F25B" w14:textId="77777777" w:rsidTr="003C554F">
        <w:trPr>
          <w:jc w:val="center"/>
        </w:trPr>
        <w:tc>
          <w:tcPr>
            <w:tcW w:w="1406" w:type="dxa"/>
            <w:tcMar>
              <w:top w:w="70" w:type="dxa"/>
              <w:left w:w="90" w:type="dxa"/>
              <w:bottom w:w="70" w:type="dxa"/>
              <w:right w:w="90" w:type="dxa"/>
            </w:tcMar>
            <w:vAlign w:val="center"/>
          </w:tcPr>
          <w:p w14:paraId="441330DF" w14:textId="77777777" w:rsidR="00EA04B6" w:rsidRDefault="003979FC" w:rsidP="00833AFD">
            <w:pPr>
              <w:pStyle w:val="TableText"/>
            </w:pPr>
            <w:proofErr w:type="spellStart"/>
            <w:r>
              <w:t>项目成本</w:t>
            </w:r>
            <w:proofErr w:type="spellEnd"/>
          </w:p>
        </w:tc>
        <w:tc>
          <w:tcPr>
            <w:tcW w:w="4339" w:type="dxa"/>
            <w:tcMar>
              <w:top w:w="70" w:type="dxa"/>
              <w:left w:w="90" w:type="dxa"/>
              <w:bottom w:w="70" w:type="dxa"/>
              <w:right w:w="90" w:type="dxa"/>
            </w:tcMar>
            <w:vAlign w:val="center"/>
          </w:tcPr>
          <w:p w14:paraId="2F46C257" w14:textId="77777777" w:rsidR="00EA04B6" w:rsidRDefault="003979FC" w:rsidP="00833AFD">
            <w:pPr>
              <w:pStyle w:val="TableText"/>
              <w:rPr>
                <w:lang w:eastAsia="zh-CN"/>
              </w:rPr>
            </w:pPr>
            <w:r>
              <w:rPr>
                <w:lang w:eastAsia="zh-CN"/>
              </w:rPr>
              <w:t>GPU小时、人工小时、重训次数、废弃run、迭代周期</w:t>
            </w:r>
          </w:p>
        </w:tc>
        <w:tc>
          <w:tcPr>
            <w:tcW w:w="3203" w:type="dxa"/>
            <w:tcMar>
              <w:top w:w="70" w:type="dxa"/>
              <w:left w:w="90" w:type="dxa"/>
              <w:bottom w:w="70" w:type="dxa"/>
              <w:right w:w="90" w:type="dxa"/>
            </w:tcMar>
            <w:vAlign w:val="center"/>
          </w:tcPr>
          <w:p w14:paraId="489A4997" w14:textId="77777777" w:rsidR="00EA04B6" w:rsidRDefault="00833AFD" w:rsidP="00833AFD">
            <w:pPr>
              <w:pStyle w:val="TableText"/>
              <w:rPr>
                <w:lang w:eastAsia="zh-CN"/>
              </w:rPr>
            </w:pPr>
            <w:r w:rsidRPr="00833AFD">
              <w:rPr>
                <w:rFonts w:hint="eastAsia"/>
                <w:lang w:eastAsia="zh-CN"/>
              </w:rPr>
              <w:t>构成标注生产成本与迭代效率的实证账本</w:t>
            </w:r>
          </w:p>
        </w:tc>
      </w:tr>
      <w:tr w:rsidR="00EA04B6" w14:paraId="7484ED56" w14:textId="77777777" w:rsidTr="003C554F">
        <w:trPr>
          <w:jc w:val="center"/>
        </w:trPr>
        <w:tc>
          <w:tcPr>
            <w:tcW w:w="1406" w:type="dxa"/>
            <w:tcMar>
              <w:top w:w="70" w:type="dxa"/>
              <w:left w:w="90" w:type="dxa"/>
              <w:bottom w:w="70" w:type="dxa"/>
              <w:right w:w="90" w:type="dxa"/>
            </w:tcMar>
            <w:vAlign w:val="center"/>
          </w:tcPr>
          <w:p w14:paraId="192F785C" w14:textId="77777777" w:rsidR="00EA04B6" w:rsidRDefault="003979FC" w:rsidP="00833AFD">
            <w:pPr>
              <w:pStyle w:val="TableText"/>
            </w:pPr>
            <w:proofErr w:type="spellStart"/>
            <w:r>
              <w:t>治理</w:t>
            </w:r>
            <w:proofErr w:type="spellEnd"/>
          </w:p>
        </w:tc>
        <w:tc>
          <w:tcPr>
            <w:tcW w:w="4339" w:type="dxa"/>
            <w:tcMar>
              <w:top w:w="70" w:type="dxa"/>
              <w:left w:w="90" w:type="dxa"/>
              <w:bottom w:w="70" w:type="dxa"/>
              <w:right w:w="90" w:type="dxa"/>
            </w:tcMar>
            <w:vAlign w:val="center"/>
          </w:tcPr>
          <w:p w14:paraId="4D291918" w14:textId="77777777" w:rsidR="00EA04B6" w:rsidRDefault="005D4E4C" w:rsidP="00833AFD">
            <w:pPr>
              <w:pStyle w:val="TableText"/>
            </w:pPr>
            <w:proofErr w:type="spellStart"/>
            <w:r>
              <w:t>语义提示</w:t>
            </w:r>
            <w:r w:rsidR="003979FC">
              <w:t>_id、label_version、pipeline_version、train_run_id、metadata完整度</w:t>
            </w:r>
            <w:proofErr w:type="spellEnd"/>
          </w:p>
        </w:tc>
        <w:tc>
          <w:tcPr>
            <w:tcW w:w="3203" w:type="dxa"/>
            <w:tcMar>
              <w:top w:w="70" w:type="dxa"/>
              <w:left w:w="90" w:type="dxa"/>
              <w:bottom w:w="70" w:type="dxa"/>
              <w:right w:w="90" w:type="dxa"/>
            </w:tcMar>
            <w:vAlign w:val="center"/>
          </w:tcPr>
          <w:p w14:paraId="3CB485FC" w14:textId="77777777" w:rsidR="00EA04B6" w:rsidRDefault="003979FC" w:rsidP="00833AFD">
            <w:pPr>
              <w:pStyle w:val="TableText"/>
            </w:pPr>
            <w:proofErr w:type="spellStart"/>
            <w:r>
              <w:t>复现、回滚、审计</w:t>
            </w:r>
            <w:proofErr w:type="spellEnd"/>
          </w:p>
        </w:tc>
      </w:tr>
    </w:tbl>
    <w:p w14:paraId="2A91DF73" w14:textId="77777777" w:rsidR="00EA04B6" w:rsidRDefault="003C554F" w:rsidP="00214DBD">
      <w:pPr>
        <w:ind w:firstLine="0"/>
        <w:rPr>
          <w:lang w:eastAsia="zh-CN"/>
        </w:rPr>
      </w:pPr>
      <w:r w:rsidRPr="003C554F">
        <w:rPr>
          <w:rFonts w:hint="eastAsia"/>
          <w:lang w:eastAsia="zh-CN"/>
        </w:rPr>
        <w:t>该指标体系的设计原则是：每一维度均对应第</w:t>
      </w:r>
      <w:r w:rsidRPr="003C554F">
        <w:rPr>
          <w:lang w:eastAsia="zh-CN"/>
        </w:rPr>
        <w:t>4章标注生产成本框架中的特定资源类别或Stage-Gate中的特定门点证据需求，避免"为测量而测量"的指标冗余。</w:t>
      </w:r>
    </w:p>
    <w:p w14:paraId="39360523" w14:textId="77777777" w:rsidR="00EA04B6" w:rsidRDefault="003979FC">
      <w:pPr>
        <w:pStyle w:val="1"/>
        <w:rPr>
          <w:lang w:eastAsia="zh-CN"/>
        </w:rPr>
      </w:pPr>
      <w:r>
        <w:rPr>
          <w:lang w:eastAsia="zh-CN"/>
        </w:rPr>
        <w:t>六、前期实验基础与阶段性结论</w:t>
      </w:r>
    </w:p>
    <w:p w14:paraId="686FD8B1" w14:textId="77777777" w:rsidR="00EA04B6" w:rsidRDefault="003979FC">
      <w:pPr>
        <w:pStyle w:val="21"/>
      </w:pPr>
      <w:r>
        <w:t xml:space="preserve">6.1 </w:t>
      </w:r>
      <w:proofErr w:type="spellStart"/>
      <w:r>
        <w:t>已完成工程基础</w:t>
      </w:r>
      <w:proofErr w:type="spellEnd"/>
    </w:p>
    <w:p w14:paraId="25D8FB5C" w14:textId="38C0F45B" w:rsidR="00EA04B6" w:rsidRDefault="003979FC">
      <w:pPr>
        <w:rPr>
          <w:lang w:eastAsia="zh-CN"/>
        </w:rPr>
      </w:pPr>
      <w:proofErr w:type="spellStart"/>
      <w:r>
        <w:t>目前已完成Grounding</w:t>
      </w:r>
      <w:proofErr w:type="spellEnd"/>
      <w:r>
        <w:t xml:space="preserve"> </w:t>
      </w:r>
      <w:proofErr w:type="spellStart"/>
      <w:r>
        <w:t>DINO冷启动、</w:t>
      </w:r>
      <w:r w:rsidR="005D4E4C">
        <w:t>语义提示</w:t>
      </w:r>
      <w:r>
        <w:t>评测工具、生产版Grounding</w:t>
      </w:r>
      <w:proofErr w:type="spellEnd"/>
      <w:r>
        <w:t xml:space="preserve"> DINO selector、统一YOLO训练验证、</w:t>
      </w:r>
      <w:r w:rsidR="00AE683E">
        <w:t>SAM3</w:t>
      </w:r>
      <w:r>
        <w:t xml:space="preserve"> Verifier/Append/Refiner消融、IoF重复候选过滤，以及逐图审计、事件JSONL、debug标签流、可视化与配置指纹输出。</w:t>
      </w:r>
      <w:r>
        <w:rPr>
          <w:lang w:eastAsia="zh-CN"/>
        </w:rPr>
        <w:t>代码链条已具备把实验数据直接转化为论文中的过程证据和管理台账的条件。</w:t>
      </w:r>
    </w:p>
    <w:p w14:paraId="102FB1F8" w14:textId="77777777" w:rsidR="00EA04B6" w:rsidRDefault="003979FC">
      <w:pPr>
        <w:pStyle w:val="21"/>
      </w:pPr>
      <w:r>
        <w:t xml:space="preserve">6.2 </w:t>
      </w:r>
      <w:proofErr w:type="spellStart"/>
      <w:r>
        <w:t>最新单次实验结果</w:t>
      </w:r>
      <w:proofErr w:type="spellEnd"/>
    </w:p>
    <w:tbl>
      <w:tblPr>
        <w:tblStyle w:val="afe"/>
        <w:tblW w:w="0" w:type="auto"/>
        <w:jc w:val="center"/>
        <w:tblLook w:val="04A0" w:firstRow="1" w:lastRow="0" w:firstColumn="1" w:lastColumn="0" w:noHBand="0" w:noVBand="1"/>
      </w:tblPr>
      <w:tblGrid>
        <w:gridCol w:w="980"/>
        <w:gridCol w:w="1996"/>
        <w:gridCol w:w="676"/>
        <w:gridCol w:w="676"/>
        <w:gridCol w:w="718"/>
        <w:gridCol w:w="865"/>
        <w:gridCol w:w="696"/>
        <w:gridCol w:w="696"/>
        <w:gridCol w:w="780"/>
        <w:gridCol w:w="865"/>
      </w:tblGrid>
      <w:tr w:rsidR="00EA04B6" w14:paraId="65ECAB7E" w14:textId="77777777">
        <w:trPr>
          <w:tblHeader/>
          <w:jc w:val="center"/>
        </w:trPr>
        <w:tc>
          <w:tcPr>
            <w:tcW w:w="850" w:type="dxa"/>
            <w:shd w:val="clear" w:color="auto" w:fill="DCEBF3"/>
            <w:tcMar>
              <w:top w:w="70" w:type="dxa"/>
              <w:left w:w="90" w:type="dxa"/>
              <w:bottom w:w="70" w:type="dxa"/>
              <w:right w:w="90" w:type="dxa"/>
            </w:tcMar>
            <w:vAlign w:val="center"/>
          </w:tcPr>
          <w:p w14:paraId="10CB3DC1" w14:textId="77777777" w:rsidR="00EA04B6" w:rsidRDefault="003979FC">
            <w:pPr>
              <w:pStyle w:val="TableText"/>
              <w:jc w:val="center"/>
            </w:pPr>
            <w:proofErr w:type="spellStart"/>
            <w:r>
              <w:rPr>
                <w:b/>
                <w:sz w:val="16"/>
              </w:rPr>
              <w:t>实验</w:t>
            </w:r>
            <w:proofErr w:type="spellEnd"/>
          </w:p>
        </w:tc>
        <w:tc>
          <w:tcPr>
            <w:tcW w:w="2381" w:type="dxa"/>
            <w:shd w:val="clear" w:color="auto" w:fill="DCEBF3"/>
            <w:tcMar>
              <w:top w:w="70" w:type="dxa"/>
              <w:left w:w="90" w:type="dxa"/>
              <w:bottom w:w="70" w:type="dxa"/>
              <w:right w:w="90" w:type="dxa"/>
            </w:tcMar>
            <w:vAlign w:val="center"/>
          </w:tcPr>
          <w:p w14:paraId="600CD39A" w14:textId="77777777" w:rsidR="00EA04B6" w:rsidRDefault="003979FC">
            <w:pPr>
              <w:pStyle w:val="TableText"/>
              <w:jc w:val="center"/>
            </w:pPr>
            <w:proofErr w:type="spellStart"/>
            <w:r>
              <w:rPr>
                <w:b/>
                <w:sz w:val="16"/>
              </w:rPr>
              <w:t>方案</w:t>
            </w:r>
            <w:proofErr w:type="spellEnd"/>
            <w:r>
              <w:rPr>
                <w:b/>
                <w:sz w:val="16"/>
              </w:rPr>
              <w:t>/</w:t>
            </w:r>
            <w:proofErr w:type="spellStart"/>
            <w:r>
              <w:rPr>
                <w:b/>
                <w:sz w:val="16"/>
              </w:rPr>
              <w:t>现象</w:t>
            </w:r>
            <w:proofErr w:type="spellEnd"/>
          </w:p>
        </w:tc>
        <w:tc>
          <w:tcPr>
            <w:tcW w:w="709" w:type="dxa"/>
            <w:shd w:val="clear" w:color="auto" w:fill="DCEBF3"/>
            <w:tcMar>
              <w:top w:w="70" w:type="dxa"/>
              <w:left w:w="90" w:type="dxa"/>
              <w:bottom w:w="70" w:type="dxa"/>
              <w:right w:w="90" w:type="dxa"/>
            </w:tcMar>
            <w:vAlign w:val="center"/>
          </w:tcPr>
          <w:p w14:paraId="671EA784" w14:textId="77777777" w:rsidR="00EA04B6" w:rsidRDefault="003979FC">
            <w:pPr>
              <w:pStyle w:val="TableText"/>
              <w:jc w:val="center"/>
            </w:pPr>
            <w:r>
              <w:rPr>
                <w:b/>
                <w:sz w:val="16"/>
              </w:rPr>
              <w:t>Val P</w:t>
            </w:r>
          </w:p>
        </w:tc>
        <w:tc>
          <w:tcPr>
            <w:tcW w:w="709" w:type="dxa"/>
            <w:shd w:val="clear" w:color="auto" w:fill="DCEBF3"/>
            <w:tcMar>
              <w:top w:w="70" w:type="dxa"/>
              <w:left w:w="90" w:type="dxa"/>
              <w:bottom w:w="70" w:type="dxa"/>
              <w:right w:w="90" w:type="dxa"/>
            </w:tcMar>
            <w:vAlign w:val="center"/>
          </w:tcPr>
          <w:p w14:paraId="1E0D545D" w14:textId="77777777" w:rsidR="00EA04B6" w:rsidRDefault="003979FC">
            <w:pPr>
              <w:pStyle w:val="TableText"/>
              <w:jc w:val="center"/>
            </w:pPr>
            <w:r>
              <w:rPr>
                <w:b/>
                <w:sz w:val="16"/>
              </w:rPr>
              <w:t>Val R</w:t>
            </w:r>
          </w:p>
        </w:tc>
        <w:tc>
          <w:tcPr>
            <w:tcW w:w="765" w:type="dxa"/>
            <w:shd w:val="clear" w:color="auto" w:fill="DCEBF3"/>
            <w:tcMar>
              <w:top w:w="70" w:type="dxa"/>
              <w:left w:w="90" w:type="dxa"/>
              <w:bottom w:w="70" w:type="dxa"/>
              <w:right w:w="90" w:type="dxa"/>
            </w:tcMar>
            <w:vAlign w:val="center"/>
          </w:tcPr>
          <w:p w14:paraId="006A2C5C" w14:textId="77777777" w:rsidR="00EA04B6" w:rsidRDefault="003979FC">
            <w:pPr>
              <w:pStyle w:val="TableText"/>
              <w:jc w:val="center"/>
            </w:pPr>
            <w:r>
              <w:rPr>
                <w:b/>
                <w:sz w:val="16"/>
              </w:rPr>
              <w:t>Val mAP50</w:t>
            </w:r>
          </w:p>
        </w:tc>
        <w:tc>
          <w:tcPr>
            <w:tcW w:w="879" w:type="dxa"/>
            <w:shd w:val="clear" w:color="auto" w:fill="DCEBF3"/>
            <w:tcMar>
              <w:top w:w="70" w:type="dxa"/>
              <w:left w:w="90" w:type="dxa"/>
              <w:bottom w:w="70" w:type="dxa"/>
              <w:right w:w="90" w:type="dxa"/>
            </w:tcMar>
            <w:vAlign w:val="center"/>
          </w:tcPr>
          <w:p w14:paraId="04347E39" w14:textId="77777777" w:rsidR="00EA04B6" w:rsidRDefault="003979FC">
            <w:pPr>
              <w:pStyle w:val="TableText"/>
              <w:jc w:val="center"/>
            </w:pPr>
            <w:r>
              <w:rPr>
                <w:b/>
                <w:sz w:val="16"/>
              </w:rPr>
              <w:t>Val mAP50:95</w:t>
            </w:r>
          </w:p>
        </w:tc>
        <w:tc>
          <w:tcPr>
            <w:tcW w:w="709" w:type="dxa"/>
            <w:shd w:val="clear" w:color="auto" w:fill="DCEBF3"/>
            <w:tcMar>
              <w:top w:w="70" w:type="dxa"/>
              <w:left w:w="90" w:type="dxa"/>
              <w:bottom w:w="70" w:type="dxa"/>
              <w:right w:w="90" w:type="dxa"/>
            </w:tcMar>
            <w:vAlign w:val="center"/>
          </w:tcPr>
          <w:p w14:paraId="6CDAF80B" w14:textId="77777777" w:rsidR="00EA04B6" w:rsidRDefault="003979FC">
            <w:pPr>
              <w:pStyle w:val="TableText"/>
              <w:jc w:val="center"/>
            </w:pPr>
            <w:r>
              <w:rPr>
                <w:b/>
                <w:sz w:val="16"/>
              </w:rPr>
              <w:t>Pilot P</w:t>
            </w:r>
          </w:p>
        </w:tc>
        <w:tc>
          <w:tcPr>
            <w:tcW w:w="709" w:type="dxa"/>
            <w:shd w:val="clear" w:color="auto" w:fill="DCEBF3"/>
            <w:tcMar>
              <w:top w:w="70" w:type="dxa"/>
              <w:left w:w="90" w:type="dxa"/>
              <w:bottom w:w="70" w:type="dxa"/>
              <w:right w:w="90" w:type="dxa"/>
            </w:tcMar>
            <w:vAlign w:val="center"/>
          </w:tcPr>
          <w:p w14:paraId="276AB132" w14:textId="77777777" w:rsidR="00EA04B6" w:rsidRDefault="003979FC">
            <w:pPr>
              <w:pStyle w:val="TableText"/>
              <w:jc w:val="center"/>
            </w:pPr>
            <w:r>
              <w:rPr>
                <w:b/>
                <w:sz w:val="16"/>
              </w:rPr>
              <w:t>Pilot R</w:t>
            </w:r>
          </w:p>
        </w:tc>
        <w:tc>
          <w:tcPr>
            <w:tcW w:w="822" w:type="dxa"/>
            <w:shd w:val="clear" w:color="auto" w:fill="DCEBF3"/>
            <w:tcMar>
              <w:top w:w="70" w:type="dxa"/>
              <w:left w:w="90" w:type="dxa"/>
              <w:bottom w:w="70" w:type="dxa"/>
              <w:right w:w="90" w:type="dxa"/>
            </w:tcMar>
            <w:vAlign w:val="center"/>
          </w:tcPr>
          <w:p w14:paraId="431C94AB" w14:textId="77777777" w:rsidR="00EA04B6" w:rsidRDefault="003979FC">
            <w:pPr>
              <w:pStyle w:val="TableText"/>
              <w:jc w:val="center"/>
            </w:pPr>
            <w:r>
              <w:rPr>
                <w:b/>
                <w:sz w:val="16"/>
              </w:rPr>
              <w:t>Pilot mAP50</w:t>
            </w:r>
          </w:p>
        </w:tc>
        <w:tc>
          <w:tcPr>
            <w:tcW w:w="879" w:type="dxa"/>
            <w:shd w:val="clear" w:color="auto" w:fill="DCEBF3"/>
            <w:tcMar>
              <w:top w:w="70" w:type="dxa"/>
              <w:left w:w="90" w:type="dxa"/>
              <w:bottom w:w="70" w:type="dxa"/>
              <w:right w:w="90" w:type="dxa"/>
            </w:tcMar>
            <w:vAlign w:val="center"/>
          </w:tcPr>
          <w:p w14:paraId="3A80453B" w14:textId="77777777" w:rsidR="00EA04B6" w:rsidRDefault="003979FC">
            <w:pPr>
              <w:pStyle w:val="TableText"/>
              <w:jc w:val="center"/>
            </w:pPr>
            <w:r>
              <w:rPr>
                <w:b/>
                <w:sz w:val="16"/>
              </w:rPr>
              <w:t>Pilot mAP50:95</w:t>
            </w:r>
          </w:p>
        </w:tc>
      </w:tr>
      <w:tr w:rsidR="00EA04B6" w14:paraId="392A0064" w14:textId="77777777">
        <w:trPr>
          <w:jc w:val="center"/>
        </w:trPr>
        <w:tc>
          <w:tcPr>
            <w:tcW w:w="850" w:type="dxa"/>
            <w:tcMar>
              <w:top w:w="70" w:type="dxa"/>
              <w:left w:w="90" w:type="dxa"/>
              <w:bottom w:w="70" w:type="dxa"/>
              <w:right w:w="90" w:type="dxa"/>
            </w:tcMar>
            <w:vAlign w:val="center"/>
          </w:tcPr>
          <w:p w14:paraId="437BF06B" w14:textId="77777777" w:rsidR="00EA04B6" w:rsidRDefault="003979FC">
            <w:pPr>
              <w:pStyle w:val="TableText"/>
              <w:jc w:val="center"/>
            </w:pPr>
            <w:r>
              <w:rPr>
                <w:sz w:val="16"/>
              </w:rPr>
              <w:t>Exp0</w:t>
            </w:r>
          </w:p>
        </w:tc>
        <w:tc>
          <w:tcPr>
            <w:tcW w:w="2381" w:type="dxa"/>
            <w:tcMar>
              <w:top w:w="70" w:type="dxa"/>
              <w:left w:w="90" w:type="dxa"/>
              <w:bottom w:w="70" w:type="dxa"/>
              <w:right w:w="90" w:type="dxa"/>
            </w:tcMar>
            <w:vAlign w:val="center"/>
          </w:tcPr>
          <w:p w14:paraId="04C30514" w14:textId="77777777" w:rsidR="00EA04B6" w:rsidRDefault="003979FC">
            <w:pPr>
              <w:pStyle w:val="TableText"/>
              <w:jc w:val="center"/>
            </w:pPr>
            <w:proofErr w:type="spellStart"/>
            <w:r>
              <w:rPr>
                <w:sz w:val="16"/>
              </w:rPr>
              <w:t>人工GT</w:t>
            </w:r>
            <w:proofErr w:type="spellEnd"/>
            <w:r>
              <w:rPr>
                <w:sz w:val="16"/>
              </w:rPr>
              <w:t xml:space="preserve"> Baseline</w:t>
            </w:r>
          </w:p>
        </w:tc>
        <w:tc>
          <w:tcPr>
            <w:tcW w:w="709" w:type="dxa"/>
            <w:tcMar>
              <w:top w:w="70" w:type="dxa"/>
              <w:left w:w="90" w:type="dxa"/>
              <w:bottom w:w="70" w:type="dxa"/>
              <w:right w:w="90" w:type="dxa"/>
            </w:tcMar>
            <w:vAlign w:val="center"/>
          </w:tcPr>
          <w:p w14:paraId="48A67953" w14:textId="77777777" w:rsidR="00EA04B6" w:rsidRDefault="00895D8A">
            <w:pPr>
              <w:pStyle w:val="TableText"/>
              <w:jc w:val="center"/>
            </w:pPr>
            <w:r>
              <w:rPr>
                <w:sz w:val="16"/>
              </w:rPr>
              <w:t>0</w:t>
            </w:r>
            <w:r w:rsidR="003979FC">
              <w:rPr>
                <w:sz w:val="16"/>
              </w:rPr>
              <w:t>.744</w:t>
            </w:r>
          </w:p>
        </w:tc>
        <w:tc>
          <w:tcPr>
            <w:tcW w:w="709" w:type="dxa"/>
            <w:tcMar>
              <w:top w:w="70" w:type="dxa"/>
              <w:left w:w="90" w:type="dxa"/>
              <w:bottom w:w="70" w:type="dxa"/>
              <w:right w:w="90" w:type="dxa"/>
            </w:tcMar>
            <w:vAlign w:val="center"/>
          </w:tcPr>
          <w:p w14:paraId="358953AC" w14:textId="77777777" w:rsidR="00EA04B6" w:rsidRDefault="00895D8A">
            <w:pPr>
              <w:pStyle w:val="TableText"/>
              <w:jc w:val="center"/>
            </w:pPr>
            <w:r>
              <w:rPr>
                <w:sz w:val="16"/>
              </w:rPr>
              <w:t>0</w:t>
            </w:r>
            <w:r w:rsidR="003979FC">
              <w:rPr>
                <w:sz w:val="16"/>
              </w:rPr>
              <w:t>.707</w:t>
            </w:r>
          </w:p>
        </w:tc>
        <w:tc>
          <w:tcPr>
            <w:tcW w:w="765" w:type="dxa"/>
            <w:tcMar>
              <w:top w:w="70" w:type="dxa"/>
              <w:left w:w="90" w:type="dxa"/>
              <w:bottom w:w="70" w:type="dxa"/>
              <w:right w:w="90" w:type="dxa"/>
            </w:tcMar>
            <w:vAlign w:val="center"/>
          </w:tcPr>
          <w:p w14:paraId="705BC440" w14:textId="77777777" w:rsidR="00EA04B6" w:rsidRDefault="00895D8A">
            <w:pPr>
              <w:pStyle w:val="TableText"/>
              <w:jc w:val="center"/>
            </w:pPr>
            <w:r>
              <w:rPr>
                <w:sz w:val="16"/>
              </w:rPr>
              <w:t>0</w:t>
            </w:r>
            <w:r w:rsidR="003979FC">
              <w:rPr>
                <w:sz w:val="16"/>
              </w:rPr>
              <w:t>.750</w:t>
            </w:r>
          </w:p>
        </w:tc>
        <w:tc>
          <w:tcPr>
            <w:tcW w:w="879" w:type="dxa"/>
            <w:tcMar>
              <w:top w:w="70" w:type="dxa"/>
              <w:left w:w="90" w:type="dxa"/>
              <w:bottom w:w="70" w:type="dxa"/>
              <w:right w:w="90" w:type="dxa"/>
            </w:tcMar>
            <w:vAlign w:val="center"/>
          </w:tcPr>
          <w:p w14:paraId="0B84B221" w14:textId="77777777" w:rsidR="00EA04B6" w:rsidRDefault="00895D8A">
            <w:pPr>
              <w:pStyle w:val="TableText"/>
              <w:jc w:val="center"/>
            </w:pPr>
            <w:r>
              <w:rPr>
                <w:sz w:val="16"/>
              </w:rPr>
              <w:t>0</w:t>
            </w:r>
            <w:r w:rsidR="003979FC">
              <w:rPr>
                <w:sz w:val="16"/>
              </w:rPr>
              <w:t>.509</w:t>
            </w:r>
          </w:p>
        </w:tc>
        <w:tc>
          <w:tcPr>
            <w:tcW w:w="709" w:type="dxa"/>
            <w:tcMar>
              <w:top w:w="70" w:type="dxa"/>
              <w:left w:w="90" w:type="dxa"/>
              <w:bottom w:w="70" w:type="dxa"/>
              <w:right w:w="90" w:type="dxa"/>
            </w:tcMar>
            <w:vAlign w:val="center"/>
          </w:tcPr>
          <w:p w14:paraId="7CB25E99" w14:textId="77777777" w:rsidR="00EA04B6" w:rsidRDefault="00895D8A">
            <w:pPr>
              <w:pStyle w:val="TableText"/>
              <w:jc w:val="center"/>
            </w:pPr>
            <w:r>
              <w:rPr>
                <w:sz w:val="16"/>
              </w:rPr>
              <w:t>0</w:t>
            </w:r>
            <w:r w:rsidR="003979FC">
              <w:rPr>
                <w:sz w:val="16"/>
              </w:rPr>
              <w:t>.8205</w:t>
            </w:r>
          </w:p>
        </w:tc>
        <w:tc>
          <w:tcPr>
            <w:tcW w:w="709" w:type="dxa"/>
            <w:tcMar>
              <w:top w:w="70" w:type="dxa"/>
              <w:left w:w="90" w:type="dxa"/>
              <w:bottom w:w="70" w:type="dxa"/>
              <w:right w:w="90" w:type="dxa"/>
            </w:tcMar>
            <w:vAlign w:val="center"/>
          </w:tcPr>
          <w:p w14:paraId="61E3FFC7" w14:textId="77777777" w:rsidR="00EA04B6" w:rsidRDefault="00895D8A">
            <w:pPr>
              <w:pStyle w:val="TableText"/>
              <w:jc w:val="center"/>
            </w:pPr>
            <w:r>
              <w:rPr>
                <w:sz w:val="16"/>
              </w:rPr>
              <w:t>0</w:t>
            </w:r>
            <w:r w:rsidR="003979FC">
              <w:rPr>
                <w:sz w:val="16"/>
              </w:rPr>
              <w:t>.6717</w:t>
            </w:r>
          </w:p>
        </w:tc>
        <w:tc>
          <w:tcPr>
            <w:tcW w:w="822" w:type="dxa"/>
            <w:tcMar>
              <w:top w:w="70" w:type="dxa"/>
              <w:left w:w="90" w:type="dxa"/>
              <w:bottom w:w="70" w:type="dxa"/>
              <w:right w:w="90" w:type="dxa"/>
            </w:tcMar>
            <w:vAlign w:val="center"/>
          </w:tcPr>
          <w:p w14:paraId="02D85A3A" w14:textId="77777777" w:rsidR="00EA04B6" w:rsidRDefault="00895D8A">
            <w:pPr>
              <w:pStyle w:val="TableText"/>
              <w:jc w:val="center"/>
            </w:pPr>
            <w:r>
              <w:rPr>
                <w:sz w:val="16"/>
              </w:rPr>
              <w:t>0</w:t>
            </w:r>
            <w:r w:rsidR="003979FC">
              <w:rPr>
                <w:sz w:val="16"/>
              </w:rPr>
              <w:t>.7430</w:t>
            </w:r>
          </w:p>
        </w:tc>
        <w:tc>
          <w:tcPr>
            <w:tcW w:w="879" w:type="dxa"/>
            <w:tcMar>
              <w:top w:w="70" w:type="dxa"/>
              <w:left w:w="90" w:type="dxa"/>
              <w:bottom w:w="70" w:type="dxa"/>
              <w:right w:w="90" w:type="dxa"/>
            </w:tcMar>
            <w:vAlign w:val="center"/>
          </w:tcPr>
          <w:p w14:paraId="410A09E2" w14:textId="77777777" w:rsidR="00EA04B6" w:rsidRDefault="00895D8A">
            <w:pPr>
              <w:pStyle w:val="TableText"/>
              <w:jc w:val="center"/>
            </w:pPr>
            <w:r>
              <w:rPr>
                <w:sz w:val="16"/>
              </w:rPr>
              <w:t>0</w:t>
            </w:r>
            <w:r w:rsidR="003979FC">
              <w:rPr>
                <w:sz w:val="16"/>
              </w:rPr>
              <w:t>.5377</w:t>
            </w:r>
          </w:p>
        </w:tc>
      </w:tr>
      <w:tr w:rsidR="00EA04B6" w14:paraId="2388BB96" w14:textId="77777777">
        <w:trPr>
          <w:jc w:val="center"/>
        </w:trPr>
        <w:tc>
          <w:tcPr>
            <w:tcW w:w="850" w:type="dxa"/>
            <w:tcMar>
              <w:top w:w="70" w:type="dxa"/>
              <w:left w:w="90" w:type="dxa"/>
              <w:bottom w:w="70" w:type="dxa"/>
              <w:right w:w="90" w:type="dxa"/>
            </w:tcMar>
            <w:vAlign w:val="center"/>
          </w:tcPr>
          <w:p w14:paraId="1B5DCC47" w14:textId="77777777" w:rsidR="00EA04B6" w:rsidRDefault="003979FC">
            <w:pPr>
              <w:pStyle w:val="TableText"/>
              <w:jc w:val="center"/>
            </w:pPr>
            <w:r>
              <w:rPr>
                <w:sz w:val="16"/>
              </w:rPr>
              <w:t>Exp1</w:t>
            </w:r>
          </w:p>
        </w:tc>
        <w:tc>
          <w:tcPr>
            <w:tcW w:w="2381" w:type="dxa"/>
            <w:tcMar>
              <w:top w:w="70" w:type="dxa"/>
              <w:left w:w="90" w:type="dxa"/>
              <w:bottom w:w="70" w:type="dxa"/>
              <w:right w:w="90" w:type="dxa"/>
            </w:tcMar>
            <w:vAlign w:val="center"/>
          </w:tcPr>
          <w:p w14:paraId="7872925C" w14:textId="77777777" w:rsidR="00EA04B6" w:rsidRDefault="003979FC">
            <w:pPr>
              <w:pStyle w:val="TableText"/>
              <w:jc w:val="center"/>
            </w:pPr>
            <w:r>
              <w:rPr>
                <w:sz w:val="16"/>
              </w:rPr>
              <w:t>Grounding DINO V1</w:t>
            </w:r>
          </w:p>
        </w:tc>
        <w:tc>
          <w:tcPr>
            <w:tcW w:w="709" w:type="dxa"/>
            <w:tcMar>
              <w:top w:w="70" w:type="dxa"/>
              <w:left w:w="90" w:type="dxa"/>
              <w:bottom w:w="70" w:type="dxa"/>
              <w:right w:w="90" w:type="dxa"/>
            </w:tcMar>
            <w:vAlign w:val="center"/>
          </w:tcPr>
          <w:p w14:paraId="5E65DA11" w14:textId="77777777" w:rsidR="00EA04B6" w:rsidRDefault="00895D8A">
            <w:pPr>
              <w:pStyle w:val="TableText"/>
              <w:jc w:val="center"/>
            </w:pPr>
            <w:r>
              <w:rPr>
                <w:sz w:val="16"/>
              </w:rPr>
              <w:t>0</w:t>
            </w:r>
            <w:r w:rsidR="003979FC">
              <w:rPr>
                <w:sz w:val="16"/>
              </w:rPr>
              <w:t>.836</w:t>
            </w:r>
          </w:p>
        </w:tc>
        <w:tc>
          <w:tcPr>
            <w:tcW w:w="709" w:type="dxa"/>
            <w:tcMar>
              <w:top w:w="70" w:type="dxa"/>
              <w:left w:w="90" w:type="dxa"/>
              <w:bottom w:w="70" w:type="dxa"/>
              <w:right w:w="90" w:type="dxa"/>
            </w:tcMar>
            <w:vAlign w:val="center"/>
          </w:tcPr>
          <w:p w14:paraId="046BA7C1" w14:textId="77777777" w:rsidR="00EA04B6" w:rsidRDefault="00895D8A">
            <w:pPr>
              <w:pStyle w:val="TableText"/>
              <w:jc w:val="center"/>
            </w:pPr>
            <w:r>
              <w:rPr>
                <w:sz w:val="16"/>
              </w:rPr>
              <w:t>0</w:t>
            </w:r>
            <w:r w:rsidR="003979FC">
              <w:rPr>
                <w:sz w:val="16"/>
              </w:rPr>
              <w:t>.787</w:t>
            </w:r>
          </w:p>
        </w:tc>
        <w:tc>
          <w:tcPr>
            <w:tcW w:w="765" w:type="dxa"/>
            <w:tcMar>
              <w:top w:w="70" w:type="dxa"/>
              <w:left w:w="90" w:type="dxa"/>
              <w:bottom w:w="70" w:type="dxa"/>
              <w:right w:w="90" w:type="dxa"/>
            </w:tcMar>
            <w:vAlign w:val="center"/>
          </w:tcPr>
          <w:p w14:paraId="310F47F8" w14:textId="77777777" w:rsidR="00EA04B6" w:rsidRDefault="00895D8A">
            <w:pPr>
              <w:pStyle w:val="TableText"/>
              <w:jc w:val="center"/>
            </w:pPr>
            <w:r>
              <w:rPr>
                <w:sz w:val="16"/>
              </w:rPr>
              <w:t>0</w:t>
            </w:r>
            <w:r w:rsidR="003979FC">
              <w:rPr>
                <w:sz w:val="16"/>
              </w:rPr>
              <w:t>.864</w:t>
            </w:r>
          </w:p>
        </w:tc>
        <w:tc>
          <w:tcPr>
            <w:tcW w:w="879" w:type="dxa"/>
            <w:tcMar>
              <w:top w:w="70" w:type="dxa"/>
              <w:left w:w="90" w:type="dxa"/>
              <w:bottom w:w="70" w:type="dxa"/>
              <w:right w:w="90" w:type="dxa"/>
            </w:tcMar>
            <w:vAlign w:val="center"/>
          </w:tcPr>
          <w:p w14:paraId="3248B90E" w14:textId="77777777" w:rsidR="00EA04B6" w:rsidRDefault="00895D8A">
            <w:pPr>
              <w:pStyle w:val="TableText"/>
              <w:jc w:val="center"/>
            </w:pPr>
            <w:r>
              <w:rPr>
                <w:sz w:val="16"/>
              </w:rPr>
              <w:t>0</w:t>
            </w:r>
            <w:r w:rsidR="003979FC">
              <w:rPr>
                <w:sz w:val="16"/>
              </w:rPr>
              <w:t>.748</w:t>
            </w:r>
          </w:p>
        </w:tc>
        <w:tc>
          <w:tcPr>
            <w:tcW w:w="709" w:type="dxa"/>
            <w:tcMar>
              <w:top w:w="70" w:type="dxa"/>
              <w:left w:w="90" w:type="dxa"/>
              <w:bottom w:w="70" w:type="dxa"/>
              <w:right w:w="90" w:type="dxa"/>
            </w:tcMar>
            <w:vAlign w:val="center"/>
          </w:tcPr>
          <w:p w14:paraId="2AF01E43" w14:textId="77777777" w:rsidR="00EA04B6" w:rsidRDefault="00895D8A">
            <w:pPr>
              <w:pStyle w:val="TableText"/>
              <w:jc w:val="center"/>
            </w:pPr>
            <w:r>
              <w:rPr>
                <w:sz w:val="16"/>
              </w:rPr>
              <w:t>0</w:t>
            </w:r>
            <w:r w:rsidR="003979FC">
              <w:rPr>
                <w:sz w:val="16"/>
              </w:rPr>
              <w:t>.7635</w:t>
            </w:r>
          </w:p>
        </w:tc>
        <w:tc>
          <w:tcPr>
            <w:tcW w:w="709" w:type="dxa"/>
            <w:tcMar>
              <w:top w:w="70" w:type="dxa"/>
              <w:left w:w="90" w:type="dxa"/>
              <w:bottom w:w="70" w:type="dxa"/>
              <w:right w:w="90" w:type="dxa"/>
            </w:tcMar>
            <w:vAlign w:val="center"/>
          </w:tcPr>
          <w:p w14:paraId="58C5B174" w14:textId="77777777" w:rsidR="00EA04B6" w:rsidRDefault="00895D8A">
            <w:pPr>
              <w:pStyle w:val="TableText"/>
              <w:jc w:val="center"/>
            </w:pPr>
            <w:r>
              <w:rPr>
                <w:sz w:val="16"/>
              </w:rPr>
              <w:t>0</w:t>
            </w:r>
            <w:r w:rsidR="003979FC">
              <w:rPr>
                <w:sz w:val="16"/>
              </w:rPr>
              <w:t>.6216</w:t>
            </w:r>
          </w:p>
        </w:tc>
        <w:tc>
          <w:tcPr>
            <w:tcW w:w="822" w:type="dxa"/>
            <w:tcMar>
              <w:top w:w="70" w:type="dxa"/>
              <w:left w:w="90" w:type="dxa"/>
              <w:bottom w:w="70" w:type="dxa"/>
              <w:right w:w="90" w:type="dxa"/>
            </w:tcMar>
            <w:vAlign w:val="center"/>
          </w:tcPr>
          <w:p w14:paraId="33358310" w14:textId="77777777" w:rsidR="00EA04B6" w:rsidRDefault="00895D8A">
            <w:pPr>
              <w:pStyle w:val="TableText"/>
              <w:jc w:val="center"/>
            </w:pPr>
            <w:r>
              <w:rPr>
                <w:sz w:val="16"/>
              </w:rPr>
              <w:t>0</w:t>
            </w:r>
            <w:r w:rsidR="003979FC">
              <w:rPr>
                <w:sz w:val="16"/>
              </w:rPr>
              <w:t>.6647</w:t>
            </w:r>
          </w:p>
        </w:tc>
        <w:tc>
          <w:tcPr>
            <w:tcW w:w="879" w:type="dxa"/>
            <w:tcMar>
              <w:top w:w="70" w:type="dxa"/>
              <w:left w:w="90" w:type="dxa"/>
              <w:bottom w:w="70" w:type="dxa"/>
              <w:right w:w="90" w:type="dxa"/>
            </w:tcMar>
            <w:vAlign w:val="center"/>
          </w:tcPr>
          <w:p w14:paraId="26F1C113" w14:textId="77777777" w:rsidR="00EA04B6" w:rsidRDefault="00895D8A">
            <w:pPr>
              <w:pStyle w:val="TableText"/>
              <w:jc w:val="center"/>
            </w:pPr>
            <w:r>
              <w:rPr>
                <w:sz w:val="16"/>
              </w:rPr>
              <w:t>0</w:t>
            </w:r>
            <w:r w:rsidR="003979FC">
              <w:rPr>
                <w:sz w:val="16"/>
              </w:rPr>
              <w:t>.4623</w:t>
            </w:r>
          </w:p>
        </w:tc>
      </w:tr>
      <w:tr w:rsidR="00EA04B6" w14:paraId="4DFA6177" w14:textId="77777777">
        <w:trPr>
          <w:jc w:val="center"/>
        </w:trPr>
        <w:tc>
          <w:tcPr>
            <w:tcW w:w="850" w:type="dxa"/>
            <w:tcMar>
              <w:top w:w="70" w:type="dxa"/>
              <w:left w:w="90" w:type="dxa"/>
              <w:bottom w:w="70" w:type="dxa"/>
              <w:right w:w="90" w:type="dxa"/>
            </w:tcMar>
            <w:vAlign w:val="center"/>
          </w:tcPr>
          <w:p w14:paraId="4F91407C" w14:textId="77777777" w:rsidR="00EA04B6" w:rsidRDefault="003979FC">
            <w:pPr>
              <w:pStyle w:val="TableText"/>
              <w:jc w:val="center"/>
            </w:pPr>
            <w:r>
              <w:rPr>
                <w:sz w:val="16"/>
              </w:rPr>
              <w:t>E2A</w:t>
            </w:r>
          </w:p>
        </w:tc>
        <w:tc>
          <w:tcPr>
            <w:tcW w:w="2381" w:type="dxa"/>
            <w:tcMar>
              <w:top w:w="70" w:type="dxa"/>
              <w:left w:w="90" w:type="dxa"/>
              <w:bottom w:w="70" w:type="dxa"/>
              <w:right w:w="90" w:type="dxa"/>
            </w:tcMar>
            <w:vAlign w:val="center"/>
          </w:tcPr>
          <w:p w14:paraId="1263AA78" w14:textId="70CE9540" w:rsidR="00EA04B6" w:rsidRDefault="00AE683E">
            <w:pPr>
              <w:pStyle w:val="TableText"/>
              <w:jc w:val="center"/>
            </w:pPr>
            <w:r>
              <w:rPr>
                <w:sz w:val="16"/>
              </w:rPr>
              <w:t>SAM3</w:t>
            </w:r>
            <w:r w:rsidR="003979FC">
              <w:rPr>
                <w:sz w:val="16"/>
              </w:rPr>
              <w:t>只审核，不补框</w:t>
            </w:r>
          </w:p>
        </w:tc>
        <w:tc>
          <w:tcPr>
            <w:tcW w:w="709" w:type="dxa"/>
            <w:tcMar>
              <w:top w:w="70" w:type="dxa"/>
              <w:left w:w="90" w:type="dxa"/>
              <w:bottom w:w="70" w:type="dxa"/>
              <w:right w:w="90" w:type="dxa"/>
            </w:tcMar>
            <w:vAlign w:val="center"/>
          </w:tcPr>
          <w:p w14:paraId="148F73C5" w14:textId="77777777" w:rsidR="00EA04B6" w:rsidRDefault="00895D8A">
            <w:pPr>
              <w:pStyle w:val="TableText"/>
              <w:jc w:val="center"/>
            </w:pPr>
            <w:r>
              <w:rPr>
                <w:sz w:val="16"/>
              </w:rPr>
              <w:t>0</w:t>
            </w:r>
            <w:r w:rsidR="003979FC">
              <w:rPr>
                <w:sz w:val="16"/>
              </w:rPr>
              <w:t>.829</w:t>
            </w:r>
          </w:p>
        </w:tc>
        <w:tc>
          <w:tcPr>
            <w:tcW w:w="709" w:type="dxa"/>
            <w:tcMar>
              <w:top w:w="70" w:type="dxa"/>
              <w:left w:w="90" w:type="dxa"/>
              <w:bottom w:w="70" w:type="dxa"/>
              <w:right w:w="90" w:type="dxa"/>
            </w:tcMar>
            <w:vAlign w:val="center"/>
          </w:tcPr>
          <w:p w14:paraId="5E590C8E" w14:textId="77777777" w:rsidR="00EA04B6" w:rsidRDefault="00895D8A">
            <w:pPr>
              <w:pStyle w:val="TableText"/>
              <w:jc w:val="center"/>
            </w:pPr>
            <w:r>
              <w:rPr>
                <w:sz w:val="16"/>
              </w:rPr>
              <w:t>0</w:t>
            </w:r>
            <w:r w:rsidR="003979FC">
              <w:rPr>
                <w:sz w:val="16"/>
              </w:rPr>
              <w:t>.801</w:t>
            </w:r>
          </w:p>
        </w:tc>
        <w:tc>
          <w:tcPr>
            <w:tcW w:w="765" w:type="dxa"/>
            <w:tcMar>
              <w:top w:w="70" w:type="dxa"/>
              <w:left w:w="90" w:type="dxa"/>
              <w:bottom w:w="70" w:type="dxa"/>
              <w:right w:w="90" w:type="dxa"/>
            </w:tcMar>
            <w:vAlign w:val="center"/>
          </w:tcPr>
          <w:p w14:paraId="19438213" w14:textId="77777777" w:rsidR="00EA04B6" w:rsidRDefault="00895D8A">
            <w:pPr>
              <w:pStyle w:val="TableText"/>
              <w:jc w:val="center"/>
            </w:pPr>
            <w:r>
              <w:rPr>
                <w:sz w:val="16"/>
              </w:rPr>
              <w:t>0</w:t>
            </w:r>
            <w:r w:rsidR="003979FC">
              <w:rPr>
                <w:sz w:val="16"/>
              </w:rPr>
              <w:t>.857</w:t>
            </w:r>
          </w:p>
        </w:tc>
        <w:tc>
          <w:tcPr>
            <w:tcW w:w="879" w:type="dxa"/>
            <w:tcMar>
              <w:top w:w="70" w:type="dxa"/>
              <w:left w:w="90" w:type="dxa"/>
              <w:bottom w:w="70" w:type="dxa"/>
              <w:right w:w="90" w:type="dxa"/>
            </w:tcMar>
            <w:vAlign w:val="center"/>
          </w:tcPr>
          <w:p w14:paraId="4DE1C840" w14:textId="77777777" w:rsidR="00EA04B6" w:rsidRDefault="00895D8A">
            <w:pPr>
              <w:pStyle w:val="TableText"/>
              <w:jc w:val="center"/>
            </w:pPr>
            <w:r>
              <w:rPr>
                <w:sz w:val="16"/>
              </w:rPr>
              <w:t>0</w:t>
            </w:r>
            <w:r w:rsidR="003979FC">
              <w:rPr>
                <w:sz w:val="16"/>
              </w:rPr>
              <w:t>.739</w:t>
            </w:r>
          </w:p>
        </w:tc>
        <w:tc>
          <w:tcPr>
            <w:tcW w:w="709" w:type="dxa"/>
            <w:tcMar>
              <w:top w:w="70" w:type="dxa"/>
              <w:left w:w="90" w:type="dxa"/>
              <w:bottom w:w="70" w:type="dxa"/>
              <w:right w:w="90" w:type="dxa"/>
            </w:tcMar>
            <w:vAlign w:val="center"/>
          </w:tcPr>
          <w:p w14:paraId="69CC25AD" w14:textId="77777777" w:rsidR="00EA04B6" w:rsidRDefault="00895D8A">
            <w:pPr>
              <w:pStyle w:val="TableText"/>
              <w:jc w:val="center"/>
            </w:pPr>
            <w:r>
              <w:rPr>
                <w:sz w:val="16"/>
              </w:rPr>
              <w:t>0</w:t>
            </w:r>
            <w:r w:rsidR="003979FC">
              <w:rPr>
                <w:sz w:val="16"/>
              </w:rPr>
              <w:t>.7410</w:t>
            </w:r>
          </w:p>
        </w:tc>
        <w:tc>
          <w:tcPr>
            <w:tcW w:w="709" w:type="dxa"/>
            <w:tcMar>
              <w:top w:w="70" w:type="dxa"/>
              <w:left w:w="90" w:type="dxa"/>
              <w:bottom w:w="70" w:type="dxa"/>
              <w:right w:w="90" w:type="dxa"/>
            </w:tcMar>
            <w:vAlign w:val="center"/>
          </w:tcPr>
          <w:p w14:paraId="57CE434D" w14:textId="77777777" w:rsidR="00EA04B6" w:rsidRDefault="00895D8A">
            <w:pPr>
              <w:pStyle w:val="TableText"/>
              <w:jc w:val="center"/>
            </w:pPr>
            <w:r>
              <w:rPr>
                <w:sz w:val="16"/>
              </w:rPr>
              <w:t>0</w:t>
            </w:r>
            <w:r w:rsidR="003979FC">
              <w:rPr>
                <w:sz w:val="16"/>
              </w:rPr>
              <w:t>.6609</w:t>
            </w:r>
          </w:p>
        </w:tc>
        <w:tc>
          <w:tcPr>
            <w:tcW w:w="822" w:type="dxa"/>
            <w:tcMar>
              <w:top w:w="70" w:type="dxa"/>
              <w:left w:w="90" w:type="dxa"/>
              <w:bottom w:w="70" w:type="dxa"/>
              <w:right w:w="90" w:type="dxa"/>
            </w:tcMar>
            <w:vAlign w:val="center"/>
          </w:tcPr>
          <w:p w14:paraId="1EF8B891" w14:textId="77777777" w:rsidR="00EA04B6" w:rsidRDefault="00895D8A">
            <w:pPr>
              <w:pStyle w:val="TableText"/>
              <w:jc w:val="center"/>
            </w:pPr>
            <w:r>
              <w:rPr>
                <w:sz w:val="16"/>
              </w:rPr>
              <w:t>0</w:t>
            </w:r>
            <w:r w:rsidR="003979FC">
              <w:rPr>
                <w:sz w:val="16"/>
              </w:rPr>
              <w:t>.6689</w:t>
            </w:r>
          </w:p>
        </w:tc>
        <w:tc>
          <w:tcPr>
            <w:tcW w:w="879" w:type="dxa"/>
            <w:tcMar>
              <w:top w:w="70" w:type="dxa"/>
              <w:left w:w="90" w:type="dxa"/>
              <w:bottom w:w="70" w:type="dxa"/>
              <w:right w:w="90" w:type="dxa"/>
            </w:tcMar>
            <w:vAlign w:val="center"/>
          </w:tcPr>
          <w:p w14:paraId="46CD531D" w14:textId="77777777" w:rsidR="00EA04B6" w:rsidRDefault="00895D8A">
            <w:pPr>
              <w:pStyle w:val="TableText"/>
              <w:jc w:val="center"/>
            </w:pPr>
            <w:r>
              <w:rPr>
                <w:sz w:val="16"/>
              </w:rPr>
              <w:t>0</w:t>
            </w:r>
            <w:r w:rsidR="003979FC">
              <w:rPr>
                <w:sz w:val="16"/>
              </w:rPr>
              <w:t>.4577</w:t>
            </w:r>
          </w:p>
        </w:tc>
      </w:tr>
      <w:tr w:rsidR="00EA04B6" w14:paraId="12A15A88" w14:textId="77777777">
        <w:trPr>
          <w:jc w:val="center"/>
        </w:trPr>
        <w:tc>
          <w:tcPr>
            <w:tcW w:w="850" w:type="dxa"/>
            <w:tcMar>
              <w:top w:w="70" w:type="dxa"/>
              <w:left w:w="90" w:type="dxa"/>
              <w:bottom w:w="70" w:type="dxa"/>
              <w:right w:w="90" w:type="dxa"/>
            </w:tcMar>
            <w:vAlign w:val="center"/>
          </w:tcPr>
          <w:p w14:paraId="1979FB95" w14:textId="77777777" w:rsidR="00EA04B6" w:rsidRDefault="003979FC">
            <w:pPr>
              <w:pStyle w:val="TableText"/>
              <w:jc w:val="center"/>
            </w:pPr>
            <w:r>
              <w:rPr>
                <w:sz w:val="16"/>
              </w:rPr>
              <w:t>E2B</w:t>
            </w:r>
          </w:p>
        </w:tc>
        <w:tc>
          <w:tcPr>
            <w:tcW w:w="2381" w:type="dxa"/>
            <w:tcMar>
              <w:top w:w="70" w:type="dxa"/>
              <w:left w:w="90" w:type="dxa"/>
              <w:bottom w:w="70" w:type="dxa"/>
              <w:right w:w="90" w:type="dxa"/>
            </w:tcMar>
            <w:vAlign w:val="center"/>
          </w:tcPr>
          <w:p w14:paraId="77B54570" w14:textId="77777777" w:rsidR="00EA04B6" w:rsidRDefault="003979FC">
            <w:pPr>
              <w:pStyle w:val="TableText"/>
              <w:jc w:val="center"/>
            </w:pPr>
            <w:proofErr w:type="spellStart"/>
            <w:r>
              <w:rPr>
                <w:sz w:val="16"/>
              </w:rPr>
              <w:t>审核</w:t>
            </w:r>
            <w:proofErr w:type="spellEnd"/>
            <w:r>
              <w:rPr>
                <w:sz w:val="16"/>
              </w:rPr>
              <w:t xml:space="preserve"> + </w:t>
            </w:r>
            <w:proofErr w:type="spellStart"/>
            <w:r>
              <w:rPr>
                <w:sz w:val="16"/>
              </w:rPr>
              <w:t>全图补漏</w:t>
            </w:r>
            <w:proofErr w:type="spellEnd"/>
          </w:p>
        </w:tc>
        <w:tc>
          <w:tcPr>
            <w:tcW w:w="709" w:type="dxa"/>
            <w:tcMar>
              <w:top w:w="70" w:type="dxa"/>
              <w:left w:w="90" w:type="dxa"/>
              <w:bottom w:w="70" w:type="dxa"/>
              <w:right w:w="90" w:type="dxa"/>
            </w:tcMar>
            <w:vAlign w:val="center"/>
          </w:tcPr>
          <w:p w14:paraId="0035D061" w14:textId="77777777" w:rsidR="00EA04B6" w:rsidRDefault="003B0B4E">
            <w:pPr>
              <w:pStyle w:val="TableText"/>
              <w:jc w:val="center"/>
            </w:pPr>
            <w:r>
              <w:rPr>
                <w:sz w:val="16"/>
              </w:rPr>
              <w:t>0</w:t>
            </w:r>
            <w:r w:rsidR="003979FC">
              <w:rPr>
                <w:sz w:val="16"/>
              </w:rPr>
              <w:t>.869</w:t>
            </w:r>
          </w:p>
        </w:tc>
        <w:tc>
          <w:tcPr>
            <w:tcW w:w="709" w:type="dxa"/>
            <w:tcMar>
              <w:top w:w="70" w:type="dxa"/>
              <w:left w:w="90" w:type="dxa"/>
              <w:bottom w:w="70" w:type="dxa"/>
              <w:right w:w="90" w:type="dxa"/>
            </w:tcMar>
            <w:vAlign w:val="center"/>
          </w:tcPr>
          <w:p w14:paraId="2B87C1ED" w14:textId="77777777" w:rsidR="00EA04B6" w:rsidRDefault="003B0B4E">
            <w:pPr>
              <w:pStyle w:val="TableText"/>
              <w:jc w:val="center"/>
            </w:pPr>
            <w:r>
              <w:rPr>
                <w:sz w:val="16"/>
              </w:rPr>
              <w:t>0</w:t>
            </w:r>
            <w:r w:rsidR="003979FC">
              <w:rPr>
                <w:sz w:val="16"/>
              </w:rPr>
              <w:t>.775</w:t>
            </w:r>
          </w:p>
        </w:tc>
        <w:tc>
          <w:tcPr>
            <w:tcW w:w="765" w:type="dxa"/>
            <w:tcMar>
              <w:top w:w="70" w:type="dxa"/>
              <w:left w:w="90" w:type="dxa"/>
              <w:bottom w:w="70" w:type="dxa"/>
              <w:right w:w="90" w:type="dxa"/>
            </w:tcMar>
            <w:vAlign w:val="center"/>
          </w:tcPr>
          <w:p w14:paraId="12276CC8" w14:textId="77777777" w:rsidR="00EA04B6" w:rsidRDefault="003B0B4E">
            <w:pPr>
              <w:pStyle w:val="TableText"/>
              <w:jc w:val="center"/>
            </w:pPr>
            <w:r>
              <w:rPr>
                <w:sz w:val="16"/>
              </w:rPr>
              <w:t>0</w:t>
            </w:r>
            <w:r w:rsidR="003979FC">
              <w:rPr>
                <w:sz w:val="16"/>
              </w:rPr>
              <w:t>.870</w:t>
            </w:r>
          </w:p>
        </w:tc>
        <w:tc>
          <w:tcPr>
            <w:tcW w:w="879" w:type="dxa"/>
            <w:tcMar>
              <w:top w:w="70" w:type="dxa"/>
              <w:left w:w="90" w:type="dxa"/>
              <w:bottom w:w="70" w:type="dxa"/>
              <w:right w:w="90" w:type="dxa"/>
            </w:tcMar>
            <w:vAlign w:val="center"/>
          </w:tcPr>
          <w:p w14:paraId="0D84E1B1" w14:textId="77777777" w:rsidR="00EA04B6" w:rsidRDefault="003B0B4E">
            <w:pPr>
              <w:pStyle w:val="TableText"/>
              <w:jc w:val="center"/>
            </w:pPr>
            <w:r>
              <w:rPr>
                <w:sz w:val="16"/>
              </w:rPr>
              <w:t>0</w:t>
            </w:r>
            <w:r w:rsidR="003979FC">
              <w:rPr>
                <w:sz w:val="16"/>
              </w:rPr>
              <w:t>.740</w:t>
            </w:r>
          </w:p>
        </w:tc>
        <w:tc>
          <w:tcPr>
            <w:tcW w:w="709" w:type="dxa"/>
            <w:tcMar>
              <w:top w:w="70" w:type="dxa"/>
              <w:left w:w="90" w:type="dxa"/>
              <w:bottom w:w="70" w:type="dxa"/>
              <w:right w:w="90" w:type="dxa"/>
            </w:tcMar>
            <w:vAlign w:val="center"/>
          </w:tcPr>
          <w:p w14:paraId="3DD2FD25" w14:textId="77777777" w:rsidR="00EA04B6" w:rsidRDefault="003B0B4E">
            <w:pPr>
              <w:pStyle w:val="TableText"/>
              <w:jc w:val="center"/>
            </w:pPr>
            <w:r>
              <w:rPr>
                <w:sz w:val="16"/>
              </w:rPr>
              <w:t>0</w:t>
            </w:r>
            <w:r w:rsidR="003979FC">
              <w:rPr>
                <w:sz w:val="16"/>
              </w:rPr>
              <w:t>.7531</w:t>
            </w:r>
          </w:p>
        </w:tc>
        <w:tc>
          <w:tcPr>
            <w:tcW w:w="709" w:type="dxa"/>
            <w:tcMar>
              <w:top w:w="70" w:type="dxa"/>
              <w:left w:w="90" w:type="dxa"/>
              <w:bottom w:w="70" w:type="dxa"/>
              <w:right w:w="90" w:type="dxa"/>
            </w:tcMar>
            <w:vAlign w:val="center"/>
          </w:tcPr>
          <w:p w14:paraId="624656F8" w14:textId="77777777" w:rsidR="00EA04B6" w:rsidRDefault="003B0B4E">
            <w:pPr>
              <w:pStyle w:val="TableText"/>
              <w:jc w:val="center"/>
            </w:pPr>
            <w:r>
              <w:rPr>
                <w:sz w:val="16"/>
              </w:rPr>
              <w:t>0</w:t>
            </w:r>
            <w:r w:rsidR="003979FC">
              <w:rPr>
                <w:sz w:val="16"/>
              </w:rPr>
              <w:t>.6169</w:t>
            </w:r>
          </w:p>
        </w:tc>
        <w:tc>
          <w:tcPr>
            <w:tcW w:w="822" w:type="dxa"/>
            <w:tcMar>
              <w:top w:w="70" w:type="dxa"/>
              <w:left w:w="90" w:type="dxa"/>
              <w:bottom w:w="70" w:type="dxa"/>
              <w:right w:w="90" w:type="dxa"/>
            </w:tcMar>
            <w:vAlign w:val="center"/>
          </w:tcPr>
          <w:p w14:paraId="3F8362D4" w14:textId="77777777" w:rsidR="00EA04B6" w:rsidRDefault="003B0B4E">
            <w:pPr>
              <w:pStyle w:val="TableText"/>
              <w:jc w:val="center"/>
            </w:pPr>
            <w:r>
              <w:rPr>
                <w:sz w:val="16"/>
              </w:rPr>
              <w:t>0</w:t>
            </w:r>
            <w:r w:rsidR="003979FC">
              <w:rPr>
                <w:sz w:val="16"/>
              </w:rPr>
              <w:t>.6641</w:t>
            </w:r>
          </w:p>
        </w:tc>
        <w:tc>
          <w:tcPr>
            <w:tcW w:w="879" w:type="dxa"/>
            <w:tcMar>
              <w:top w:w="70" w:type="dxa"/>
              <w:left w:w="90" w:type="dxa"/>
              <w:bottom w:w="70" w:type="dxa"/>
              <w:right w:w="90" w:type="dxa"/>
            </w:tcMar>
            <w:vAlign w:val="center"/>
          </w:tcPr>
          <w:p w14:paraId="2E7326B9" w14:textId="77777777" w:rsidR="00EA04B6" w:rsidRDefault="003B0B4E">
            <w:pPr>
              <w:pStyle w:val="TableText"/>
              <w:jc w:val="center"/>
            </w:pPr>
            <w:r>
              <w:rPr>
                <w:sz w:val="16"/>
              </w:rPr>
              <w:t>0</w:t>
            </w:r>
            <w:r w:rsidR="003979FC">
              <w:rPr>
                <w:sz w:val="16"/>
              </w:rPr>
              <w:t>.4529</w:t>
            </w:r>
          </w:p>
        </w:tc>
      </w:tr>
      <w:tr w:rsidR="00EA04B6" w14:paraId="47FC9B7C" w14:textId="77777777">
        <w:trPr>
          <w:jc w:val="center"/>
        </w:trPr>
        <w:tc>
          <w:tcPr>
            <w:tcW w:w="850" w:type="dxa"/>
            <w:tcMar>
              <w:top w:w="70" w:type="dxa"/>
              <w:left w:w="90" w:type="dxa"/>
              <w:bottom w:w="70" w:type="dxa"/>
              <w:right w:w="90" w:type="dxa"/>
            </w:tcMar>
            <w:vAlign w:val="center"/>
          </w:tcPr>
          <w:p w14:paraId="531AC648" w14:textId="77777777" w:rsidR="00EA04B6" w:rsidRDefault="003979FC">
            <w:pPr>
              <w:pStyle w:val="TableText"/>
              <w:jc w:val="center"/>
            </w:pPr>
            <w:r>
              <w:rPr>
                <w:sz w:val="16"/>
              </w:rPr>
              <w:t>E2C</w:t>
            </w:r>
          </w:p>
        </w:tc>
        <w:tc>
          <w:tcPr>
            <w:tcW w:w="2381" w:type="dxa"/>
            <w:tcMar>
              <w:top w:w="70" w:type="dxa"/>
              <w:left w:w="90" w:type="dxa"/>
              <w:bottom w:w="70" w:type="dxa"/>
              <w:right w:w="90" w:type="dxa"/>
            </w:tcMar>
            <w:vAlign w:val="center"/>
          </w:tcPr>
          <w:p w14:paraId="45359ECF" w14:textId="3B97A86C" w:rsidR="00EA04B6" w:rsidRDefault="003979FC">
            <w:pPr>
              <w:pStyle w:val="TableText"/>
              <w:jc w:val="center"/>
            </w:pPr>
            <w:r>
              <w:rPr>
                <w:sz w:val="16"/>
              </w:rPr>
              <w:t>审核+补漏+</w:t>
            </w:r>
            <w:r w:rsidR="00EB0A33">
              <w:rPr>
                <w:sz w:val="16"/>
              </w:rPr>
              <w:t>SAM3</w:t>
            </w:r>
            <w:r>
              <w:rPr>
                <w:sz w:val="16"/>
              </w:rPr>
              <w:t>重塑DINO框</w:t>
            </w:r>
          </w:p>
        </w:tc>
        <w:tc>
          <w:tcPr>
            <w:tcW w:w="709" w:type="dxa"/>
            <w:tcMar>
              <w:top w:w="70" w:type="dxa"/>
              <w:left w:w="90" w:type="dxa"/>
              <w:bottom w:w="70" w:type="dxa"/>
              <w:right w:w="90" w:type="dxa"/>
            </w:tcMar>
            <w:vAlign w:val="center"/>
          </w:tcPr>
          <w:p w14:paraId="351A3F32" w14:textId="77777777" w:rsidR="00EA04B6" w:rsidRDefault="003B0B4E">
            <w:pPr>
              <w:pStyle w:val="TableText"/>
              <w:jc w:val="center"/>
            </w:pPr>
            <w:r>
              <w:rPr>
                <w:sz w:val="16"/>
              </w:rPr>
              <w:t>0</w:t>
            </w:r>
            <w:r w:rsidR="003979FC">
              <w:rPr>
                <w:sz w:val="16"/>
              </w:rPr>
              <w:t>.821</w:t>
            </w:r>
          </w:p>
        </w:tc>
        <w:tc>
          <w:tcPr>
            <w:tcW w:w="709" w:type="dxa"/>
            <w:tcMar>
              <w:top w:w="70" w:type="dxa"/>
              <w:left w:w="90" w:type="dxa"/>
              <w:bottom w:w="70" w:type="dxa"/>
              <w:right w:w="90" w:type="dxa"/>
            </w:tcMar>
            <w:vAlign w:val="center"/>
          </w:tcPr>
          <w:p w14:paraId="4AF72C64" w14:textId="77777777" w:rsidR="00EA04B6" w:rsidRDefault="003B0B4E">
            <w:pPr>
              <w:pStyle w:val="TableText"/>
              <w:jc w:val="center"/>
            </w:pPr>
            <w:r>
              <w:rPr>
                <w:sz w:val="16"/>
              </w:rPr>
              <w:t>0</w:t>
            </w:r>
            <w:r w:rsidR="003979FC">
              <w:rPr>
                <w:sz w:val="16"/>
              </w:rPr>
              <w:t>.737</w:t>
            </w:r>
          </w:p>
        </w:tc>
        <w:tc>
          <w:tcPr>
            <w:tcW w:w="765" w:type="dxa"/>
            <w:tcMar>
              <w:top w:w="70" w:type="dxa"/>
              <w:left w:w="90" w:type="dxa"/>
              <w:bottom w:w="70" w:type="dxa"/>
              <w:right w:w="90" w:type="dxa"/>
            </w:tcMar>
            <w:vAlign w:val="center"/>
          </w:tcPr>
          <w:p w14:paraId="076EE042" w14:textId="77777777" w:rsidR="00EA04B6" w:rsidRDefault="003B0B4E">
            <w:pPr>
              <w:pStyle w:val="TableText"/>
              <w:jc w:val="center"/>
            </w:pPr>
            <w:r>
              <w:rPr>
                <w:sz w:val="16"/>
              </w:rPr>
              <w:t>0</w:t>
            </w:r>
            <w:r w:rsidR="003979FC">
              <w:rPr>
                <w:sz w:val="16"/>
              </w:rPr>
              <w:t>.816</w:t>
            </w:r>
          </w:p>
        </w:tc>
        <w:tc>
          <w:tcPr>
            <w:tcW w:w="879" w:type="dxa"/>
            <w:tcMar>
              <w:top w:w="70" w:type="dxa"/>
              <w:left w:w="90" w:type="dxa"/>
              <w:bottom w:w="70" w:type="dxa"/>
              <w:right w:w="90" w:type="dxa"/>
            </w:tcMar>
            <w:vAlign w:val="center"/>
          </w:tcPr>
          <w:p w14:paraId="439DF4FB" w14:textId="77777777" w:rsidR="00EA04B6" w:rsidRDefault="003B0B4E">
            <w:pPr>
              <w:pStyle w:val="TableText"/>
              <w:jc w:val="center"/>
            </w:pPr>
            <w:r>
              <w:rPr>
                <w:sz w:val="16"/>
              </w:rPr>
              <w:t>0</w:t>
            </w:r>
            <w:r w:rsidR="003979FC">
              <w:rPr>
                <w:sz w:val="16"/>
              </w:rPr>
              <w:t>.673</w:t>
            </w:r>
          </w:p>
        </w:tc>
        <w:tc>
          <w:tcPr>
            <w:tcW w:w="709" w:type="dxa"/>
            <w:tcMar>
              <w:top w:w="70" w:type="dxa"/>
              <w:left w:w="90" w:type="dxa"/>
              <w:bottom w:w="70" w:type="dxa"/>
              <w:right w:w="90" w:type="dxa"/>
            </w:tcMar>
            <w:vAlign w:val="center"/>
          </w:tcPr>
          <w:p w14:paraId="1DCC1315" w14:textId="77777777" w:rsidR="00EA04B6" w:rsidRDefault="003B0B4E">
            <w:pPr>
              <w:pStyle w:val="TableText"/>
              <w:jc w:val="center"/>
            </w:pPr>
            <w:r>
              <w:rPr>
                <w:sz w:val="16"/>
              </w:rPr>
              <w:t>0</w:t>
            </w:r>
            <w:r w:rsidR="003979FC">
              <w:rPr>
                <w:sz w:val="16"/>
              </w:rPr>
              <w:t>.6124</w:t>
            </w:r>
          </w:p>
        </w:tc>
        <w:tc>
          <w:tcPr>
            <w:tcW w:w="709" w:type="dxa"/>
            <w:tcMar>
              <w:top w:w="70" w:type="dxa"/>
              <w:left w:w="90" w:type="dxa"/>
              <w:bottom w:w="70" w:type="dxa"/>
              <w:right w:w="90" w:type="dxa"/>
            </w:tcMar>
            <w:vAlign w:val="center"/>
          </w:tcPr>
          <w:p w14:paraId="3904D490" w14:textId="77777777" w:rsidR="00EA04B6" w:rsidRDefault="003B0B4E">
            <w:pPr>
              <w:pStyle w:val="TableText"/>
              <w:jc w:val="center"/>
            </w:pPr>
            <w:r>
              <w:rPr>
                <w:sz w:val="16"/>
              </w:rPr>
              <w:t>0</w:t>
            </w:r>
            <w:r w:rsidR="003979FC">
              <w:rPr>
                <w:sz w:val="16"/>
              </w:rPr>
              <w:t>.6182</w:t>
            </w:r>
          </w:p>
        </w:tc>
        <w:tc>
          <w:tcPr>
            <w:tcW w:w="822" w:type="dxa"/>
            <w:tcMar>
              <w:top w:w="70" w:type="dxa"/>
              <w:left w:w="90" w:type="dxa"/>
              <w:bottom w:w="70" w:type="dxa"/>
              <w:right w:w="90" w:type="dxa"/>
            </w:tcMar>
            <w:vAlign w:val="center"/>
          </w:tcPr>
          <w:p w14:paraId="095B5A2E" w14:textId="77777777" w:rsidR="00EA04B6" w:rsidRDefault="003B0B4E">
            <w:pPr>
              <w:pStyle w:val="TableText"/>
              <w:jc w:val="center"/>
            </w:pPr>
            <w:r>
              <w:rPr>
                <w:sz w:val="16"/>
              </w:rPr>
              <w:t>0</w:t>
            </w:r>
            <w:r w:rsidR="003979FC">
              <w:rPr>
                <w:sz w:val="16"/>
              </w:rPr>
              <w:t>.5769</w:t>
            </w:r>
          </w:p>
        </w:tc>
        <w:tc>
          <w:tcPr>
            <w:tcW w:w="879" w:type="dxa"/>
            <w:tcMar>
              <w:top w:w="70" w:type="dxa"/>
              <w:left w:w="90" w:type="dxa"/>
              <w:bottom w:w="70" w:type="dxa"/>
              <w:right w:w="90" w:type="dxa"/>
            </w:tcMar>
            <w:vAlign w:val="center"/>
          </w:tcPr>
          <w:p w14:paraId="109F3D3A" w14:textId="77777777" w:rsidR="00EA04B6" w:rsidRDefault="003B0B4E">
            <w:pPr>
              <w:pStyle w:val="TableText"/>
              <w:jc w:val="center"/>
            </w:pPr>
            <w:r>
              <w:rPr>
                <w:sz w:val="16"/>
              </w:rPr>
              <w:t>0</w:t>
            </w:r>
            <w:r w:rsidR="003979FC">
              <w:rPr>
                <w:sz w:val="16"/>
              </w:rPr>
              <w:t>.3701</w:t>
            </w:r>
          </w:p>
        </w:tc>
      </w:tr>
      <w:tr w:rsidR="00EA04B6" w14:paraId="7DD68BE4" w14:textId="77777777">
        <w:trPr>
          <w:jc w:val="center"/>
        </w:trPr>
        <w:tc>
          <w:tcPr>
            <w:tcW w:w="850" w:type="dxa"/>
            <w:tcMar>
              <w:top w:w="70" w:type="dxa"/>
              <w:left w:w="90" w:type="dxa"/>
              <w:bottom w:w="70" w:type="dxa"/>
              <w:right w:w="90" w:type="dxa"/>
            </w:tcMar>
            <w:vAlign w:val="center"/>
          </w:tcPr>
          <w:p w14:paraId="40E5AD7A" w14:textId="77777777" w:rsidR="00EA04B6" w:rsidRDefault="003979FC">
            <w:pPr>
              <w:pStyle w:val="TableText"/>
              <w:jc w:val="center"/>
            </w:pPr>
            <w:r>
              <w:rPr>
                <w:sz w:val="16"/>
              </w:rPr>
              <w:t>E2B-400</w:t>
            </w:r>
          </w:p>
        </w:tc>
        <w:tc>
          <w:tcPr>
            <w:tcW w:w="2381" w:type="dxa"/>
            <w:tcMar>
              <w:top w:w="70" w:type="dxa"/>
              <w:left w:w="90" w:type="dxa"/>
              <w:bottom w:w="70" w:type="dxa"/>
              <w:right w:w="90" w:type="dxa"/>
            </w:tcMar>
            <w:vAlign w:val="center"/>
          </w:tcPr>
          <w:p w14:paraId="463CFB76" w14:textId="77777777" w:rsidR="00EA04B6" w:rsidRDefault="003979FC">
            <w:pPr>
              <w:pStyle w:val="TableText"/>
              <w:jc w:val="center"/>
            </w:pPr>
            <w:r>
              <w:rPr>
                <w:sz w:val="16"/>
              </w:rPr>
              <w:t>Append最小像素400</w:t>
            </w:r>
          </w:p>
        </w:tc>
        <w:tc>
          <w:tcPr>
            <w:tcW w:w="709" w:type="dxa"/>
            <w:tcMar>
              <w:top w:w="70" w:type="dxa"/>
              <w:left w:w="90" w:type="dxa"/>
              <w:bottom w:w="70" w:type="dxa"/>
              <w:right w:w="90" w:type="dxa"/>
            </w:tcMar>
            <w:vAlign w:val="center"/>
          </w:tcPr>
          <w:p w14:paraId="2C87A50D" w14:textId="77777777" w:rsidR="00EA04B6" w:rsidRDefault="003B0B4E">
            <w:pPr>
              <w:pStyle w:val="TableText"/>
              <w:jc w:val="center"/>
            </w:pPr>
            <w:r>
              <w:rPr>
                <w:sz w:val="16"/>
              </w:rPr>
              <w:t>0</w:t>
            </w:r>
            <w:r w:rsidR="003979FC">
              <w:rPr>
                <w:sz w:val="16"/>
              </w:rPr>
              <w:t>.808</w:t>
            </w:r>
          </w:p>
        </w:tc>
        <w:tc>
          <w:tcPr>
            <w:tcW w:w="709" w:type="dxa"/>
            <w:tcMar>
              <w:top w:w="70" w:type="dxa"/>
              <w:left w:w="90" w:type="dxa"/>
              <w:bottom w:w="70" w:type="dxa"/>
              <w:right w:w="90" w:type="dxa"/>
            </w:tcMar>
            <w:vAlign w:val="center"/>
          </w:tcPr>
          <w:p w14:paraId="6AD3ACA0" w14:textId="77777777" w:rsidR="00EA04B6" w:rsidRDefault="003B0B4E">
            <w:pPr>
              <w:pStyle w:val="TableText"/>
              <w:jc w:val="center"/>
            </w:pPr>
            <w:r>
              <w:rPr>
                <w:sz w:val="16"/>
              </w:rPr>
              <w:t>0</w:t>
            </w:r>
            <w:r w:rsidR="003979FC">
              <w:rPr>
                <w:sz w:val="16"/>
              </w:rPr>
              <w:t>.793</w:t>
            </w:r>
          </w:p>
        </w:tc>
        <w:tc>
          <w:tcPr>
            <w:tcW w:w="765" w:type="dxa"/>
            <w:tcMar>
              <w:top w:w="70" w:type="dxa"/>
              <w:left w:w="90" w:type="dxa"/>
              <w:bottom w:w="70" w:type="dxa"/>
              <w:right w:w="90" w:type="dxa"/>
            </w:tcMar>
            <w:vAlign w:val="center"/>
          </w:tcPr>
          <w:p w14:paraId="55926C36" w14:textId="77777777" w:rsidR="00EA04B6" w:rsidRDefault="003B0B4E">
            <w:pPr>
              <w:pStyle w:val="TableText"/>
              <w:jc w:val="center"/>
            </w:pPr>
            <w:r>
              <w:rPr>
                <w:sz w:val="16"/>
              </w:rPr>
              <w:t>0</w:t>
            </w:r>
            <w:r w:rsidR="003979FC">
              <w:rPr>
                <w:sz w:val="16"/>
              </w:rPr>
              <w:t>.857</w:t>
            </w:r>
          </w:p>
        </w:tc>
        <w:tc>
          <w:tcPr>
            <w:tcW w:w="879" w:type="dxa"/>
            <w:tcMar>
              <w:top w:w="70" w:type="dxa"/>
              <w:left w:w="90" w:type="dxa"/>
              <w:bottom w:w="70" w:type="dxa"/>
              <w:right w:w="90" w:type="dxa"/>
            </w:tcMar>
            <w:vAlign w:val="center"/>
          </w:tcPr>
          <w:p w14:paraId="6D4E37A5" w14:textId="77777777" w:rsidR="00EA04B6" w:rsidRDefault="003B0B4E">
            <w:pPr>
              <w:pStyle w:val="TableText"/>
              <w:jc w:val="center"/>
            </w:pPr>
            <w:r>
              <w:rPr>
                <w:sz w:val="16"/>
              </w:rPr>
              <w:t>0</w:t>
            </w:r>
            <w:r w:rsidR="003979FC">
              <w:rPr>
                <w:sz w:val="16"/>
              </w:rPr>
              <w:t>.736</w:t>
            </w:r>
          </w:p>
        </w:tc>
        <w:tc>
          <w:tcPr>
            <w:tcW w:w="709" w:type="dxa"/>
            <w:tcMar>
              <w:top w:w="70" w:type="dxa"/>
              <w:left w:w="90" w:type="dxa"/>
              <w:bottom w:w="70" w:type="dxa"/>
              <w:right w:w="90" w:type="dxa"/>
            </w:tcMar>
            <w:vAlign w:val="center"/>
          </w:tcPr>
          <w:p w14:paraId="6CB9A196" w14:textId="77777777" w:rsidR="00EA04B6" w:rsidRDefault="003B0B4E">
            <w:pPr>
              <w:pStyle w:val="TableText"/>
              <w:jc w:val="center"/>
            </w:pPr>
            <w:r>
              <w:rPr>
                <w:sz w:val="16"/>
              </w:rPr>
              <w:t>0</w:t>
            </w:r>
            <w:r w:rsidR="003979FC">
              <w:rPr>
                <w:sz w:val="16"/>
              </w:rPr>
              <w:t>.7462</w:t>
            </w:r>
          </w:p>
        </w:tc>
        <w:tc>
          <w:tcPr>
            <w:tcW w:w="709" w:type="dxa"/>
            <w:tcMar>
              <w:top w:w="70" w:type="dxa"/>
              <w:left w:w="90" w:type="dxa"/>
              <w:bottom w:w="70" w:type="dxa"/>
              <w:right w:w="90" w:type="dxa"/>
            </w:tcMar>
            <w:vAlign w:val="center"/>
          </w:tcPr>
          <w:p w14:paraId="2878E005" w14:textId="77777777" w:rsidR="00EA04B6" w:rsidRDefault="003B0B4E">
            <w:pPr>
              <w:pStyle w:val="TableText"/>
              <w:jc w:val="center"/>
            </w:pPr>
            <w:r>
              <w:rPr>
                <w:sz w:val="16"/>
              </w:rPr>
              <w:t>0</w:t>
            </w:r>
            <w:r w:rsidR="003979FC">
              <w:rPr>
                <w:sz w:val="16"/>
              </w:rPr>
              <w:t>.6178</w:t>
            </w:r>
          </w:p>
        </w:tc>
        <w:tc>
          <w:tcPr>
            <w:tcW w:w="822" w:type="dxa"/>
            <w:tcMar>
              <w:top w:w="70" w:type="dxa"/>
              <w:left w:w="90" w:type="dxa"/>
              <w:bottom w:w="70" w:type="dxa"/>
              <w:right w:w="90" w:type="dxa"/>
            </w:tcMar>
            <w:vAlign w:val="center"/>
          </w:tcPr>
          <w:p w14:paraId="4036E247" w14:textId="77777777" w:rsidR="00EA04B6" w:rsidRDefault="003B0B4E">
            <w:pPr>
              <w:pStyle w:val="TableText"/>
              <w:jc w:val="center"/>
            </w:pPr>
            <w:r>
              <w:rPr>
                <w:sz w:val="16"/>
              </w:rPr>
              <w:t>0</w:t>
            </w:r>
            <w:r w:rsidR="003979FC">
              <w:rPr>
                <w:sz w:val="16"/>
              </w:rPr>
              <w:t>.6724</w:t>
            </w:r>
          </w:p>
        </w:tc>
        <w:tc>
          <w:tcPr>
            <w:tcW w:w="879" w:type="dxa"/>
            <w:tcMar>
              <w:top w:w="70" w:type="dxa"/>
              <w:left w:w="90" w:type="dxa"/>
              <w:bottom w:w="70" w:type="dxa"/>
              <w:right w:w="90" w:type="dxa"/>
            </w:tcMar>
            <w:vAlign w:val="center"/>
          </w:tcPr>
          <w:p w14:paraId="14939C0E" w14:textId="77777777" w:rsidR="00EA04B6" w:rsidRDefault="003B0B4E">
            <w:pPr>
              <w:pStyle w:val="TableText"/>
              <w:jc w:val="center"/>
            </w:pPr>
            <w:r>
              <w:rPr>
                <w:sz w:val="16"/>
              </w:rPr>
              <w:t>0</w:t>
            </w:r>
            <w:r w:rsidR="003979FC">
              <w:rPr>
                <w:sz w:val="16"/>
              </w:rPr>
              <w:t>.4530</w:t>
            </w:r>
          </w:p>
        </w:tc>
      </w:tr>
      <w:tr w:rsidR="00EA04B6" w14:paraId="7E506404" w14:textId="77777777">
        <w:trPr>
          <w:jc w:val="center"/>
        </w:trPr>
        <w:tc>
          <w:tcPr>
            <w:tcW w:w="850" w:type="dxa"/>
            <w:tcMar>
              <w:top w:w="70" w:type="dxa"/>
              <w:left w:w="90" w:type="dxa"/>
              <w:bottom w:w="70" w:type="dxa"/>
              <w:right w:w="90" w:type="dxa"/>
            </w:tcMar>
            <w:vAlign w:val="center"/>
          </w:tcPr>
          <w:p w14:paraId="2AC19C9F" w14:textId="77777777" w:rsidR="00EA04B6" w:rsidRDefault="003979FC">
            <w:pPr>
              <w:pStyle w:val="TableText"/>
              <w:jc w:val="center"/>
            </w:pPr>
            <w:r>
              <w:rPr>
                <w:sz w:val="16"/>
              </w:rPr>
              <w:t>E2B-400+IoF0.7</w:t>
            </w:r>
          </w:p>
        </w:tc>
        <w:tc>
          <w:tcPr>
            <w:tcW w:w="2381" w:type="dxa"/>
            <w:tcMar>
              <w:top w:w="70" w:type="dxa"/>
              <w:left w:w="90" w:type="dxa"/>
              <w:bottom w:w="70" w:type="dxa"/>
              <w:right w:w="90" w:type="dxa"/>
            </w:tcMar>
            <w:vAlign w:val="center"/>
          </w:tcPr>
          <w:p w14:paraId="60A23DBA" w14:textId="77777777" w:rsidR="00EA04B6" w:rsidRDefault="003979FC">
            <w:pPr>
              <w:pStyle w:val="TableText"/>
              <w:jc w:val="center"/>
            </w:pPr>
            <w:proofErr w:type="spellStart"/>
            <w:r>
              <w:rPr>
                <w:sz w:val="16"/>
              </w:rPr>
              <w:t>宽松IoF去重复</w:t>
            </w:r>
            <w:proofErr w:type="spellEnd"/>
          </w:p>
        </w:tc>
        <w:tc>
          <w:tcPr>
            <w:tcW w:w="709" w:type="dxa"/>
            <w:tcMar>
              <w:top w:w="70" w:type="dxa"/>
              <w:left w:w="90" w:type="dxa"/>
              <w:bottom w:w="70" w:type="dxa"/>
              <w:right w:w="90" w:type="dxa"/>
            </w:tcMar>
            <w:vAlign w:val="center"/>
          </w:tcPr>
          <w:p w14:paraId="4B26EABA" w14:textId="77777777" w:rsidR="00EA04B6" w:rsidRDefault="003B0B4E">
            <w:pPr>
              <w:pStyle w:val="TableText"/>
              <w:jc w:val="center"/>
            </w:pPr>
            <w:r>
              <w:rPr>
                <w:sz w:val="16"/>
              </w:rPr>
              <w:t>0</w:t>
            </w:r>
            <w:r w:rsidR="003979FC">
              <w:rPr>
                <w:sz w:val="16"/>
              </w:rPr>
              <w:t>.822</w:t>
            </w:r>
          </w:p>
        </w:tc>
        <w:tc>
          <w:tcPr>
            <w:tcW w:w="709" w:type="dxa"/>
            <w:tcMar>
              <w:top w:w="70" w:type="dxa"/>
              <w:left w:w="90" w:type="dxa"/>
              <w:bottom w:w="70" w:type="dxa"/>
              <w:right w:w="90" w:type="dxa"/>
            </w:tcMar>
            <w:vAlign w:val="center"/>
          </w:tcPr>
          <w:p w14:paraId="2F07B976" w14:textId="77777777" w:rsidR="00EA04B6" w:rsidRDefault="003B0B4E">
            <w:pPr>
              <w:pStyle w:val="TableText"/>
              <w:jc w:val="center"/>
            </w:pPr>
            <w:r>
              <w:rPr>
                <w:sz w:val="16"/>
              </w:rPr>
              <w:t>0</w:t>
            </w:r>
            <w:r w:rsidR="003979FC">
              <w:rPr>
                <w:sz w:val="16"/>
              </w:rPr>
              <w:t>.791</w:t>
            </w:r>
          </w:p>
        </w:tc>
        <w:tc>
          <w:tcPr>
            <w:tcW w:w="765" w:type="dxa"/>
            <w:tcMar>
              <w:top w:w="70" w:type="dxa"/>
              <w:left w:w="90" w:type="dxa"/>
              <w:bottom w:w="70" w:type="dxa"/>
              <w:right w:w="90" w:type="dxa"/>
            </w:tcMar>
            <w:vAlign w:val="center"/>
          </w:tcPr>
          <w:p w14:paraId="5662C02E" w14:textId="77777777" w:rsidR="00EA04B6" w:rsidRDefault="003B0B4E">
            <w:pPr>
              <w:pStyle w:val="TableText"/>
              <w:jc w:val="center"/>
            </w:pPr>
            <w:r>
              <w:rPr>
                <w:sz w:val="16"/>
              </w:rPr>
              <w:t>0</w:t>
            </w:r>
            <w:r w:rsidR="003979FC">
              <w:rPr>
                <w:sz w:val="16"/>
              </w:rPr>
              <w:t>.867</w:t>
            </w:r>
          </w:p>
        </w:tc>
        <w:tc>
          <w:tcPr>
            <w:tcW w:w="879" w:type="dxa"/>
            <w:tcMar>
              <w:top w:w="70" w:type="dxa"/>
              <w:left w:w="90" w:type="dxa"/>
              <w:bottom w:w="70" w:type="dxa"/>
              <w:right w:w="90" w:type="dxa"/>
            </w:tcMar>
            <w:vAlign w:val="center"/>
          </w:tcPr>
          <w:p w14:paraId="25737629" w14:textId="77777777" w:rsidR="00EA04B6" w:rsidRDefault="003B0B4E">
            <w:pPr>
              <w:pStyle w:val="TableText"/>
              <w:jc w:val="center"/>
            </w:pPr>
            <w:r>
              <w:rPr>
                <w:sz w:val="16"/>
              </w:rPr>
              <w:t>0</w:t>
            </w:r>
            <w:r w:rsidR="003979FC">
              <w:rPr>
                <w:sz w:val="16"/>
              </w:rPr>
              <w:t>.735</w:t>
            </w:r>
          </w:p>
        </w:tc>
        <w:tc>
          <w:tcPr>
            <w:tcW w:w="709" w:type="dxa"/>
            <w:tcMar>
              <w:top w:w="70" w:type="dxa"/>
              <w:left w:w="90" w:type="dxa"/>
              <w:bottom w:w="70" w:type="dxa"/>
              <w:right w:w="90" w:type="dxa"/>
            </w:tcMar>
            <w:vAlign w:val="center"/>
          </w:tcPr>
          <w:p w14:paraId="5988C761" w14:textId="77777777" w:rsidR="00EA04B6" w:rsidRDefault="003B0B4E">
            <w:pPr>
              <w:pStyle w:val="TableText"/>
              <w:jc w:val="center"/>
            </w:pPr>
            <w:r>
              <w:rPr>
                <w:sz w:val="16"/>
              </w:rPr>
              <w:t>0</w:t>
            </w:r>
            <w:r w:rsidR="003979FC">
              <w:rPr>
                <w:sz w:val="16"/>
              </w:rPr>
              <w:t>.7729</w:t>
            </w:r>
          </w:p>
        </w:tc>
        <w:tc>
          <w:tcPr>
            <w:tcW w:w="709" w:type="dxa"/>
            <w:tcMar>
              <w:top w:w="70" w:type="dxa"/>
              <w:left w:w="90" w:type="dxa"/>
              <w:bottom w:w="70" w:type="dxa"/>
              <w:right w:w="90" w:type="dxa"/>
            </w:tcMar>
            <w:vAlign w:val="center"/>
          </w:tcPr>
          <w:p w14:paraId="6F55AED3" w14:textId="77777777" w:rsidR="00EA04B6" w:rsidRDefault="003B0B4E">
            <w:pPr>
              <w:pStyle w:val="TableText"/>
              <w:jc w:val="center"/>
            </w:pPr>
            <w:r>
              <w:rPr>
                <w:sz w:val="16"/>
              </w:rPr>
              <w:t>0</w:t>
            </w:r>
            <w:r w:rsidR="003979FC">
              <w:rPr>
                <w:sz w:val="16"/>
              </w:rPr>
              <w:t>.5878</w:t>
            </w:r>
          </w:p>
        </w:tc>
        <w:tc>
          <w:tcPr>
            <w:tcW w:w="822" w:type="dxa"/>
            <w:tcMar>
              <w:top w:w="70" w:type="dxa"/>
              <w:left w:w="90" w:type="dxa"/>
              <w:bottom w:w="70" w:type="dxa"/>
              <w:right w:w="90" w:type="dxa"/>
            </w:tcMar>
            <w:vAlign w:val="center"/>
          </w:tcPr>
          <w:p w14:paraId="4520C5A5" w14:textId="77777777" w:rsidR="00EA04B6" w:rsidRDefault="003B0B4E">
            <w:pPr>
              <w:pStyle w:val="TableText"/>
              <w:jc w:val="center"/>
            </w:pPr>
            <w:r>
              <w:rPr>
                <w:sz w:val="16"/>
              </w:rPr>
              <w:t>0</w:t>
            </w:r>
            <w:r w:rsidR="003979FC">
              <w:rPr>
                <w:sz w:val="16"/>
              </w:rPr>
              <w:t>.6638</w:t>
            </w:r>
          </w:p>
        </w:tc>
        <w:tc>
          <w:tcPr>
            <w:tcW w:w="879" w:type="dxa"/>
            <w:tcMar>
              <w:top w:w="70" w:type="dxa"/>
              <w:left w:w="90" w:type="dxa"/>
              <w:bottom w:w="70" w:type="dxa"/>
              <w:right w:w="90" w:type="dxa"/>
            </w:tcMar>
            <w:vAlign w:val="center"/>
          </w:tcPr>
          <w:p w14:paraId="154B217D" w14:textId="77777777" w:rsidR="00EA04B6" w:rsidRDefault="003B0B4E">
            <w:pPr>
              <w:pStyle w:val="TableText"/>
              <w:jc w:val="center"/>
            </w:pPr>
            <w:r>
              <w:rPr>
                <w:sz w:val="16"/>
              </w:rPr>
              <w:t>0</w:t>
            </w:r>
            <w:r w:rsidR="003979FC">
              <w:rPr>
                <w:sz w:val="16"/>
              </w:rPr>
              <w:t>.4525</w:t>
            </w:r>
          </w:p>
        </w:tc>
      </w:tr>
      <w:tr w:rsidR="00EA04B6" w14:paraId="4D8F0BFD" w14:textId="77777777">
        <w:trPr>
          <w:jc w:val="center"/>
        </w:trPr>
        <w:tc>
          <w:tcPr>
            <w:tcW w:w="850" w:type="dxa"/>
            <w:tcMar>
              <w:top w:w="70" w:type="dxa"/>
              <w:left w:w="90" w:type="dxa"/>
              <w:bottom w:w="70" w:type="dxa"/>
              <w:right w:w="90" w:type="dxa"/>
            </w:tcMar>
            <w:vAlign w:val="center"/>
          </w:tcPr>
          <w:p w14:paraId="6D19E2B7" w14:textId="77777777" w:rsidR="00EA04B6" w:rsidRDefault="003979FC">
            <w:pPr>
              <w:pStyle w:val="TableText"/>
              <w:jc w:val="center"/>
            </w:pPr>
            <w:r>
              <w:rPr>
                <w:sz w:val="16"/>
              </w:rPr>
              <w:t>E2B-400+IoF0.3</w:t>
            </w:r>
          </w:p>
        </w:tc>
        <w:tc>
          <w:tcPr>
            <w:tcW w:w="2381" w:type="dxa"/>
            <w:tcMar>
              <w:top w:w="70" w:type="dxa"/>
              <w:left w:w="90" w:type="dxa"/>
              <w:bottom w:w="70" w:type="dxa"/>
              <w:right w:w="90" w:type="dxa"/>
            </w:tcMar>
            <w:vAlign w:val="center"/>
          </w:tcPr>
          <w:p w14:paraId="151B6AAA" w14:textId="77777777" w:rsidR="00EA04B6" w:rsidRDefault="003979FC">
            <w:pPr>
              <w:pStyle w:val="TableText"/>
              <w:jc w:val="center"/>
            </w:pPr>
            <w:proofErr w:type="spellStart"/>
            <w:r>
              <w:rPr>
                <w:sz w:val="16"/>
              </w:rPr>
              <w:t>严格IoF</w:t>
            </w:r>
            <w:proofErr w:type="spellEnd"/>
          </w:p>
        </w:tc>
        <w:tc>
          <w:tcPr>
            <w:tcW w:w="709" w:type="dxa"/>
            <w:tcMar>
              <w:top w:w="70" w:type="dxa"/>
              <w:left w:w="90" w:type="dxa"/>
              <w:bottom w:w="70" w:type="dxa"/>
              <w:right w:w="90" w:type="dxa"/>
            </w:tcMar>
            <w:vAlign w:val="center"/>
          </w:tcPr>
          <w:p w14:paraId="57D7A9B0" w14:textId="77777777" w:rsidR="00EA04B6" w:rsidRDefault="003B0B4E">
            <w:pPr>
              <w:pStyle w:val="TableText"/>
              <w:jc w:val="center"/>
            </w:pPr>
            <w:r>
              <w:rPr>
                <w:sz w:val="16"/>
              </w:rPr>
              <w:t>0</w:t>
            </w:r>
            <w:r w:rsidR="003979FC">
              <w:rPr>
                <w:sz w:val="16"/>
              </w:rPr>
              <w:t>.824</w:t>
            </w:r>
          </w:p>
        </w:tc>
        <w:tc>
          <w:tcPr>
            <w:tcW w:w="709" w:type="dxa"/>
            <w:tcMar>
              <w:top w:w="70" w:type="dxa"/>
              <w:left w:w="90" w:type="dxa"/>
              <w:bottom w:w="70" w:type="dxa"/>
              <w:right w:w="90" w:type="dxa"/>
            </w:tcMar>
            <w:vAlign w:val="center"/>
          </w:tcPr>
          <w:p w14:paraId="0795AC0B" w14:textId="77777777" w:rsidR="00EA04B6" w:rsidRDefault="003B0B4E">
            <w:pPr>
              <w:pStyle w:val="TableText"/>
              <w:jc w:val="center"/>
            </w:pPr>
            <w:r>
              <w:rPr>
                <w:sz w:val="16"/>
              </w:rPr>
              <w:t>0</w:t>
            </w:r>
            <w:r w:rsidR="003979FC">
              <w:rPr>
                <w:sz w:val="16"/>
              </w:rPr>
              <w:t>.803</w:t>
            </w:r>
          </w:p>
        </w:tc>
        <w:tc>
          <w:tcPr>
            <w:tcW w:w="765" w:type="dxa"/>
            <w:tcMar>
              <w:top w:w="70" w:type="dxa"/>
              <w:left w:w="90" w:type="dxa"/>
              <w:bottom w:w="70" w:type="dxa"/>
              <w:right w:w="90" w:type="dxa"/>
            </w:tcMar>
            <w:vAlign w:val="center"/>
          </w:tcPr>
          <w:p w14:paraId="13F5D314" w14:textId="77777777" w:rsidR="00EA04B6" w:rsidRDefault="003B0B4E">
            <w:pPr>
              <w:pStyle w:val="TableText"/>
              <w:jc w:val="center"/>
            </w:pPr>
            <w:r>
              <w:rPr>
                <w:sz w:val="16"/>
              </w:rPr>
              <w:t>0</w:t>
            </w:r>
            <w:r w:rsidR="003979FC">
              <w:rPr>
                <w:sz w:val="16"/>
              </w:rPr>
              <w:t>.865</w:t>
            </w:r>
          </w:p>
        </w:tc>
        <w:tc>
          <w:tcPr>
            <w:tcW w:w="879" w:type="dxa"/>
            <w:tcMar>
              <w:top w:w="70" w:type="dxa"/>
              <w:left w:w="90" w:type="dxa"/>
              <w:bottom w:w="70" w:type="dxa"/>
              <w:right w:w="90" w:type="dxa"/>
            </w:tcMar>
            <w:vAlign w:val="center"/>
          </w:tcPr>
          <w:p w14:paraId="58AF58C4" w14:textId="77777777" w:rsidR="00EA04B6" w:rsidRDefault="003B0B4E">
            <w:pPr>
              <w:pStyle w:val="TableText"/>
              <w:jc w:val="center"/>
            </w:pPr>
            <w:r>
              <w:rPr>
                <w:sz w:val="16"/>
              </w:rPr>
              <w:t>0</w:t>
            </w:r>
            <w:r w:rsidR="003979FC">
              <w:rPr>
                <w:sz w:val="16"/>
              </w:rPr>
              <w:t>.740</w:t>
            </w:r>
          </w:p>
        </w:tc>
        <w:tc>
          <w:tcPr>
            <w:tcW w:w="709" w:type="dxa"/>
            <w:tcMar>
              <w:top w:w="70" w:type="dxa"/>
              <w:left w:w="90" w:type="dxa"/>
              <w:bottom w:w="70" w:type="dxa"/>
              <w:right w:w="90" w:type="dxa"/>
            </w:tcMar>
            <w:vAlign w:val="center"/>
          </w:tcPr>
          <w:p w14:paraId="59ED4160" w14:textId="77777777" w:rsidR="00EA04B6" w:rsidRDefault="003B0B4E">
            <w:pPr>
              <w:pStyle w:val="TableText"/>
              <w:jc w:val="center"/>
            </w:pPr>
            <w:r>
              <w:rPr>
                <w:sz w:val="16"/>
              </w:rPr>
              <w:t>0</w:t>
            </w:r>
            <w:r w:rsidR="003979FC">
              <w:rPr>
                <w:sz w:val="16"/>
              </w:rPr>
              <w:t>.7148</w:t>
            </w:r>
          </w:p>
        </w:tc>
        <w:tc>
          <w:tcPr>
            <w:tcW w:w="709" w:type="dxa"/>
            <w:tcMar>
              <w:top w:w="70" w:type="dxa"/>
              <w:left w:w="90" w:type="dxa"/>
              <w:bottom w:w="70" w:type="dxa"/>
              <w:right w:w="90" w:type="dxa"/>
            </w:tcMar>
            <w:vAlign w:val="center"/>
          </w:tcPr>
          <w:p w14:paraId="7DF1E879" w14:textId="77777777" w:rsidR="00EA04B6" w:rsidRDefault="003B0B4E">
            <w:pPr>
              <w:pStyle w:val="TableText"/>
              <w:jc w:val="center"/>
            </w:pPr>
            <w:r>
              <w:rPr>
                <w:sz w:val="16"/>
              </w:rPr>
              <w:t>0</w:t>
            </w:r>
            <w:r w:rsidR="003979FC">
              <w:rPr>
                <w:sz w:val="16"/>
              </w:rPr>
              <w:t>.6432</w:t>
            </w:r>
          </w:p>
        </w:tc>
        <w:tc>
          <w:tcPr>
            <w:tcW w:w="822" w:type="dxa"/>
            <w:tcMar>
              <w:top w:w="70" w:type="dxa"/>
              <w:left w:w="90" w:type="dxa"/>
              <w:bottom w:w="70" w:type="dxa"/>
              <w:right w:w="90" w:type="dxa"/>
            </w:tcMar>
            <w:vAlign w:val="center"/>
          </w:tcPr>
          <w:p w14:paraId="447059AD" w14:textId="77777777" w:rsidR="00EA04B6" w:rsidRDefault="003B0B4E">
            <w:pPr>
              <w:pStyle w:val="TableText"/>
              <w:jc w:val="center"/>
            </w:pPr>
            <w:r>
              <w:rPr>
                <w:sz w:val="16"/>
              </w:rPr>
              <w:t>0</w:t>
            </w:r>
            <w:r w:rsidR="003979FC">
              <w:rPr>
                <w:sz w:val="16"/>
              </w:rPr>
              <w:t>.6722</w:t>
            </w:r>
          </w:p>
        </w:tc>
        <w:tc>
          <w:tcPr>
            <w:tcW w:w="879" w:type="dxa"/>
            <w:tcMar>
              <w:top w:w="70" w:type="dxa"/>
              <w:left w:w="90" w:type="dxa"/>
              <w:bottom w:w="70" w:type="dxa"/>
              <w:right w:w="90" w:type="dxa"/>
            </w:tcMar>
            <w:vAlign w:val="center"/>
          </w:tcPr>
          <w:p w14:paraId="252D1518" w14:textId="77777777" w:rsidR="00EA04B6" w:rsidRDefault="003B0B4E">
            <w:pPr>
              <w:pStyle w:val="TableText"/>
              <w:jc w:val="center"/>
            </w:pPr>
            <w:r>
              <w:rPr>
                <w:sz w:val="16"/>
              </w:rPr>
              <w:t>0</w:t>
            </w:r>
            <w:r w:rsidR="003979FC">
              <w:rPr>
                <w:sz w:val="16"/>
              </w:rPr>
              <w:t>.4606</w:t>
            </w:r>
          </w:p>
        </w:tc>
      </w:tr>
    </w:tbl>
    <w:p w14:paraId="03CBD3B0" w14:textId="77777777" w:rsidR="00EA04B6" w:rsidRDefault="00EA04B6"/>
    <w:p w14:paraId="3D84B432" w14:textId="5C6EBEB0" w:rsidR="00EA04B6" w:rsidRDefault="003979FC">
      <w:pPr>
        <w:rPr>
          <w:lang w:eastAsia="zh-CN"/>
        </w:rPr>
      </w:pPr>
      <w:r>
        <w:rPr>
          <w:lang w:eastAsia="zh-CN"/>
        </w:rPr>
        <w:lastRenderedPageBreak/>
        <w:t>从单次结果看，E2A主要体现Recall上升（0.6216→0.6609），但mAP@0.5:0.95略有下降；Append各版本呈Precision—Recall权衡，尚未形成稳定的高</w:t>
      </w:r>
      <w:proofErr w:type="spellStart"/>
      <w:r>
        <w:rPr>
          <w:lang w:eastAsia="zh-CN"/>
        </w:rPr>
        <w:t>IoU</w:t>
      </w:r>
      <w:proofErr w:type="spellEnd"/>
      <w:r>
        <w:rPr>
          <w:lang w:eastAsia="zh-CN"/>
        </w:rPr>
        <w:t>收益；E2C则出现明显退化，已经足以支持停止“用</w:t>
      </w:r>
      <w:r w:rsidR="00EB0A33">
        <w:rPr>
          <w:lang w:eastAsia="zh-CN"/>
        </w:rPr>
        <w:t>SAM3</w:t>
      </w:r>
      <w:r>
        <w:rPr>
          <w:lang w:eastAsia="zh-CN"/>
        </w:rPr>
        <w:t xml:space="preserve"> mask外接框替换DINO框”的默认路径。</w:t>
      </w:r>
    </w:p>
    <w:p w14:paraId="2701B0EA" w14:textId="77777777" w:rsidR="00EA04B6" w:rsidRDefault="003979FC">
      <w:pPr>
        <w:pStyle w:val="21"/>
      </w:pPr>
      <w:r>
        <w:t xml:space="preserve">6.3 </w:t>
      </w:r>
      <w:proofErr w:type="spellStart"/>
      <w:r>
        <w:t>三随机种子稳定性结果</w:t>
      </w:r>
      <w:proofErr w:type="spellEnd"/>
    </w:p>
    <w:tbl>
      <w:tblPr>
        <w:tblStyle w:val="afe"/>
        <w:tblW w:w="0" w:type="auto"/>
        <w:jc w:val="center"/>
        <w:tblLook w:val="04A0" w:firstRow="1" w:lastRow="0" w:firstColumn="1" w:lastColumn="0" w:noHBand="0" w:noVBand="1"/>
      </w:tblPr>
      <w:tblGrid>
        <w:gridCol w:w="1266"/>
        <w:gridCol w:w="1302"/>
        <w:gridCol w:w="1570"/>
        <w:gridCol w:w="1570"/>
        <w:gridCol w:w="1570"/>
        <w:gridCol w:w="1670"/>
      </w:tblGrid>
      <w:tr w:rsidR="00EA04B6" w14:paraId="5A8EAFAF" w14:textId="77777777">
        <w:trPr>
          <w:tblHeader/>
          <w:jc w:val="center"/>
        </w:trPr>
        <w:tc>
          <w:tcPr>
            <w:tcW w:w="1304" w:type="dxa"/>
            <w:shd w:val="clear" w:color="auto" w:fill="DCEBF3"/>
            <w:tcMar>
              <w:top w:w="70" w:type="dxa"/>
              <w:left w:w="90" w:type="dxa"/>
              <w:bottom w:w="70" w:type="dxa"/>
              <w:right w:w="90" w:type="dxa"/>
            </w:tcMar>
            <w:vAlign w:val="center"/>
          </w:tcPr>
          <w:p w14:paraId="06ECD72E" w14:textId="77777777" w:rsidR="00EA04B6" w:rsidRDefault="003979FC">
            <w:pPr>
              <w:pStyle w:val="TableText"/>
              <w:jc w:val="center"/>
            </w:pPr>
            <w:r>
              <w:rPr>
                <w:b/>
                <w:sz w:val="18"/>
              </w:rPr>
              <w:t>Seed</w:t>
            </w:r>
          </w:p>
        </w:tc>
        <w:tc>
          <w:tcPr>
            <w:tcW w:w="1417" w:type="dxa"/>
            <w:shd w:val="clear" w:color="auto" w:fill="DCEBF3"/>
            <w:tcMar>
              <w:top w:w="70" w:type="dxa"/>
              <w:left w:w="90" w:type="dxa"/>
              <w:bottom w:w="70" w:type="dxa"/>
              <w:right w:w="90" w:type="dxa"/>
            </w:tcMar>
            <w:vAlign w:val="center"/>
          </w:tcPr>
          <w:p w14:paraId="4707AED7" w14:textId="77777777" w:rsidR="00EA04B6" w:rsidRDefault="003979FC">
            <w:pPr>
              <w:pStyle w:val="TableText"/>
              <w:jc w:val="center"/>
            </w:pPr>
            <w:proofErr w:type="spellStart"/>
            <w:r>
              <w:rPr>
                <w:b/>
                <w:sz w:val="18"/>
              </w:rPr>
              <w:t>方案</w:t>
            </w:r>
            <w:proofErr w:type="spellEnd"/>
          </w:p>
        </w:tc>
        <w:tc>
          <w:tcPr>
            <w:tcW w:w="1587" w:type="dxa"/>
            <w:shd w:val="clear" w:color="auto" w:fill="DCEBF3"/>
            <w:tcMar>
              <w:top w:w="70" w:type="dxa"/>
              <w:left w:w="90" w:type="dxa"/>
              <w:bottom w:w="70" w:type="dxa"/>
              <w:right w:w="90" w:type="dxa"/>
            </w:tcMar>
            <w:vAlign w:val="center"/>
          </w:tcPr>
          <w:p w14:paraId="0CCB519D" w14:textId="77777777" w:rsidR="00EA04B6" w:rsidRDefault="003979FC">
            <w:pPr>
              <w:pStyle w:val="TableText"/>
              <w:jc w:val="center"/>
            </w:pPr>
            <w:r>
              <w:rPr>
                <w:b/>
                <w:sz w:val="18"/>
              </w:rPr>
              <w:t>Pilot P</w:t>
            </w:r>
          </w:p>
        </w:tc>
        <w:tc>
          <w:tcPr>
            <w:tcW w:w="1587" w:type="dxa"/>
            <w:shd w:val="clear" w:color="auto" w:fill="DCEBF3"/>
            <w:tcMar>
              <w:top w:w="70" w:type="dxa"/>
              <w:left w:w="90" w:type="dxa"/>
              <w:bottom w:w="70" w:type="dxa"/>
              <w:right w:w="90" w:type="dxa"/>
            </w:tcMar>
            <w:vAlign w:val="center"/>
          </w:tcPr>
          <w:p w14:paraId="6F06AFE6" w14:textId="77777777" w:rsidR="00EA04B6" w:rsidRDefault="003979FC">
            <w:pPr>
              <w:pStyle w:val="TableText"/>
              <w:jc w:val="center"/>
            </w:pPr>
            <w:r>
              <w:rPr>
                <w:b/>
                <w:sz w:val="18"/>
              </w:rPr>
              <w:t>Pilot R</w:t>
            </w:r>
          </w:p>
        </w:tc>
        <w:tc>
          <w:tcPr>
            <w:tcW w:w="1587" w:type="dxa"/>
            <w:shd w:val="clear" w:color="auto" w:fill="DCEBF3"/>
            <w:tcMar>
              <w:top w:w="70" w:type="dxa"/>
              <w:left w:w="90" w:type="dxa"/>
              <w:bottom w:w="70" w:type="dxa"/>
              <w:right w:w="90" w:type="dxa"/>
            </w:tcMar>
            <w:vAlign w:val="center"/>
          </w:tcPr>
          <w:p w14:paraId="6E970FC6" w14:textId="77777777" w:rsidR="00EA04B6" w:rsidRDefault="003979FC">
            <w:pPr>
              <w:pStyle w:val="TableText"/>
              <w:jc w:val="center"/>
            </w:pPr>
            <w:r>
              <w:rPr>
                <w:b/>
                <w:sz w:val="18"/>
              </w:rPr>
              <w:t>Pilot mAP50</w:t>
            </w:r>
          </w:p>
        </w:tc>
        <w:tc>
          <w:tcPr>
            <w:tcW w:w="1701" w:type="dxa"/>
            <w:shd w:val="clear" w:color="auto" w:fill="DCEBF3"/>
            <w:tcMar>
              <w:top w:w="70" w:type="dxa"/>
              <w:left w:w="90" w:type="dxa"/>
              <w:bottom w:w="70" w:type="dxa"/>
              <w:right w:w="90" w:type="dxa"/>
            </w:tcMar>
            <w:vAlign w:val="center"/>
          </w:tcPr>
          <w:p w14:paraId="34451DA2" w14:textId="77777777" w:rsidR="00EA04B6" w:rsidRDefault="003979FC">
            <w:pPr>
              <w:pStyle w:val="TableText"/>
              <w:jc w:val="center"/>
            </w:pPr>
            <w:r>
              <w:rPr>
                <w:b/>
                <w:sz w:val="18"/>
              </w:rPr>
              <w:t>Pilot mAP50:95</w:t>
            </w:r>
          </w:p>
        </w:tc>
      </w:tr>
      <w:tr w:rsidR="00EA04B6" w14:paraId="7467C1C5" w14:textId="77777777">
        <w:trPr>
          <w:jc w:val="center"/>
        </w:trPr>
        <w:tc>
          <w:tcPr>
            <w:tcW w:w="1304" w:type="dxa"/>
            <w:tcMar>
              <w:top w:w="70" w:type="dxa"/>
              <w:left w:w="90" w:type="dxa"/>
              <w:bottom w:w="70" w:type="dxa"/>
              <w:right w:w="90" w:type="dxa"/>
            </w:tcMar>
            <w:vAlign w:val="center"/>
          </w:tcPr>
          <w:p w14:paraId="2EF6B2A1" w14:textId="77777777"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14:paraId="492F8D19" w14:textId="77777777"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14:paraId="4044E447" w14:textId="77777777" w:rsidR="00EA04B6" w:rsidRDefault="00145131">
            <w:pPr>
              <w:pStyle w:val="TableText"/>
              <w:jc w:val="center"/>
            </w:pPr>
            <w:r>
              <w:rPr>
                <w:sz w:val="18"/>
              </w:rPr>
              <w:t>0</w:t>
            </w:r>
            <w:r w:rsidR="003979FC">
              <w:rPr>
                <w:sz w:val="18"/>
              </w:rPr>
              <w:t>.6944</w:t>
            </w:r>
          </w:p>
        </w:tc>
        <w:tc>
          <w:tcPr>
            <w:tcW w:w="1587" w:type="dxa"/>
            <w:tcMar>
              <w:top w:w="70" w:type="dxa"/>
              <w:left w:w="90" w:type="dxa"/>
              <w:bottom w:w="70" w:type="dxa"/>
              <w:right w:w="90" w:type="dxa"/>
            </w:tcMar>
            <w:vAlign w:val="center"/>
          </w:tcPr>
          <w:p w14:paraId="2DF65CB9" w14:textId="77777777" w:rsidR="00EA04B6" w:rsidRDefault="00145131">
            <w:pPr>
              <w:pStyle w:val="TableText"/>
              <w:jc w:val="center"/>
            </w:pPr>
            <w:r>
              <w:rPr>
                <w:sz w:val="18"/>
              </w:rPr>
              <w:t>0</w:t>
            </w:r>
            <w:r w:rsidR="003979FC">
              <w:rPr>
                <w:sz w:val="18"/>
              </w:rPr>
              <w:t>.6114</w:t>
            </w:r>
          </w:p>
        </w:tc>
        <w:tc>
          <w:tcPr>
            <w:tcW w:w="1587" w:type="dxa"/>
            <w:tcMar>
              <w:top w:w="70" w:type="dxa"/>
              <w:left w:w="90" w:type="dxa"/>
              <w:bottom w:w="70" w:type="dxa"/>
              <w:right w:w="90" w:type="dxa"/>
            </w:tcMar>
            <w:vAlign w:val="center"/>
          </w:tcPr>
          <w:p w14:paraId="5F4FF262" w14:textId="77777777" w:rsidR="00EA04B6" w:rsidRDefault="00145131">
            <w:pPr>
              <w:pStyle w:val="TableText"/>
              <w:jc w:val="center"/>
            </w:pPr>
            <w:r>
              <w:rPr>
                <w:sz w:val="18"/>
              </w:rPr>
              <w:t>0</w:t>
            </w:r>
            <w:r w:rsidR="003979FC">
              <w:rPr>
                <w:sz w:val="18"/>
              </w:rPr>
              <w:t>.6302</w:t>
            </w:r>
          </w:p>
        </w:tc>
        <w:tc>
          <w:tcPr>
            <w:tcW w:w="1701" w:type="dxa"/>
            <w:tcMar>
              <w:top w:w="70" w:type="dxa"/>
              <w:left w:w="90" w:type="dxa"/>
              <w:bottom w:w="70" w:type="dxa"/>
              <w:right w:w="90" w:type="dxa"/>
            </w:tcMar>
            <w:vAlign w:val="center"/>
          </w:tcPr>
          <w:p w14:paraId="191276E4" w14:textId="77777777" w:rsidR="00EA04B6" w:rsidRDefault="00145131">
            <w:pPr>
              <w:pStyle w:val="TableText"/>
              <w:jc w:val="center"/>
            </w:pPr>
            <w:r>
              <w:rPr>
                <w:sz w:val="18"/>
              </w:rPr>
              <w:t>0</w:t>
            </w:r>
            <w:r w:rsidR="003979FC">
              <w:rPr>
                <w:sz w:val="18"/>
              </w:rPr>
              <w:t>.4255</w:t>
            </w:r>
          </w:p>
        </w:tc>
      </w:tr>
      <w:tr w:rsidR="00EA04B6" w14:paraId="2CB3ADFD" w14:textId="77777777">
        <w:trPr>
          <w:jc w:val="center"/>
        </w:trPr>
        <w:tc>
          <w:tcPr>
            <w:tcW w:w="1304" w:type="dxa"/>
            <w:tcMar>
              <w:top w:w="70" w:type="dxa"/>
              <w:left w:w="90" w:type="dxa"/>
              <w:bottom w:w="70" w:type="dxa"/>
              <w:right w:w="90" w:type="dxa"/>
            </w:tcMar>
            <w:vAlign w:val="center"/>
          </w:tcPr>
          <w:p w14:paraId="4B81A491" w14:textId="77777777"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14:paraId="47932E36" w14:textId="77777777"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14:paraId="746097CB" w14:textId="77777777" w:rsidR="00EA04B6" w:rsidRDefault="00145131">
            <w:pPr>
              <w:pStyle w:val="TableText"/>
              <w:jc w:val="center"/>
            </w:pPr>
            <w:r>
              <w:rPr>
                <w:sz w:val="18"/>
              </w:rPr>
              <w:t>0</w:t>
            </w:r>
            <w:r w:rsidR="003979FC">
              <w:rPr>
                <w:sz w:val="18"/>
              </w:rPr>
              <w:t>.7290</w:t>
            </w:r>
          </w:p>
        </w:tc>
        <w:tc>
          <w:tcPr>
            <w:tcW w:w="1587" w:type="dxa"/>
            <w:tcMar>
              <w:top w:w="70" w:type="dxa"/>
              <w:left w:w="90" w:type="dxa"/>
              <w:bottom w:w="70" w:type="dxa"/>
              <w:right w:w="90" w:type="dxa"/>
            </w:tcMar>
            <w:vAlign w:val="center"/>
          </w:tcPr>
          <w:p w14:paraId="38AC4035" w14:textId="77777777" w:rsidR="00EA04B6" w:rsidRDefault="00145131">
            <w:pPr>
              <w:pStyle w:val="TableText"/>
              <w:jc w:val="center"/>
            </w:pPr>
            <w:r>
              <w:rPr>
                <w:sz w:val="18"/>
              </w:rPr>
              <w:t>0</w:t>
            </w:r>
            <w:r w:rsidR="003979FC">
              <w:rPr>
                <w:sz w:val="18"/>
              </w:rPr>
              <w:t>.6088</w:t>
            </w:r>
          </w:p>
        </w:tc>
        <w:tc>
          <w:tcPr>
            <w:tcW w:w="1587" w:type="dxa"/>
            <w:tcMar>
              <w:top w:w="70" w:type="dxa"/>
              <w:left w:w="90" w:type="dxa"/>
              <w:bottom w:w="70" w:type="dxa"/>
              <w:right w:w="90" w:type="dxa"/>
            </w:tcMar>
            <w:vAlign w:val="center"/>
          </w:tcPr>
          <w:p w14:paraId="4327F5AA" w14:textId="77777777" w:rsidR="00EA04B6" w:rsidRDefault="00145131">
            <w:pPr>
              <w:pStyle w:val="TableText"/>
              <w:jc w:val="center"/>
            </w:pPr>
            <w:r>
              <w:rPr>
                <w:sz w:val="18"/>
              </w:rPr>
              <w:t>0</w:t>
            </w:r>
            <w:r w:rsidR="003979FC">
              <w:rPr>
                <w:sz w:val="18"/>
              </w:rPr>
              <w:t>.6562</w:t>
            </w:r>
          </w:p>
        </w:tc>
        <w:tc>
          <w:tcPr>
            <w:tcW w:w="1701" w:type="dxa"/>
            <w:tcMar>
              <w:top w:w="70" w:type="dxa"/>
              <w:left w:w="90" w:type="dxa"/>
              <w:bottom w:w="70" w:type="dxa"/>
              <w:right w:w="90" w:type="dxa"/>
            </w:tcMar>
            <w:vAlign w:val="center"/>
          </w:tcPr>
          <w:p w14:paraId="6F084E60" w14:textId="77777777" w:rsidR="00EA04B6" w:rsidRDefault="00145131">
            <w:pPr>
              <w:pStyle w:val="TableText"/>
              <w:jc w:val="center"/>
            </w:pPr>
            <w:r>
              <w:rPr>
                <w:sz w:val="18"/>
              </w:rPr>
              <w:t>0</w:t>
            </w:r>
            <w:r w:rsidR="003979FC">
              <w:rPr>
                <w:sz w:val="18"/>
              </w:rPr>
              <w:t>.4564</w:t>
            </w:r>
          </w:p>
        </w:tc>
      </w:tr>
      <w:tr w:rsidR="00EA04B6" w14:paraId="4ED04F95" w14:textId="77777777">
        <w:trPr>
          <w:jc w:val="center"/>
        </w:trPr>
        <w:tc>
          <w:tcPr>
            <w:tcW w:w="1304" w:type="dxa"/>
            <w:tcMar>
              <w:top w:w="70" w:type="dxa"/>
              <w:left w:w="90" w:type="dxa"/>
              <w:bottom w:w="70" w:type="dxa"/>
              <w:right w:w="90" w:type="dxa"/>
            </w:tcMar>
            <w:vAlign w:val="center"/>
          </w:tcPr>
          <w:p w14:paraId="04269928" w14:textId="77777777"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14:paraId="57CE49A1" w14:textId="77777777"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14:paraId="1FEB84E0" w14:textId="77777777" w:rsidR="00EA04B6" w:rsidRDefault="00145131">
            <w:pPr>
              <w:pStyle w:val="TableText"/>
              <w:jc w:val="center"/>
            </w:pPr>
            <w:r>
              <w:rPr>
                <w:sz w:val="18"/>
              </w:rPr>
              <w:t>0</w:t>
            </w:r>
            <w:r w:rsidR="003979FC">
              <w:rPr>
                <w:sz w:val="18"/>
              </w:rPr>
              <w:t>.7480</w:t>
            </w:r>
          </w:p>
        </w:tc>
        <w:tc>
          <w:tcPr>
            <w:tcW w:w="1587" w:type="dxa"/>
            <w:tcMar>
              <w:top w:w="70" w:type="dxa"/>
              <w:left w:w="90" w:type="dxa"/>
              <w:bottom w:w="70" w:type="dxa"/>
              <w:right w:w="90" w:type="dxa"/>
            </w:tcMar>
            <w:vAlign w:val="center"/>
          </w:tcPr>
          <w:p w14:paraId="2955419E" w14:textId="77777777" w:rsidR="00EA04B6" w:rsidRDefault="00145131">
            <w:pPr>
              <w:pStyle w:val="TableText"/>
              <w:jc w:val="center"/>
            </w:pPr>
            <w:r>
              <w:rPr>
                <w:sz w:val="18"/>
              </w:rPr>
              <w:t>0</w:t>
            </w:r>
            <w:r w:rsidR="003979FC">
              <w:rPr>
                <w:sz w:val="18"/>
              </w:rPr>
              <w:t>.5862</w:t>
            </w:r>
          </w:p>
        </w:tc>
        <w:tc>
          <w:tcPr>
            <w:tcW w:w="1587" w:type="dxa"/>
            <w:tcMar>
              <w:top w:w="70" w:type="dxa"/>
              <w:left w:w="90" w:type="dxa"/>
              <w:bottom w:w="70" w:type="dxa"/>
              <w:right w:w="90" w:type="dxa"/>
            </w:tcMar>
            <w:vAlign w:val="center"/>
          </w:tcPr>
          <w:p w14:paraId="46C325BC" w14:textId="77777777" w:rsidR="00EA04B6" w:rsidRDefault="00145131">
            <w:pPr>
              <w:pStyle w:val="TableText"/>
              <w:jc w:val="center"/>
            </w:pPr>
            <w:r>
              <w:rPr>
                <w:sz w:val="18"/>
              </w:rPr>
              <w:t>0</w:t>
            </w:r>
            <w:r w:rsidR="003979FC">
              <w:rPr>
                <w:sz w:val="18"/>
              </w:rPr>
              <w:t>.6492</w:t>
            </w:r>
          </w:p>
        </w:tc>
        <w:tc>
          <w:tcPr>
            <w:tcW w:w="1701" w:type="dxa"/>
            <w:tcMar>
              <w:top w:w="70" w:type="dxa"/>
              <w:left w:w="90" w:type="dxa"/>
              <w:bottom w:w="70" w:type="dxa"/>
              <w:right w:w="90" w:type="dxa"/>
            </w:tcMar>
            <w:vAlign w:val="center"/>
          </w:tcPr>
          <w:p w14:paraId="478B873F" w14:textId="77777777" w:rsidR="00EA04B6" w:rsidRDefault="00145131">
            <w:pPr>
              <w:pStyle w:val="TableText"/>
              <w:jc w:val="center"/>
            </w:pPr>
            <w:r>
              <w:rPr>
                <w:sz w:val="18"/>
              </w:rPr>
              <w:t>0</w:t>
            </w:r>
            <w:r w:rsidR="003979FC">
              <w:rPr>
                <w:sz w:val="18"/>
              </w:rPr>
              <w:t>.4421</w:t>
            </w:r>
          </w:p>
        </w:tc>
      </w:tr>
      <w:tr w:rsidR="00EA04B6" w14:paraId="25BCA1DD" w14:textId="77777777">
        <w:trPr>
          <w:jc w:val="center"/>
        </w:trPr>
        <w:tc>
          <w:tcPr>
            <w:tcW w:w="1304" w:type="dxa"/>
            <w:tcMar>
              <w:top w:w="70" w:type="dxa"/>
              <w:left w:w="90" w:type="dxa"/>
              <w:bottom w:w="70" w:type="dxa"/>
              <w:right w:w="90" w:type="dxa"/>
            </w:tcMar>
            <w:vAlign w:val="center"/>
          </w:tcPr>
          <w:p w14:paraId="2889DCD9" w14:textId="77777777"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14:paraId="4BEA42E1" w14:textId="77777777"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14:paraId="7514879A" w14:textId="77777777" w:rsidR="00EA04B6" w:rsidRDefault="00145131">
            <w:pPr>
              <w:pStyle w:val="TableText"/>
              <w:jc w:val="center"/>
            </w:pPr>
            <w:r>
              <w:rPr>
                <w:sz w:val="18"/>
              </w:rPr>
              <w:t>0</w:t>
            </w:r>
            <w:r w:rsidR="003979FC">
              <w:rPr>
                <w:sz w:val="18"/>
              </w:rPr>
              <w:t>.6915</w:t>
            </w:r>
          </w:p>
        </w:tc>
        <w:tc>
          <w:tcPr>
            <w:tcW w:w="1587" w:type="dxa"/>
            <w:tcMar>
              <w:top w:w="70" w:type="dxa"/>
              <w:left w:w="90" w:type="dxa"/>
              <w:bottom w:w="70" w:type="dxa"/>
              <w:right w:w="90" w:type="dxa"/>
            </w:tcMar>
            <w:vAlign w:val="center"/>
          </w:tcPr>
          <w:p w14:paraId="2FA3254B" w14:textId="77777777" w:rsidR="00EA04B6" w:rsidRDefault="00145131">
            <w:pPr>
              <w:pStyle w:val="TableText"/>
              <w:jc w:val="center"/>
            </w:pPr>
            <w:r>
              <w:rPr>
                <w:sz w:val="18"/>
              </w:rPr>
              <w:t>0</w:t>
            </w:r>
            <w:r w:rsidR="003979FC">
              <w:rPr>
                <w:sz w:val="18"/>
              </w:rPr>
              <w:t>.6541</w:t>
            </w:r>
          </w:p>
        </w:tc>
        <w:tc>
          <w:tcPr>
            <w:tcW w:w="1587" w:type="dxa"/>
            <w:tcMar>
              <w:top w:w="70" w:type="dxa"/>
              <w:left w:w="90" w:type="dxa"/>
              <w:bottom w:w="70" w:type="dxa"/>
              <w:right w:w="90" w:type="dxa"/>
            </w:tcMar>
            <w:vAlign w:val="center"/>
          </w:tcPr>
          <w:p w14:paraId="20DA7BF3" w14:textId="77777777" w:rsidR="00EA04B6" w:rsidRDefault="00145131">
            <w:pPr>
              <w:pStyle w:val="TableText"/>
              <w:jc w:val="center"/>
            </w:pPr>
            <w:r>
              <w:rPr>
                <w:sz w:val="18"/>
              </w:rPr>
              <w:t>0</w:t>
            </w:r>
            <w:r w:rsidR="003979FC">
              <w:rPr>
                <w:sz w:val="18"/>
              </w:rPr>
              <w:t>.6603</w:t>
            </w:r>
          </w:p>
        </w:tc>
        <w:tc>
          <w:tcPr>
            <w:tcW w:w="1701" w:type="dxa"/>
            <w:tcMar>
              <w:top w:w="70" w:type="dxa"/>
              <w:left w:w="90" w:type="dxa"/>
              <w:bottom w:w="70" w:type="dxa"/>
              <w:right w:w="90" w:type="dxa"/>
            </w:tcMar>
            <w:vAlign w:val="center"/>
          </w:tcPr>
          <w:p w14:paraId="78D1DA9D" w14:textId="77777777" w:rsidR="00EA04B6" w:rsidRDefault="00145131">
            <w:pPr>
              <w:pStyle w:val="TableText"/>
              <w:jc w:val="center"/>
            </w:pPr>
            <w:r>
              <w:rPr>
                <w:sz w:val="18"/>
              </w:rPr>
              <w:t>0</w:t>
            </w:r>
            <w:r w:rsidR="003979FC">
              <w:rPr>
                <w:sz w:val="18"/>
              </w:rPr>
              <w:t>.4510</w:t>
            </w:r>
          </w:p>
        </w:tc>
      </w:tr>
      <w:tr w:rsidR="00EA04B6" w14:paraId="130F328F" w14:textId="77777777">
        <w:trPr>
          <w:jc w:val="center"/>
        </w:trPr>
        <w:tc>
          <w:tcPr>
            <w:tcW w:w="1304" w:type="dxa"/>
            <w:tcMar>
              <w:top w:w="70" w:type="dxa"/>
              <w:left w:w="90" w:type="dxa"/>
              <w:bottom w:w="70" w:type="dxa"/>
              <w:right w:w="90" w:type="dxa"/>
            </w:tcMar>
            <w:vAlign w:val="center"/>
          </w:tcPr>
          <w:p w14:paraId="509A5342" w14:textId="77777777"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14:paraId="4B78D8C0" w14:textId="77777777"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14:paraId="76202C6B" w14:textId="77777777" w:rsidR="00EA04B6" w:rsidRDefault="00145131">
            <w:pPr>
              <w:pStyle w:val="TableText"/>
              <w:jc w:val="center"/>
            </w:pPr>
            <w:r>
              <w:rPr>
                <w:sz w:val="18"/>
              </w:rPr>
              <w:t>0</w:t>
            </w:r>
            <w:r w:rsidR="003979FC">
              <w:rPr>
                <w:sz w:val="18"/>
              </w:rPr>
              <w:t>.6800</w:t>
            </w:r>
          </w:p>
        </w:tc>
        <w:tc>
          <w:tcPr>
            <w:tcW w:w="1587" w:type="dxa"/>
            <w:tcMar>
              <w:top w:w="70" w:type="dxa"/>
              <w:left w:w="90" w:type="dxa"/>
              <w:bottom w:w="70" w:type="dxa"/>
              <w:right w:w="90" w:type="dxa"/>
            </w:tcMar>
            <w:vAlign w:val="center"/>
          </w:tcPr>
          <w:p w14:paraId="4B54E993" w14:textId="77777777" w:rsidR="00EA04B6" w:rsidRDefault="00145131">
            <w:pPr>
              <w:pStyle w:val="TableText"/>
              <w:jc w:val="center"/>
            </w:pPr>
            <w:r>
              <w:rPr>
                <w:sz w:val="18"/>
              </w:rPr>
              <w:t>0</w:t>
            </w:r>
            <w:r w:rsidR="003979FC">
              <w:rPr>
                <w:sz w:val="18"/>
              </w:rPr>
              <w:t>.6119</w:t>
            </w:r>
          </w:p>
        </w:tc>
        <w:tc>
          <w:tcPr>
            <w:tcW w:w="1587" w:type="dxa"/>
            <w:tcMar>
              <w:top w:w="70" w:type="dxa"/>
              <w:left w:w="90" w:type="dxa"/>
              <w:bottom w:w="70" w:type="dxa"/>
              <w:right w:w="90" w:type="dxa"/>
            </w:tcMar>
            <w:vAlign w:val="center"/>
          </w:tcPr>
          <w:p w14:paraId="13918B0A" w14:textId="77777777" w:rsidR="00EA04B6" w:rsidRDefault="00145131">
            <w:pPr>
              <w:pStyle w:val="TableText"/>
              <w:jc w:val="center"/>
            </w:pPr>
            <w:r>
              <w:rPr>
                <w:sz w:val="18"/>
              </w:rPr>
              <w:t>0</w:t>
            </w:r>
            <w:r w:rsidR="003979FC">
              <w:rPr>
                <w:sz w:val="18"/>
              </w:rPr>
              <w:t>.6427</w:t>
            </w:r>
          </w:p>
        </w:tc>
        <w:tc>
          <w:tcPr>
            <w:tcW w:w="1701" w:type="dxa"/>
            <w:tcMar>
              <w:top w:w="70" w:type="dxa"/>
              <w:left w:w="90" w:type="dxa"/>
              <w:bottom w:w="70" w:type="dxa"/>
              <w:right w:w="90" w:type="dxa"/>
            </w:tcMar>
            <w:vAlign w:val="center"/>
          </w:tcPr>
          <w:p w14:paraId="518FC1EB" w14:textId="77777777" w:rsidR="00EA04B6" w:rsidRDefault="00145131">
            <w:pPr>
              <w:pStyle w:val="TableText"/>
              <w:jc w:val="center"/>
            </w:pPr>
            <w:r>
              <w:rPr>
                <w:sz w:val="18"/>
              </w:rPr>
              <w:t>0</w:t>
            </w:r>
            <w:r w:rsidR="003979FC">
              <w:rPr>
                <w:sz w:val="18"/>
              </w:rPr>
              <w:t>.4434</w:t>
            </w:r>
          </w:p>
        </w:tc>
      </w:tr>
      <w:tr w:rsidR="00EA04B6" w14:paraId="4A453944" w14:textId="77777777">
        <w:trPr>
          <w:jc w:val="center"/>
        </w:trPr>
        <w:tc>
          <w:tcPr>
            <w:tcW w:w="1304" w:type="dxa"/>
            <w:tcMar>
              <w:top w:w="70" w:type="dxa"/>
              <w:left w:w="90" w:type="dxa"/>
              <w:bottom w:w="70" w:type="dxa"/>
              <w:right w:w="90" w:type="dxa"/>
            </w:tcMar>
            <w:vAlign w:val="center"/>
          </w:tcPr>
          <w:p w14:paraId="491357CA" w14:textId="77777777"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14:paraId="061BB0EF" w14:textId="77777777"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14:paraId="6F5F7E6A" w14:textId="77777777" w:rsidR="00EA04B6" w:rsidRDefault="00145131">
            <w:pPr>
              <w:pStyle w:val="TableText"/>
              <w:jc w:val="center"/>
            </w:pPr>
            <w:r>
              <w:rPr>
                <w:sz w:val="18"/>
              </w:rPr>
              <w:t>0</w:t>
            </w:r>
            <w:r w:rsidR="003979FC">
              <w:rPr>
                <w:sz w:val="18"/>
              </w:rPr>
              <w:t>.7178</w:t>
            </w:r>
          </w:p>
        </w:tc>
        <w:tc>
          <w:tcPr>
            <w:tcW w:w="1587" w:type="dxa"/>
            <w:tcMar>
              <w:top w:w="70" w:type="dxa"/>
              <w:left w:w="90" w:type="dxa"/>
              <w:bottom w:w="70" w:type="dxa"/>
              <w:right w:w="90" w:type="dxa"/>
            </w:tcMar>
            <w:vAlign w:val="center"/>
          </w:tcPr>
          <w:p w14:paraId="3D818E30" w14:textId="77777777" w:rsidR="00EA04B6" w:rsidRDefault="00145131">
            <w:pPr>
              <w:pStyle w:val="TableText"/>
              <w:jc w:val="center"/>
            </w:pPr>
            <w:r>
              <w:rPr>
                <w:sz w:val="18"/>
              </w:rPr>
              <w:t>0</w:t>
            </w:r>
            <w:r w:rsidR="003979FC">
              <w:rPr>
                <w:sz w:val="18"/>
              </w:rPr>
              <w:t>.6347</w:t>
            </w:r>
          </w:p>
        </w:tc>
        <w:tc>
          <w:tcPr>
            <w:tcW w:w="1587" w:type="dxa"/>
            <w:tcMar>
              <w:top w:w="70" w:type="dxa"/>
              <w:left w:w="90" w:type="dxa"/>
              <w:bottom w:w="70" w:type="dxa"/>
              <w:right w:w="90" w:type="dxa"/>
            </w:tcMar>
            <w:vAlign w:val="center"/>
          </w:tcPr>
          <w:p w14:paraId="2E388DA6" w14:textId="77777777" w:rsidR="00EA04B6" w:rsidRDefault="00145131">
            <w:pPr>
              <w:pStyle w:val="TableText"/>
              <w:jc w:val="center"/>
            </w:pPr>
            <w:r>
              <w:rPr>
                <w:sz w:val="18"/>
              </w:rPr>
              <w:t>0</w:t>
            </w:r>
            <w:r w:rsidR="003979FC">
              <w:rPr>
                <w:sz w:val="18"/>
              </w:rPr>
              <w:t>.6751</w:t>
            </w:r>
          </w:p>
        </w:tc>
        <w:tc>
          <w:tcPr>
            <w:tcW w:w="1701" w:type="dxa"/>
            <w:tcMar>
              <w:top w:w="70" w:type="dxa"/>
              <w:left w:w="90" w:type="dxa"/>
              <w:bottom w:w="70" w:type="dxa"/>
              <w:right w:w="90" w:type="dxa"/>
            </w:tcMar>
            <w:vAlign w:val="center"/>
          </w:tcPr>
          <w:p w14:paraId="4A9ED459" w14:textId="77777777" w:rsidR="00EA04B6" w:rsidRDefault="00145131">
            <w:pPr>
              <w:pStyle w:val="TableText"/>
              <w:jc w:val="center"/>
            </w:pPr>
            <w:r>
              <w:rPr>
                <w:sz w:val="18"/>
              </w:rPr>
              <w:t>0</w:t>
            </w:r>
            <w:r w:rsidR="003979FC">
              <w:rPr>
                <w:sz w:val="18"/>
              </w:rPr>
              <w:t>.4638</w:t>
            </w:r>
          </w:p>
        </w:tc>
      </w:tr>
      <w:tr w:rsidR="00EA04B6" w14:paraId="5EE0F7C9" w14:textId="77777777">
        <w:trPr>
          <w:jc w:val="center"/>
        </w:trPr>
        <w:tc>
          <w:tcPr>
            <w:tcW w:w="1304" w:type="dxa"/>
            <w:tcMar>
              <w:top w:w="70" w:type="dxa"/>
              <w:left w:w="90" w:type="dxa"/>
              <w:bottom w:w="70" w:type="dxa"/>
              <w:right w:w="90" w:type="dxa"/>
            </w:tcMar>
            <w:vAlign w:val="center"/>
          </w:tcPr>
          <w:p w14:paraId="5CB2C4DC" w14:textId="77777777" w:rsidR="00EA04B6" w:rsidRDefault="003979FC">
            <w:pPr>
              <w:pStyle w:val="TableText"/>
              <w:jc w:val="center"/>
            </w:pPr>
            <w:proofErr w:type="spellStart"/>
            <w:r>
              <w:rPr>
                <w:sz w:val="18"/>
              </w:rPr>
              <w:t>Mean±Std</w:t>
            </w:r>
            <w:proofErr w:type="spellEnd"/>
          </w:p>
        </w:tc>
        <w:tc>
          <w:tcPr>
            <w:tcW w:w="1417" w:type="dxa"/>
            <w:tcMar>
              <w:top w:w="70" w:type="dxa"/>
              <w:left w:w="90" w:type="dxa"/>
              <w:bottom w:w="70" w:type="dxa"/>
              <w:right w:w="90" w:type="dxa"/>
            </w:tcMar>
            <w:vAlign w:val="center"/>
          </w:tcPr>
          <w:p w14:paraId="51371FFC" w14:textId="77777777"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14:paraId="4AD2EE3F" w14:textId="77777777" w:rsidR="00EA04B6" w:rsidRDefault="003979FC">
            <w:pPr>
              <w:pStyle w:val="TableText"/>
              <w:jc w:val="center"/>
            </w:pPr>
            <w:r>
              <w:rPr>
                <w:sz w:val="18"/>
              </w:rPr>
              <w:t>0.7075±0.0358</w:t>
            </w:r>
          </w:p>
        </w:tc>
        <w:tc>
          <w:tcPr>
            <w:tcW w:w="1587" w:type="dxa"/>
            <w:tcMar>
              <w:top w:w="70" w:type="dxa"/>
              <w:left w:w="90" w:type="dxa"/>
              <w:bottom w:w="70" w:type="dxa"/>
              <w:right w:w="90" w:type="dxa"/>
            </w:tcMar>
            <w:vAlign w:val="center"/>
          </w:tcPr>
          <w:p w14:paraId="190ACFB7" w14:textId="77777777" w:rsidR="00EA04B6" w:rsidRDefault="003979FC">
            <w:pPr>
              <w:pStyle w:val="TableText"/>
              <w:jc w:val="center"/>
            </w:pPr>
            <w:r>
              <w:rPr>
                <w:sz w:val="18"/>
              </w:rPr>
              <w:t>0.6032±0.0147</w:t>
            </w:r>
          </w:p>
        </w:tc>
        <w:tc>
          <w:tcPr>
            <w:tcW w:w="1587" w:type="dxa"/>
            <w:tcMar>
              <w:top w:w="70" w:type="dxa"/>
              <w:left w:w="90" w:type="dxa"/>
              <w:bottom w:w="70" w:type="dxa"/>
              <w:right w:w="90" w:type="dxa"/>
            </w:tcMar>
            <w:vAlign w:val="center"/>
          </w:tcPr>
          <w:p w14:paraId="4ECF5760" w14:textId="77777777" w:rsidR="00EA04B6" w:rsidRDefault="003979FC">
            <w:pPr>
              <w:pStyle w:val="TableText"/>
              <w:jc w:val="center"/>
            </w:pPr>
            <w:r>
              <w:rPr>
                <w:sz w:val="18"/>
              </w:rPr>
              <w:t>0.6407±0.0097</w:t>
            </w:r>
          </w:p>
        </w:tc>
        <w:tc>
          <w:tcPr>
            <w:tcW w:w="1701" w:type="dxa"/>
            <w:tcMar>
              <w:top w:w="70" w:type="dxa"/>
              <w:left w:w="90" w:type="dxa"/>
              <w:bottom w:w="70" w:type="dxa"/>
              <w:right w:w="90" w:type="dxa"/>
            </w:tcMar>
            <w:vAlign w:val="center"/>
          </w:tcPr>
          <w:p w14:paraId="0357EB0D" w14:textId="77777777" w:rsidR="00EA04B6" w:rsidRDefault="003979FC">
            <w:pPr>
              <w:pStyle w:val="TableText"/>
              <w:jc w:val="center"/>
            </w:pPr>
            <w:r>
              <w:rPr>
                <w:sz w:val="18"/>
              </w:rPr>
              <w:t>0.4370±0.0100</w:t>
            </w:r>
          </w:p>
        </w:tc>
      </w:tr>
      <w:tr w:rsidR="00EA04B6" w14:paraId="68CC1D17" w14:textId="77777777">
        <w:trPr>
          <w:jc w:val="center"/>
        </w:trPr>
        <w:tc>
          <w:tcPr>
            <w:tcW w:w="1304" w:type="dxa"/>
            <w:tcMar>
              <w:top w:w="70" w:type="dxa"/>
              <w:left w:w="90" w:type="dxa"/>
              <w:bottom w:w="70" w:type="dxa"/>
              <w:right w:w="90" w:type="dxa"/>
            </w:tcMar>
            <w:vAlign w:val="center"/>
          </w:tcPr>
          <w:p w14:paraId="778EBE58" w14:textId="77777777" w:rsidR="00EA04B6" w:rsidRDefault="003979FC">
            <w:pPr>
              <w:pStyle w:val="TableText"/>
              <w:jc w:val="center"/>
            </w:pPr>
            <w:proofErr w:type="spellStart"/>
            <w:r>
              <w:rPr>
                <w:sz w:val="18"/>
              </w:rPr>
              <w:t>Mean±Std</w:t>
            </w:r>
            <w:proofErr w:type="spellEnd"/>
          </w:p>
        </w:tc>
        <w:tc>
          <w:tcPr>
            <w:tcW w:w="1417" w:type="dxa"/>
            <w:tcMar>
              <w:top w:w="70" w:type="dxa"/>
              <w:left w:w="90" w:type="dxa"/>
              <w:bottom w:w="70" w:type="dxa"/>
              <w:right w:w="90" w:type="dxa"/>
            </w:tcMar>
            <w:vAlign w:val="center"/>
          </w:tcPr>
          <w:p w14:paraId="3A293E7D" w14:textId="77777777"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14:paraId="5B4F1973" w14:textId="77777777" w:rsidR="00EA04B6" w:rsidRDefault="003979FC">
            <w:pPr>
              <w:pStyle w:val="TableText"/>
              <w:jc w:val="center"/>
            </w:pPr>
            <w:r>
              <w:rPr>
                <w:sz w:val="18"/>
              </w:rPr>
              <w:t>0.7128±0.0193</w:t>
            </w:r>
          </w:p>
        </w:tc>
        <w:tc>
          <w:tcPr>
            <w:tcW w:w="1587" w:type="dxa"/>
            <w:tcMar>
              <w:top w:w="70" w:type="dxa"/>
              <w:left w:w="90" w:type="dxa"/>
              <w:bottom w:w="70" w:type="dxa"/>
              <w:right w:w="90" w:type="dxa"/>
            </w:tcMar>
            <w:vAlign w:val="center"/>
          </w:tcPr>
          <w:p w14:paraId="04903B08" w14:textId="77777777" w:rsidR="00EA04B6" w:rsidRDefault="003979FC">
            <w:pPr>
              <w:pStyle w:val="TableText"/>
              <w:jc w:val="center"/>
            </w:pPr>
            <w:r>
              <w:rPr>
                <w:sz w:val="18"/>
              </w:rPr>
              <w:t>0.6325±0.0227</w:t>
            </w:r>
          </w:p>
        </w:tc>
        <w:tc>
          <w:tcPr>
            <w:tcW w:w="1587" w:type="dxa"/>
            <w:tcMar>
              <w:top w:w="70" w:type="dxa"/>
              <w:left w:w="90" w:type="dxa"/>
              <w:bottom w:w="70" w:type="dxa"/>
              <w:right w:w="90" w:type="dxa"/>
            </w:tcMar>
            <w:vAlign w:val="center"/>
          </w:tcPr>
          <w:p w14:paraId="2C3544C0" w14:textId="77777777" w:rsidR="00EA04B6" w:rsidRDefault="003979FC">
            <w:pPr>
              <w:pStyle w:val="TableText"/>
              <w:jc w:val="center"/>
            </w:pPr>
            <w:r>
              <w:rPr>
                <w:sz w:val="18"/>
              </w:rPr>
              <w:t>0.6639±0.0099</w:t>
            </w:r>
          </w:p>
        </w:tc>
        <w:tc>
          <w:tcPr>
            <w:tcW w:w="1701" w:type="dxa"/>
            <w:tcMar>
              <w:top w:w="70" w:type="dxa"/>
              <w:left w:w="90" w:type="dxa"/>
              <w:bottom w:w="70" w:type="dxa"/>
              <w:right w:w="90" w:type="dxa"/>
            </w:tcMar>
            <w:vAlign w:val="center"/>
          </w:tcPr>
          <w:p w14:paraId="129B3EFD" w14:textId="77777777" w:rsidR="00EA04B6" w:rsidRDefault="003979FC">
            <w:pPr>
              <w:pStyle w:val="TableText"/>
              <w:jc w:val="center"/>
            </w:pPr>
            <w:r>
              <w:rPr>
                <w:sz w:val="18"/>
              </w:rPr>
              <w:t>0.4571±0.0064</w:t>
            </w:r>
          </w:p>
        </w:tc>
      </w:tr>
    </w:tbl>
    <w:p w14:paraId="7984E97F" w14:textId="77777777" w:rsidR="00EA04B6" w:rsidRDefault="00EA04B6"/>
    <w:p w14:paraId="7AFEADC9" w14:textId="0DD16D3D" w:rsidR="00EA04B6" w:rsidRDefault="003979FC">
      <w:pPr>
        <w:rPr>
          <w:lang w:eastAsia="zh-CN"/>
        </w:rPr>
      </w:pPr>
      <w:r>
        <w:t>三seed均显示E2A相对E1的mAP@0.5和</w:t>
      </w:r>
      <w:proofErr w:type="gramStart"/>
      <w:r>
        <w:t>mAP@0.5:0.95为正向变化。按均值计算</w:t>
      </w:r>
      <w:proofErr w:type="gramEnd"/>
      <w:r>
        <w:t>，Pilot Recall提高0.0294，mAP@0.5提高0.0232，mAP@0.5:0.95提高0.0201；Precision均值提高0.0053但跨seed波动。</w:t>
      </w:r>
      <w:r>
        <w:rPr>
          <w:lang w:eastAsia="zh-CN"/>
        </w:rPr>
        <w:t>该结果比单次实验更有说服力，说明</w:t>
      </w:r>
      <w:r w:rsidR="00AE683E">
        <w:rPr>
          <w:lang w:eastAsia="zh-CN"/>
        </w:rPr>
        <w:t>SAM3</w:t>
      </w:r>
      <w:r>
        <w:rPr>
          <w:lang w:eastAsia="zh-CN"/>
        </w:rPr>
        <w:t xml:space="preserve"> Verifier-only具有进入下一阶段验证的理由</w:t>
      </w:r>
      <w:r w:rsidR="00EA29D7">
        <w:rPr>
          <w:rFonts w:hint="eastAsia"/>
          <w:lang w:eastAsia="zh-CN"/>
        </w:rPr>
        <w:t>。</w:t>
      </w:r>
    </w:p>
    <w:p w14:paraId="175DF394" w14:textId="77777777" w:rsidR="00EA04B6" w:rsidRDefault="003979FC">
      <w:pPr>
        <w:pStyle w:val="21"/>
        <w:rPr>
          <w:lang w:eastAsia="zh-CN"/>
        </w:rPr>
      </w:pPr>
      <w:r>
        <w:rPr>
          <w:lang w:eastAsia="zh-CN"/>
        </w:rPr>
        <w:t xml:space="preserve">6.4 </w:t>
      </w:r>
      <w:r>
        <w:rPr>
          <w:lang w:eastAsia="zh-CN"/>
        </w:rPr>
        <w:t>自动标签相对人工</w:t>
      </w:r>
      <w:r>
        <w:rPr>
          <w:lang w:eastAsia="zh-CN"/>
        </w:rPr>
        <w:t>GT</w:t>
      </w:r>
      <w:r>
        <w:rPr>
          <w:lang w:eastAsia="zh-CN"/>
        </w:rPr>
        <w:t>的性能保留</w:t>
      </w:r>
    </w:p>
    <w:p w14:paraId="0A563C7A" w14:textId="77777777" w:rsidR="00EA04B6" w:rsidRDefault="003979FC">
      <w:r>
        <w:t>以最新单次人工GT基线Exp0为参考，Exp1在Pilot-Test上的性能保留率约为：Precision 93.1%，Recall 92.5%，mAP@0.5 89.5%，mAP@0.5:0.95 86.0%。这说明主教师V1已经具有较高的训练可用性，同时保留约10%—14%的性能差距供质量治理研究。</w:t>
      </w:r>
    </w:p>
    <w:p w14:paraId="295AC147" w14:textId="42C9942F" w:rsidR="00EA04B6" w:rsidRDefault="003979FC">
      <w:pPr>
        <w:rPr>
          <w:lang w:eastAsia="zh-CN"/>
        </w:rPr>
      </w:pPr>
      <w:r>
        <w:rPr>
          <w:lang w:eastAsia="zh-CN"/>
        </w:rPr>
        <w:t>E2A单次结果在Recall方面接近人工GT（约98.4%保留），但Precision和mAP50:95并未单次全面超过E1；因此论文不应选择性报告某一次“最好结果”，而应以多seed和</w:t>
      </w:r>
      <w:r w:rsidR="001B4663" w:rsidRPr="001B4663">
        <w:rPr>
          <w:lang w:eastAsia="zh-CN"/>
        </w:rPr>
        <w:t>隔离测试集</w:t>
      </w:r>
      <w:r w:rsidR="001B4663">
        <w:rPr>
          <w:rFonts w:hint="eastAsia"/>
          <w:lang w:eastAsia="zh-CN"/>
        </w:rPr>
        <w:t>上</w:t>
      </w:r>
      <w:r>
        <w:rPr>
          <w:lang w:eastAsia="zh-CN"/>
        </w:rPr>
        <w:t>判断是否具有稳定边际收益。</w:t>
      </w:r>
    </w:p>
    <w:p w14:paraId="19B59A09" w14:textId="77777777" w:rsidR="00EA04B6" w:rsidRDefault="003979FC">
      <w:pPr>
        <w:pStyle w:val="21"/>
      </w:pPr>
      <w:r>
        <w:lastRenderedPageBreak/>
        <w:t xml:space="preserve">6.5 </w:t>
      </w:r>
      <w:proofErr w:type="spellStart"/>
      <w:r>
        <w:t>阶段性技术结论</w:t>
      </w:r>
      <w:proofErr w:type="spellEnd"/>
    </w:p>
    <w:p w14:paraId="66E30B8E" w14:textId="77777777" w:rsidR="00EA04B6" w:rsidRDefault="003979FC">
      <w:pPr>
        <w:pStyle w:val="a0"/>
        <w:ind w:left="397" w:firstLine="0"/>
      </w:pPr>
      <w:r>
        <w:t>Grounding DINO V1已证明自动伪标签具有较强下游训练价值，可作为低成本主教师生产基线。</w:t>
      </w:r>
    </w:p>
    <w:p w14:paraId="2F3F40F2" w14:textId="7AE003A2" w:rsidR="00EA04B6" w:rsidRDefault="00AE683E">
      <w:pPr>
        <w:pStyle w:val="a0"/>
        <w:ind w:left="397" w:firstLine="0"/>
      </w:pPr>
      <w:r>
        <w:t>SAM3</w:t>
      </w:r>
      <w:proofErr w:type="gramStart"/>
      <w:r w:rsidR="003979FC">
        <w:t>最有潜力的角色不是“</w:t>
      </w:r>
      <w:proofErr w:type="gramEnd"/>
      <w:r w:rsidR="003979FC">
        <w:t>重新框”，而是“保守语义审核”；当前多seed结果支持Verifier-only进入下一Gate。</w:t>
      </w:r>
    </w:p>
    <w:p w14:paraId="28AB4F25" w14:textId="77777777" w:rsidR="00EA04B6" w:rsidRDefault="003979FC">
      <w:pPr>
        <w:pStyle w:val="a0"/>
        <w:ind w:left="397" w:firstLine="0"/>
        <w:rPr>
          <w:lang w:eastAsia="zh-CN"/>
        </w:rPr>
      </w:pPr>
      <w:r>
        <w:rPr>
          <w:lang w:eastAsia="zh-CN"/>
        </w:rPr>
        <w:t>Append仍需要人工候选精度、安全门和新Holdout效用验证；</w:t>
      </w:r>
      <w:proofErr w:type="spellStart"/>
      <w:r>
        <w:rPr>
          <w:lang w:eastAsia="zh-CN"/>
        </w:rPr>
        <w:t>IoF</w:t>
      </w:r>
      <w:proofErr w:type="spellEnd"/>
      <w:r>
        <w:rPr>
          <w:lang w:eastAsia="zh-CN"/>
        </w:rPr>
        <w:t>适合作为重复候选治理参数，而不是当前就宣称为性能优化点。</w:t>
      </w:r>
    </w:p>
    <w:p w14:paraId="4F080001" w14:textId="77777777" w:rsidR="00EA04B6" w:rsidRDefault="003979FC">
      <w:pPr>
        <w:pStyle w:val="a0"/>
        <w:ind w:left="397" w:firstLine="0"/>
        <w:rPr>
          <w:lang w:eastAsia="zh-CN"/>
        </w:rPr>
      </w:pPr>
      <w:r>
        <w:rPr>
          <w:lang w:eastAsia="zh-CN"/>
        </w:rPr>
        <w:t>Box Refinement的负结果是有价值的适用边界：分割框粒度与检测GT定义不一致时，第二教师越积极改框可能越伤害下游模型。</w:t>
      </w:r>
    </w:p>
    <w:p w14:paraId="00F4FDBC" w14:textId="77777777" w:rsidR="00EA04B6" w:rsidRDefault="003979FC">
      <w:pPr>
        <w:pStyle w:val="a0"/>
        <w:ind w:left="397" w:firstLine="0"/>
      </w:pPr>
      <w:r>
        <w:t>Validation显著高于Pilot-Test，提示数据分布/调参适应问题仍然存在，</w:t>
      </w:r>
      <w:r w:rsidR="00746CC8">
        <w:t>Pilot-Test</w:t>
      </w:r>
      <w:r>
        <w:t>治理必须成为正式论文的一部分。</w:t>
      </w:r>
    </w:p>
    <w:p w14:paraId="51B6C0D4" w14:textId="77777777" w:rsidR="00EA04B6" w:rsidRDefault="003979FC">
      <w:pPr>
        <w:pStyle w:val="1"/>
        <w:rPr>
          <w:lang w:eastAsia="zh-CN"/>
        </w:rPr>
      </w:pPr>
      <w:r>
        <w:rPr>
          <w:lang w:eastAsia="zh-CN"/>
        </w:rPr>
        <w:t>七、</w:t>
      </w:r>
      <w:r w:rsidR="003D611B" w:rsidRPr="003D611B">
        <w:rPr>
          <w:rFonts w:ascii="Microsoft YaHei" w:eastAsia="Microsoft YaHei" w:hAnsi="Microsoft YaHei" w:cs="Microsoft YaHei" w:hint="eastAsia"/>
          <w:lang w:eastAsia="zh-CN"/>
        </w:rPr>
        <w:t>标</w:t>
      </w:r>
      <w:r w:rsidR="003D611B" w:rsidRPr="003D611B">
        <w:rPr>
          <w:rFonts w:ascii="ＭＳ ゴシック" w:eastAsia="ＭＳ ゴシック" w:hAnsi="ＭＳ ゴシック" w:cs="ＭＳ ゴシック" w:hint="eastAsia"/>
          <w:lang w:eastAsia="zh-CN"/>
        </w:rPr>
        <w:t>注生</w:t>
      </w:r>
      <w:r w:rsidR="003D611B" w:rsidRPr="003D611B">
        <w:rPr>
          <w:rFonts w:ascii="Microsoft YaHei" w:eastAsia="Microsoft YaHei" w:hAnsi="Microsoft YaHei" w:cs="Microsoft YaHei" w:hint="eastAsia"/>
          <w:lang w:eastAsia="zh-CN"/>
        </w:rPr>
        <w:t>产</w:t>
      </w:r>
      <w:r w:rsidR="003D611B" w:rsidRPr="003D611B">
        <w:rPr>
          <w:rFonts w:ascii="ＭＳ ゴシック" w:eastAsia="ＭＳ ゴシック" w:hAnsi="ＭＳ ゴシック" w:cs="ＭＳ ゴシック" w:hint="eastAsia"/>
          <w:lang w:eastAsia="zh-CN"/>
        </w:rPr>
        <w:t>成本、</w:t>
      </w:r>
      <w:r w:rsidR="003D611B" w:rsidRPr="003D611B">
        <w:rPr>
          <w:rFonts w:ascii="Microsoft YaHei" w:eastAsia="Microsoft YaHei" w:hAnsi="Microsoft YaHei" w:cs="Microsoft YaHei" w:hint="eastAsia"/>
          <w:lang w:eastAsia="zh-CN"/>
        </w:rPr>
        <w:t>规</w:t>
      </w:r>
      <w:r w:rsidR="003D611B" w:rsidRPr="003D611B">
        <w:rPr>
          <w:rFonts w:ascii="ＭＳ ゴシック" w:eastAsia="ＭＳ ゴシック" w:hAnsi="ＭＳ ゴシック" w:cs="ＭＳ ゴシック" w:hint="eastAsia"/>
          <w:lang w:eastAsia="zh-CN"/>
        </w:rPr>
        <w:t>模情景与升</w:t>
      </w:r>
      <w:r w:rsidR="003D611B" w:rsidRPr="003D611B">
        <w:rPr>
          <w:rFonts w:ascii="Microsoft YaHei" w:eastAsia="Microsoft YaHei" w:hAnsi="Microsoft YaHei" w:cs="Microsoft YaHei" w:hint="eastAsia"/>
          <w:lang w:eastAsia="zh-CN"/>
        </w:rPr>
        <w:t>级</w:t>
      </w:r>
      <w:r w:rsidR="003D611B" w:rsidRPr="003D611B">
        <w:rPr>
          <w:lang w:eastAsia="zh-CN"/>
        </w:rPr>
        <w:t>/</w:t>
      </w:r>
      <w:r w:rsidR="003D611B" w:rsidRPr="003D611B">
        <w:rPr>
          <w:lang w:eastAsia="zh-CN"/>
        </w:rPr>
        <w:t>停止</w:t>
      </w:r>
      <w:r w:rsidR="003D611B" w:rsidRPr="003D611B">
        <w:rPr>
          <w:rFonts w:ascii="Microsoft YaHei" w:eastAsia="Microsoft YaHei" w:hAnsi="Microsoft YaHei" w:cs="Microsoft YaHei" w:hint="eastAsia"/>
          <w:lang w:eastAsia="zh-CN"/>
        </w:rPr>
        <w:t>规则</w:t>
      </w:r>
    </w:p>
    <w:p w14:paraId="6B10734F" w14:textId="77777777" w:rsidR="00EA04B6" w:rsidRDefault="003979FC">
      <w:pPr>
        <w:pStyle w:val="21"/>
        <w:rPr>
          <w:lang w:eastAsia="zh-CN"/>
        </w:rPr>
      </w:pPr>
      <w:r>
        <w:rPr>
          <w:lang w:eastAsia="zh-CN"/>
        </w:rPr>
        <w:t xml:space="preserve">7.1 </w:t>
      </w:r>
      <w:r>
        <w:rPr>
          <w:lang w:eastAsia="zh-CN"/>
        </w:rPr>
        <w:t>管理评价对象与成本边界</w:t>
      </w:r>
    </w:p>
    <w:p w14:paraId="71249163" w14:textId="77777777" w:rsidR="00A872AF" w:rsidRDefault="00A872AF" w:rsidP="00A872AF">
      <w:pPr>
        <w:rPr>
          <w:lang w:eastAsia="zh-CN"/>
        </w:rPr>
      </w:pPr>
      <w:r>
        <w:rPr>
          <w:rFonts w:hint="eastAsia"/>
          <w:lang w:eastAsia="zh-CN"/>
        </w:rPr>
        <w:t>本章的管理评价对象限定为</w:t>
      </w:r>
      <w:r>
        <w:rPr>
          <w:lang w:eastAsia="zh-CN"/>
        </w:rPr>
        <w:t>"训练数据生产与模型迭代流程"，不直接评价真实火灾应急处置SOP。原因在于：应急处置受组织协同、天气、人员、设备和灾害过程等大量不可控变量影响，而训练数据生产的人工工时、GPU时长、版本变更、返工、重训和性能结果能够被实验日志直接记录，具备可测量、可审计、可复现的工程管理属性。</w:t>
      </w:r>
    </w:p>
    <w:p w14:paraId="22EA6E30" w14:textId="591241E0" w:rsidR="00A872AF" w:rsidRDefault="00A872AF" w:rsidP="00A872AF">
      <w:pPr>
        <w:rPr>
          <w:lang w:eastAsia="zh-CN"/>
        </w:rPr>
      </w:pPr>
      <w:r>
        <w:rPr>
          <w:rFonts w:hint="eastAsia"/>
          <w:lang w:eastAsia="zh-CN"/>
        </w:rPr>
        <w:t>成本核算遵循第</w:t>
      </w:r>
      <w:r>
        <w:rPr>
          <w:lang w:eastAsia="zh-CN"/>
        </w:rPr>
        <w:t>4章确立的"标签生产成本"与"学生模型验证成本"分离原则。人工GT、Grounding DINO V1、</w:t>
      </w:r>
      <w:r w:rsidR="001D3CE0">
        <w:rPr>
          <w:lang w:eastAsia="zh-CN"/>
        </w:rPr>
        <w:t>Grounding DINO</w:t>
      </w:r>
      <w:r w:rsidR="001D3CE0">
        <w:rPr>
          <w:lang w:eastAsia="zh-CN"/>
        </w:rPr>
        <w:t xml:space="preserve"> </w:t>
      </w:r>
      <w:r>
        <w:rPr>
          <w:lang w:eastAsia="zh-CN"/>
        </w:rPr>
        <w:t>+</w:t>
      </w:r>
      <w:r w:rsidR="00AE683E">
        <w:rPr>
          <w:lang w:eastAsia="zh-CN"/>
        </w:rPr>
        <w:t>SAM3</w:t>
      </w:r>
      <w:r>
        <w:rPr>
          <w:lang w:eastAsia="zh-CN"/>
        </w:rPr>
        <w:t>方案最终均需训练YOLO进行效用验证，因此YOLO训练属于各方案共同的验证步骤，不应将其重复计入自动标签的生产优势比较；但在比较完整项目迭代周期时，新增候选造成的额外训练run应单独计入返工与迭代成本，与标签生产成本分开报告。</w:t>
      </w:r>
    </w:p>
    <w:p w14:paraId="1691FE95" w14:textId="77777777" w:rsidR="00EA04B6" w:rsidRDefault="003979FC">
      <w:pPr>
        <w:pStyle w:val="21"/>
        <w:rPr>
          <w:lang w:eastAsia="zh-CN"/>
        </w:rPr>
      </w:pPr>
      <w:r>
        <w:rPr>
          <w:lang w:eastAsia="zh-CN"/>
        </w:rPr>
        <w:lastRenderedPageBreak/>
        <w:t xml:space="preserve">7.2 </w:t>
      </w:r>
      <w:r>
        <w:rPr>
          <w:lang w:eastAsia="zh-CN"/>
        </w:rPr>
        <w:t>当前观测时间与标准化吞吐率</w:t>
      </w:r>
    </w:p>
    <w:tbl>
      <w:tblPr>
        <w:tblStyle w:val="afe"/>
        <w:tblW w:w="0" w:type="auto"/>
        <w:jc w:val="center"/>
        <w:tblLook w:val="04A0" w:firstRow="1" w:lastRow="0" w:firstColumn="1" w:lastColumn="0" w:noHBand="0" w:noVBand="1"/>
      </w:tblPr>
      <w:tblGrid>
        <w:gridCol w:w="1665"/>
        <w:gridCol w:w="2174"/>
        <w:gridCol w:w="1858"/>
        <w:gridCol w:w="3251"/>
      </w:tblGrid>
      <w:tr w:rsidR="00EA04B6" w14:paraId="209E48FF" w14:textId="77777777">
        <w:trPr>
          <w:tblHeader/>
          <w:jc w:val="center"/>
        </w:trPr>
        <w:tc>
          <w:tcPr>
            <w:tcW w:w="1701" w:type="dxa"/>
            <w:shd w:val="clear" w:color="auto" w:fill="DCEBF3"/>
            <w:tcMar>
              <w:top w:w="70" w:type="dxa"/>
              <w:left w:w="90" w:type="dxa"/>
              <w:bottom w:w="70" w:type="dxa"/>
              <w:right w:w="90" w:type="dxa"/>
            </w:tcMar>
            <w:vAlign w:val="center"/>
          </w:tcPr>
          <w:p w14:paraId="79E0571E" w14:textId="77777777" w:rsidR="00EA04B6" w:rsidRDefault="003979FC">
            <w:pPr>
              <w:pStyle w:val="TableText"/>
              <w:jc w:val="center"/>
            </w:pPr>
            <w:proofErr w:type="spellStart"/>
            <w:r>
              <w:rPr>
                <w:b/>
              </w:rPr>
              <w:t>环节</w:t>
            </w:r>
            <w:proofErr w:type="spellEnd"/>
          </w:p>
        </w:tc>
        <w:tc>
          <w:tcPr>
            <w:tcW w:w="2268" w:type="dxa"/>
            <w:shd w:val="clear" w:color="auto" w:fill="DCEBF3"/>
            <w:tcMar>
              <w:top w:w="70" w:type="dxa"/>
              <w:left w:w="90" w:type="dxa"/>
              <w:bottom w:w="70" w:type="dxa"/>
              <w:right w:w="90" w:type="dxa"/>
            </w:tcMar>
            <w:vAlign w:val="center"/>
          </w:tcPr>
          <w:p w14:paraId="2E7B148F" w14:textId="77777777" w:rsidR="00EA04B6" w:rsidRDefault="003979FC">
            <w:pPr>
              <w:pStyle w:val="TableText"/>
              <w:jc w:val="center"/>
            </w:pPr>
            <w:proofErr w:type="spellStart"/>
            <w:r>
              <w:rPr>
                <w:b/>
              </w:rPr>
              <w:t>观测数据</w:t>
            </w:r>
            <w:proofErr w:type="spellEnd"/>
          </w:p>
        </w:tc>
        <w:tc>
          <w:tcPr>
            <w:tcW w:w="1928" w:type="dxa"/>
            <w:shd w:val="clear" w:color="auto" w:fill="DCEBF3"/>
            <w:tcMar>
              <w:top w:w="70" w:type="dxa"/>
              <w:left w:w="90" w:type="dxa"/>
              <w:bottom w:w="70" w:type="dxa"/>
              <w:right w:w="90" w:type="dxa"/>
            </w:tcMar>
            <w:vAlign w:val="center"/>
          </w:tcPr>
          <w:p w14:paraId="42D072C3" w14:textId="77777777" w:rsidR="00EA04B6" w:rsidRDefault="003979FC">
            <w:pPr>
              <w:pStyle w:val="TableText"/>
              <w:jc w:val="center"/>
            </w:pPr>
            <w:proofErr w:type="spellStart"/>
            <w:r>
              <w:rPr>
                <w:b/>
              </w:rPr>
              <w:t>标准化速度</w:t>
            </w:r>
            <w:proofErr w:type="spellEnd"/>
          </w:p>
        </w:tc>
        <w:tc>
          <w:tcPr>
            <w:tcW w:w="3402" w:type="dxa"/>
            <w:shd w:val="clear" w:color="auto" w:fill="DCEBF3"/>
            <w:tcMar>
              <w:top w:w="70" w:type="dxa"/>
              <w:left w:w="90" w:type="dxa"/>
              <w:bottom w:w="70" w:type="dxa"/>
              <w:right w:w="90" w:type="dxa"/>
            </w:tcMar>
            <w:vAlign w:val="center"/>
          </w:tcPr>
          <w:p w14:paraId="51CF8140" w14:textId="77777777" w:rsidR="00EA04B6" w:rsidRDefault="003979FC">
            <w:pPr>
              <w:pStyle w:val="TableText"/>
              <w:jc w:val="center"/>
            </w:pPr>
            <w:proofErr w:type="spellStart"/>
            <w:r>
              <w:rPr>
                <w:b/>
              </w:rPr>
              <w:t>管理解释</w:t>
            </w:r>
            <w:proofErr w:type="spellEnd"/>
          </w:p>
        </w:tc>
      </w:tr>
      <w:tr w:rsidR="00EA04B6" w14:paraId="6F01C88C" w14:textId="77777777">
        <w:trPr>
          <w:jc w:val="center"/>
        </w:trPr>
        <w:tc>
          <w:tcPr>
            <w:tcW w:w="1701" w:type="dxa"/>
            <w:tcMar>
              <w:top w:w="70" w:type="dxa"/>
              <w:left w:w="90" w:type="dxa"/>
              <w:bottom w:w="70" w:type="dxa"/>
              <w:right w:w="90" w:type="dxa"/>
            </w:tcMar>
            <w:vAlign w:val="center"/>
          </w:tcPr>
          <w:p w14:paraId="736322D2" w14:textId="77777777" w:rsidR="00EA04B6" w:rsidRDefault="003979FC">
            <w:pPr>
              <w:pStyle w:val="TableText"/>
              <w:jc w:val="center"/>
            </w:pPr>
            <w:proofErr w:type="spellStart"/>
            <w:r>
              <w:t>历史人工逐框标注</w:t>
            </w:r>
            <w:proofErr w:type="spellEnd"/>
          </w:p>
        </w:tc>
        <w:tc>
          <w:tcPr>
            <w:tcW w:w="2268" w:type="dxa"/>
            <w:tcMar>
              <w:top w:w="70" w:type="dxa"/>
              <w:left w:w="90" w:type="dxa"/>
              <w:bottom w:w="70" w:type="dxa"/>
              <w:right w:w="90" w:type="dxa"/>
            </w:tcMar>
            <w:vAlign w:val="center"/>
          </w:tcPr>
          <w:p w14:paraId="3D3BB75E" w14:textId="77777777" w:rsidR="00EA04B6" w:rsidRDefault="003979FC">
            <w:pPr>
              <w:pStyle w:val="TableText"/>
              <w:jc w:val="center"/>
            </w:pPr>
            <w:r>
              <w:t>4808 min / 2404张</w:t>
            </w:r>
          </w:p>
        </w:tc>
        <w:tc>
          <w:tcPr>
            <w:tcW w:w="1928" w:type="dxa"/>
            <w:tcMar>
              <w:top w:w="70" w:type="dxa"/>
              <w:left w:w="90" w:type="dxa"/>
              <w:bottom w:w="70" w:type="dxa"/>
              <w:right w:w="90" w:type="dxa"/>
            </w:tcMar>
            <w:vAlign w:val="center"/>
          </w:tcPr>
          <w:p w14:paraId="36F66C56" w14:textId="77777777" w:rsidR="00EA04B6" w:rsidRDefault="003979FC">
            <w:pPr>
              <w:pStyle w:val="TableText"/>
              <w:jc w:val="center"/>
            </w:pPr>
            <w:r>
              <w:t>约2.00 min/张</w:t>
            </w:r>
          </w:p>
        </w:tc>
        <w:tc>
          <w:tcPr>
            <w:tcW w:w="3402" w:type="dxa"/>
            <w:tcMar>
              <w:top w:w="70" w:type="dxa"/>
              <w:left w:w="90" w:type="dxa"/>
              <w:bottom w:w="70" w:type="dxa"/>
              <w:right w:w="90" w:type="dxa"/>
            </w:tcMar>
            <w:vAlign w:val="center"/>
          </w:tcPr>
          <w:p w14:paraId="26A6FB42" w14:textId="77777777" w:rsidR="00EA04B6" w:rsidRDefault="003979FC">
            <w:pPr>
              <w:pStyle w:val="TableText"/>
              <w:jc w:val="center"/>
              <w:rPr>
                <w:lang w:eastAsia="zh-CN"/>
              </w:rPr>
            </w:pPr>
            <w:r>
              <w:rPr>
                <w:lang w:eastAsia="zh-CN"/>
              </w:rPr>
              <w:t>质量上界参考；时间随规模线性增长</w:t>
            </w:r>
          </w:p>
        </w:tc>
      </w:tr>
      <w:tr w:rsidR="00EA04B6" w14:paraId="385DD02F" w14:textId="77777777">
        <w:trPr>
          <w:jc w:val="center"/>
        </w:trPr>
        <w:tc>
          <w:tcPr>
            <w:tcW w:w="1701" w:type="dxa"/>
            <w:tcMar>
              <w:top w:w="70" w:type="dxa"/>
              <w:left w:w="90" w:type="dxa"/>
              <w:bottom w:w="70" w:type="dxa"/>
              <w:right w:w="90" w:type="dxa"/>
            </w:tcMar>
            <w:vAlign w:val="center"/>
          </w:tcPr>
          <w:p w14:paraId="32779E31" w14:textId="77777777" w:rsidR="00EA04B6" w:rsidRDefault="003979FC">
            <w:pPr>
              <w:pStyle w:val="TableText"/>
              <w:jc w:val="center"/>
            </w:pPr>
            <w:r>
              <w:t>Grounding DINO V1</w:t>
            </w:r>
          </w:p>
        </w:tc>
        <w:tc>
          <w:tcPr>
            <w:tcW w:w="2268" w:type="dxa"/>
            <w:tcMar>
              <w:top w:w="70" w:type="dxa"/>
              <w:left w:w="90" w:type="dxa"/>
              <w:bottom w:w="70" w:type="dxa"/>
              <w:right w:w="90" w:type="dxa"/>
            </w:tcMar>
            <w:vAlign w:val="center"/>
          </w:tcPr>
          <w:p w14:paraId="31FC970B" w14:textId="77777777" w:rsidR="00EA04B6" w:rsidRDefault="003979FC">
            <w:pPr>
              <w:pStyle w:val="TableText"/>
              <w:jc w:val="center"/>
            </w:pPr>
            <w:r>
              <w:t>约12 min / 2804张</w:t>
            </w:r>
          </w:p>
        </w:tc>
        <w:tc>
          <w:tcPr>
            <w:tcW w:w="1928" w:type="dxa"/>
            <w:tcMar>
              <w:top w:w="70" w:type="dxa"/>
              <w:left w:w="90" w:type="dxa"/>
              <w:bottom w:w="70" w:type="dxa"/>
              <w:right w:w="90" w:type="dxa"/>
            </w:tcMar>
            <w:vAlign w:val="center"/>
          </w:tcPr>
          <w:p w14:paraId="423B4149" w14:textId="77777777" w:rsidR="00EA04B6" w:rsidRDefault="003979FC">
            <w:pPr>
              <w:pStyle w:val="TableText"/>
              <w:jc w:val="center"/>
            </w:pPr>
            <w:r>
              <w:t>约0.257 s/张</w:t>
            </w:r>
          </w:p>
        </w:tc>
        <w:tc>
          <w:tcPr>
            <w:tcW w:w="3402" w:type="dxa"/>
            <w:tcMar>
              <w:top w:w="70" w:type="dxa"/>
              <w:left w:w="90" w:type="dxa"/>
              <w:bottom w:w="70" w:type="dxa"/>
              <w:right w:w="90" w:type="dxa"/>
            </w:tcMar>
            <w:vAlign w:val="center"/>
          </w:tcPr>
          <w:p w14:paraId="76446183" w14:textId="77777777" w:rsidR="00EA04B6" w:rsidRDefault="003979FC">
            <w:pPr>
              <w:pStyle w:val="TableText"/>
              <w:jc w:val="center"/>
            </w:pPr>
            <w:proofErr w:type="spellStart"/>
            <w:r>
              <w:t>标签主生产，分钟级</w:t>
            </w:r>
            <w:proofErr w:type="spellEnd"/>
          </w:p>
        </w:tc>
      </w:tr>
      <w:tr w:rsidR="00EA04B6" w14:paraId="5267CC7A" w14:textId="77777777">
        <w:trPr>
          <w:jc w:val="center"/>
        </w:trPr>
        <w:tc>
          <w:tcPr>
            <w:tcW w:w="1701" w:type="dxa"/>
            <w:tcMar>
              <w:top w:w="70" w:type="dxa"/>
              <w:left w:w="90" w:type="dxa"/>
              <w:bottom w:w="70" w:type="dxa"/>
              <w:right w:w="90" w:type="dxa"/>
            </w:tcMar>
            <w:vAlign w:val="center"/>
          </w:tcPr>
          <w:p w14:paraId="02085CA4" w14:textId="2C818CA4" w:rsidR="00EA04B6" w:rsidRDefault="00AE683E">
            <w:pPr>
              <w:pStyle w:val="TableText"/>
              <w:jc w:val="center"/>
            </w:pPr>
            <w:r>
              <w:t>SAM3</w:t>
            </w:r>
            <w:r w:rsidR="003979FC">
              <w:t xml:space="preserve"> Verifier</w:t>
            </w:r>
          </w:p>
        </w:tc>
        <w:tc>
          <w:tcPr>
            <w:tcW w:w="2268" w:type="dxa"/>
            <w:tcMar>
              <w:top w:w="70" w:type="dxa"/>
              <w:left w:w="90" w:type="dxa"/>
              <w:bottom w:w="70" w:type="dxa"/>
              <w:right w:w="90" w:type="dxa"/>
            </w:tcMar>
            <w:vAlign w:val="center"/>
          </w:tcPr>
          <w:p w14:paraId="15D6B096" w14:textId="77777777" w:rsidR="00EA04B6" w:rsidRDefault="003979FC">
            <w:pPr>
              <w:pStyle w:val="TableText"/>
              <w:jc w:val="center"/>
            </w:pPr>
            <w:r>
              <w:t>约13 min / 2804张</w:t>
            </w:r>
          </w:p>
        </w:tc>
        <w:tc>
          <w:tcPr>
            <w:tcW w:w="1928" w:type="dxa"/>
            <w:tcMar>
              <w:top w:w="70" w:type="dxa"/>
              <w:left w:w="90" w:type="dxa"/>
              <w:bottom w:w="70" w:type="dxa"/>
              <w:right w:w="90" w:type="dxa"/>
            </w:tcMar>
            <w:vAlign w:val="center"/>
          </w:tcPr>
          <w:p w14:paraId="68411607" w14:textId="77777777" w:rsidR="00EA04B6" w:rsidRDefault="003979FC">
            <w:pPr>
              <w:pStyle w:val="TableText"/>
              <w:jc w:val="center"/>
            </w:pPr>
            <w:r>
              <w:t>约0.278 s/张</w:t>
            </w:r>
          </w:p>
        </w:tc>
        <w:tc>
          <w:tcPr>
            <w:tcW w:w="3402" w:type="dxa"/>
            <w:tcMar>
              <w:top w:w="70" w:type="dxa"/>
              <w:left w:w="90" w:type="dxa"/>
              <w:bottom w:w="70" w:type="dxa"/>
              <w:right w:w="90" w:type="dxa"/>
            </w:tcMar>
            <w:vAlign w:val="center"/>
          </w:tcPr>
          <w:p w14:paraId="23F6E97B" w14:textId="77777777" w:rsidR="00EA04B6" w:rsidRDefault="003979FC">
            <w:pPr>
              <w:pStyle w:val="TableText"/>
              <w:jc w:val="center"/>
              <w:rPr>
                <w:lang w:eastAsia="zh-CN"/>
              </w:rPr>
            </w:pPr>
            <w:r>
              <w:rPr>
                <w:lang w:eastAsia="zh-CN"/>
              </w:rPr>
              <w:t>第二教师增量，分钟级</w:t>
            </w:r>
          </w:p>
        </w:tc>
      </w:tr>
      <w:tr w:rsidR="00EA04B6" w14:paraId="38EC0052" w14:textId="77777777">
        <w:trPr>
          <w:jc w:val="center"/>
        </w:trPr>
        <w:tc>
          <w:tcPr>
            <w:tcW w:w="1701" w:type="dxa"/>
            <w:tcMar>
              <w:top w:w="70" w:type="dxa"/>
              <w:left w:w="90" w:type="dxa"/>
              <w:bottom w:w="70" w:type="dxa"/>
              <w:right w:w="90" w:type="dxa"/>
            </w:tcMar>
            <w:vAlign w:val="center"/>
          </w:tcPr>
          <w:p w14:paraId="731C5862" w14:textId="0C13E34C" w:rsidR="00EA04B6" w:rsidRDefault="003979FC">
            <w:pPr>
              <w:pStyle w:val="TableText"/>
              <w:jc w:val="center"/>
            </w:pPr>
            <w:r>
              <w:t xml:space="preserve">GD + </w:t>
            </w:r>
            <w:r w:rsidR="00AE683E">
              <w:t>SAM3</w:t>
            </w:r>
          </w:p>
        </w:tc>
        <w:tc>
          <w:tcPr>
            <w:tcW w:w="2268" w:type="dxa"/>
            <w:tcMar>
              <w:top w:w="70" w:type="dxa"/>
              <w:left w:w="90" w:type="dxa"/>
              <w:bottom w:w="70" w:type="dxa"/>
              <w:right w:w="90" w:type="dxa"/>
            </w:tcMar>
            <w:vAlign w:val="center"/>
          </w:tcPr>
          <w:p w14:paraId="21778F4E" w14:textId="77777777" w:rsidR="00EA04B6" w:rsidRDefault="003979FC">
            <w:pPr>
              <w:pStyle w:val="TableText"/>
              <w:jc w:val="center"/>
            </w:pPr>
            <w:r>
              <w:t>约25 min / 2804张</w:t>
            </w:r>
          </w:p>
        </w:tc>
        <w:tc>
          <w:tcPr>
            <w:tcW w:w="1928" w:type="dxa"/>
            <w:tcMar>
              <w:top w:w="70" w:type="dxa"/>
              <w:left w:w="90" w:type="dxa"/>
              <w:bottom w:w="70" w:type="dxa"/>
              <w:right w:w="90" w:type="dxa"/>
            </w:tcMar>
            <w:vAlign w:val="center"/>
          </w:tcPr>
          <w:p w14:paraId="02C165CD" w14:textId="77777777" w:rsidR="00EA04B6" w:rsidRDefault="003979FC">
            <w:pPr>
              <w:pStyle w:val="TableText"/>
              <w:jc w:val="center"/>
            </w:pPr>
            <w:r>
              <w:t>约0.535 s/张</w:t>
            </w:r>
          </w:p>
        </w:tc>
        <w:tc>
          <w:tcPr>
            <w:tcW w:w="3402" w:type="dxa"/>
            <w:tcMar>
              <w:top w:w="70" w:type="dxa"/>
              <w:left w:w="90" w:type="dxa"/>
              <w:bottom w:w="70" w:type="dxa"/>
              <w:right w:w="90" w:type="dxa"/>
            </w:tcMar>
            <w:vAlign w:val="center"/>
          </w:tcPr>
          <w:p w14:paraId="506B215E" w14:textId="77777777" w:rsidR="00EA04B6" w:rsidRDefault="003979FC">
            <w:pPr>
              <w:pStyle w:val="TableText"/>
              <w:rPr>
                <w:lang w:eastAsia="zh-CN"/>
              </w:rPr>
            </w:pPr>
            <w:r>
              <w:rPr>
                <w:lang w:eastAsia="zh-CN"/>
              </w:rPr>
              <w:t>相对人工为约224倍时间压缩（吞吐率口径）</w:t>
            </w:r>
          </w:p>
        </w:tc>
      </w:tr>
      <w:tr w:rsidR="00EA04B6" w14:paraId="0CB7DB60" w14:textId="77777777">
        <w:trPr>
          <w:jc w:val="center"/>
        </w:trPr>
        <w:tc>
          <w:tcPr>
            <w:tcW w:w="1701" w:type="dxa"/>
            <w:tcMar>
              <w:top w:w="70" w:type="dxa"/>
              <w:left w:w="90" w:type="dxa"/>
              <w:bottom w:w="70" w:type="dxa"/>
              <w:right w:w="90" w:type="dxa"/>
            </w:tcMar>
            <w:vAlign w:val="center"/>
          </w:tcPr>
          <w:p w14:paraId="50D52D38" w14:textId="77777777" w:rsidR="00EA04B6" w:rsidRDefault="003979FC">
            <w:pPr>
              <w:pStyle w:val="TableText"/>
              <w:jc w:val="center"/>
            </w:pPr>
            <w:proofErr w:type="spellStart"/>
            <w:r>
              <w:t>YOLO训练</w:t>
            </w:r>
            <w:proofErr w:type="spellEnd"/>
          </w:p>
        </w:tc>
        <w:tc>
          <w:tcPr>
            <w:tcW w:w="2268" w:type="dxa"/>
            <w:tcMar>
              <w:top w:w="70" w:type="dxa"/>
              <w:left w:w="90" w:type="dxa"/>
              <w:bottom w:w="70" w:type="dxa"/>
              <w:right w:w="90" w:type="dxa"/>
            </w:tcMar>
            <w:vAlign w:val="center"/>
          </w:tcPr>
          <w:p w14:paraId="1D34989C" w14:textId="77777777" w:rsidR="00EA04B6" w:rsidRDefault="003979FC">
            <w:pPr>
              <w:pStyle w:val="TableText"/>
              <w:rPr>
                <w:lang w:eastAsia="zh-CN"/>
              </w:rPr>
            </w:pPr>
            <w:r>
              <w:rPr>
                <w:lang w:eastAsia="zh-CN"/>
              </w:rPr>
              <w:t>典型约0.31 h，通常约0.5 h量级</w:t>
            </w:r>
          </w:p>
        </w:tc>
        <w:tc>
          <w:tcPr>
            <w:tcW w:w="1928" w:type="dxa"/>
            <w:tcMar>
              <w:top w:w="70" w:type="dxa"/>
              <w:left w:w="90" w:type="dxa"/>
              <w:bottom w:w="70" w:type="dxa"/>
              <w:right w:w="90" w:type="dxa"/>
            </w:tcMar>
            <w:vAlign w:val="center"/>
          </w:tcPr>
          <w:p w14:paraId="05CF554B" w14:textId="77777777" w:rsidR="00EA04B6" w:rsidRDefault="003979FC">
            <w:pPr>
              <w:pStyle w:val="TableText"/>
              <w:jc w:val="center"/>
            </w:pPr>
            <w:proofErr w:type="spellStart"/>
            <w:r>
              <w:t>按run计</w:t>
            </w:r>
            <w:proofErr w:type="spellEnd"/>
          </w:p>
        </w:tc>
        <w:tc>
          <w:tcPr>
            <w:tcW w:w="3402" w:type="dxa"/>
            <w:tcMar>
              <w:top w:w="70" w:type="dxa"/>
              <w:left w:w="90" w:type="dxa"/>
              <w:bottom w:w="70" w:type="dxa"/>
              <w:right w:w="90" w:type="dxa"/>
            </w:tcMar>
            <w:vAlign w:val="center"/>
          </w:tcPr>
          <w:p w14:paraId="7E07CFB2" w14:textId="77777777" w:rsidR="00EA04B6" w:rsidRDefault="003979FC">
            <w:pPr>
              <w:pStyle w:val="TableText"/>
              <w:rPr>
                <w:lang w:eastAsia="zh-CN"/>
              </w:rPr>
            </w:pPr>
            <w:r>
              <w:rPr>
                <w:lang w:eastAsia="zh-CN"/>
              </w:rPr>
              <w:t>属于下游验证；需记录seed/重训次数</w:t>
            </w:r>
          </w:p>
        </w:tc>
      </w:tr>
    </w:tbl>
    <w:p w14:paraId="0467A129" w14:textId="77777777" w:rsidR="00EA04B6" w:rsidRDefault="00EA04B6">
      <w:pPr>
        <w:rPr>
          <w:lang w:eastAsia="zh-CN"/>
        </w:rPr>
      </w:pPr>
    </w:p>
    <w:p w14:paraId="169E469D" w14:textId="77777777" w:rsidR="00EA04B6" w:rsidRDefault="00002465">
      <w:pPr>
        <w:rPr>
          <w:lang w:eastAsia="zh-CN"/>
        </w:rPr>
      </w:pPr>
      <w:r w:rsidRPr="00002465">
        <w:rPr>
          <w:rFonts w:hint="eastAsia"/>
          <w:lang w:eastAsia="zh-CN"/>
        </w:rPr>
        <w:t>需要说明的是，上述</w:t>
      </w:r>
      <w:r w:rsidRPr="00002465">
        <w:rPr>
          <w:lang w:eastAsia="zh-CN"/>
        </w:rPr>
        <w:t>"倍数"系基于不同批次的历史观测吞吐率归一化所得，反映时间量级差异，不等同于财务成本比。GPU型号、I/O带宽、并行度和人工标注难度变化均会改变绝对数值。该处理方式遵循"可测量优先于主观估价"的原则，避免在缺乏可靠单价时制造虚假精度。</w:t>
      </w:r>
    </w:p>
    <w:p w14:paraId="5107A8A9" w14:textId="77777777" w:rsidR="00EA04B6" w:rsidRDefault="003979FC">
      <w:pPr>
        <w:pStyle w:val="21"/>
        <w:rPr>
          <w:lang w:eastAsia="zh-CN"/>
        </w:rPr>
      </w:pPr>
      <w:r>
        <w:rPr>
          <w:lang w:eastAsia="zh-CN"/>
        </w:rPr>
        <w:t xml:space="preserve">7.3 </w:t>
      </w:r>
      <w:r>
        <w:rPr>
          <w:lang w:eastAsia="zh-CN"/>
        </w:rPr>
        <w:t>数量级场景比较</w:t>
      </w:r>
    </w:p>
    <w:p w14:paraId="2DDE3B01" w14:textId="77777777" w:rsidR="00EA04B6" w:rsidRDefault="003979FC">
      <w:pPr>
        <w:rPr>
          <w:lang w:eastAsia="zh-CN"/>
        </w:rPr>
      </w:pPr>
      <w:r>
        <w:rPr>
          <w:lang w:eastAsia="zh-CN"/>
        </w:rPr>
        <w:t>考虑当前单批次计算耗时很短，MEM分析更适合把资源问题放到数量级场景下讨论。按当前观测吞吐率线性外推、暂不计固定配置/传输/抽检时间，可得到如下容量测算：</w:t>
      </w:r>
    </w:p>
    <w:tbl>
      <w:tblPr>
        <w:tblStyle w:val="18"/>
        <w:tblW w:w="12992" w:type="dxa"/>
        <w:tblLook w:val="04A0" w:firstRow="1" w:lastRow="0" w:firstColumn="1" w:lastColumn="0" w:noHBand="0" w:noVBand="1"/>
      </w:tblPr>
      <w:tblGrid>
        <w:gridCol w:w="1789"/>
        <w:gridCol w:w="1789"/>
        <w:gridCol w:w="1790"/>
        <w:gridCol w:w="1790"/>
        <w:gridCol w:w="1790"/>
        <w:gridCol w:w="4044"/>
      </w:tblGrid>
      <w:tr w:rsidR="002D1D05" w:rsidRPr="002D1D05" w14:paraId="7C7C2329" w14:textId="2F1444A4" w:rsidTr="002D1D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32DB34F4" w14:textId="2F2ED57A" w:rsidR="002D1D05" w:rsidRPr="002D1D05" w:rsidRDefault="002D1D05" w:rsidP="002D1D05">
            <w:pPr>
              <w:ind w:firstLine="0"/>
              <w:rPr>
                <w:sz w:val="18"/>
                <w:szCs w:val="18"/>
                <w:lang w:eastAsia="zh-CN"/>
              </w:rPr>
            </w:pPr>
            <w:proofErr w:type="spellStart"/>
            <w:r w:rsidRPr="002D1D05">
              <w:rPr>
                <w:sz w:val="18"/>
                <w:szCs w:val="18"/>
              </w:rPr>
              <w:t>图像规模</w:t>
            </w:r>
            <w:proofErr w:type="spellEnd"/>
          </w:p>
        </w:tc>
        <w:tc>
          <w:tcPr>
            <w:tcW w:w="1789" w:type="dxa"/>
          </w:tcPr>
          <w:p w14:paraId="1E8B4DE2" w14:textId="32C06723"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proofErr w:type="spellStart"/>
            <w:r w:rsidRPr="002D1D05">
              <w:rPr>
                <w:sz w:val="18"/>
                <w:szCs w:val="18"/>
              </w:rPr>
              <w:t>人工标注时间</w:t>
            </w:r>
            <w:proofErr w:type="spellEnd"/>
          </w:p>
        </w:tc>
        <w:tc>
          <w:tcPr>
            <w:tcW w:w="1790" w:type="dxa"/>
          </w:tcPr>
          <w:p w14:paraId="61379763" w14:textId="1A417DF0"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r w:rsidRPr="002D1D05">
              <w:rPr>
                <w:sz w:val="18"/>
                <w:szCs w:val="18"/>
              </w:rPr>
              <w:t>GD V1时间</w:t>
            </w:r>
          </w:p>
        </w:tc>
        <w:tc>
          <w:tcPr>
            <w:tcW w:w="1790" w:type="dxa"/>
          </w:tcPr>
          <w:p w14:paraId="2CB7AB53" w14:textId="0CF8E479"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r w:rsidRPr="002D1D05">
              <w:rPr>
                <w:sz w:val="18"/>
                <w:szCs w:val="18"/>
              </w:rPr>
              <w:t>GD+</w:t>
            </w:r>
            <w:r w:rsidR="00AE683E">
              <w:rPr>
                <w:sz w:val="18"/>
                <w:szCs w:val="18"/>
              </w:rPr>
              <w:t>SAM3</w:t>
            </w:r>
            <w:r w:rsidRPr="002D1D05">
              <w:rPr>
                <w:sz w:val="18"/>
                <w:szCs w:val="18"/>
              </w:rPr>
              <w:t>时间</w:t>
            </w:r>
          </w:p>
        </w:tc>
        <w:tc>
          <w:tcPr>
            <w:tcW w:w="1790" w:type="dxa"/>
          </w:tcPr>
          <w:p w14:paraId="1D345A62" w14:textId="6FB5A790"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proofErr w:type="spellStart"/>
            <w:r w:rsidRPr="002D1D05">
              <w:rPr>
                <w:sz w:val="18"/>
                <w:szCs w:val="18"/>
              </w:rPr>
              <w:t>Verifier新增时间</w:t>
            </w:r>
            <w:proofErr w:type="spellEnd"/>
          </w:p>
        </w:tc>
        <w:tc>
          <w:tcPr>
            <w:tcW w:w="0" w:type="auto"/>
          </w:tcPr>
          <w:p w14:paraId="379A229E" w14:textId="26EA3E2B" w:rsidR="002D1D05" w:rsidRPr="002D1D05" w:rsidRDefault="002D1D05" w:rsidP="002D1D05">
            <w:pPr>
              <w:spacing w:after="200" w:line="276" w:lineRule="auto"/>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proofErr w:type="spellStart"/>
            <w:r w:rsidRPr="002D1D05">
              <w:rPr>
                <w:sz w:val="18"/>
                <w:szCs w:val="18"/>
              </w:rPr>
              <w:t>主要管理矛盾</w:t>
            </w:r>
            <w:proofErr w:type="spellEnd"/>
          </w:p>
        </w:tc>
      </w:tr>
      <w:tr w:rsidR="002D1D05" w:rsidRPr="002D1D05" w14:paraId="78F702EB" w14:textId="035FBF08" w:rsidTr="002D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415DD9A0" w14:textId="57145F6B" w:rsidR="002D1D05" w:rsidRPr="002D1D05" w:rsidRDefault="002D1D05" w:rsidP="002D1D05">
            <w:pPr>
              <w:ind w:firstLine="0"/>
              <w:rPr>
                <w:sz w:val="18"/>
                <w:szCs w:val="18"/>
                <w:lang w:eastAsia="zh-CN"/>
              </w:rPr>
            </w:pPr>
            <w:r w:rsidRPr="002D1D05">
              <w:rPr>
                <w:sz w:val="18"/>
                <w:szCs w:val="18"/>
              </w:rPr>
              <w:t>1,000张</w:t>
            </w:r>
          </w:p>
        </w:tc>
        <w:tc>
          <w:tcPr>
            <w:tcW w:w="1789" w:type="dxa"/>
          </w:tcPr>
          <w:p w14:paraId="4872A12C" w14:textId="439D7106"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约33.3 h</w:t>
            </w:r>
          </w:p>
        </w:tc>
        <w:tc>
          <w:tcPr>
            <w:tcW w:w="1790" w:type="dxa"/>
          </w:tcPr>
          <w:p w14:paraId="709DEAD9" w14:textId="0A05D544"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约4.3 min</w:t>
            </w:r>
          </w:p>
        </w:tc>
        <w:tc>
          <w:tcPr>
            <w:tcW w:w="1790" w:type="dxa"/>
          </w:tcPr>
          <w:p w14:paraId="75478D2D" w14:textId="1CD33C44"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约8.9 min</w:t>
            </w:r>
          </w:p>
        </w:tc>
        <w:tc>
          <w:tcPr>
            <w:tcW w:w="1790" w:type="dxa"/>
          </w:tcPr>
          <w:p w14:paraId="54FFEB69" w14:textId="6EBBB6C5"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约4.6 min</w:t>
            </w:r>
          </w:p>
        </w:tc>
        <w:tc>
          <w:tcPr>
            <w:tcW w:w="0" w:type="auto"/>
          </w:tcPr>
          <w:p w14:paraId="0B304D5B" w14:textId="325F9B01" w:rsidR="002D1D05" w:rsidRPr="002D1D05" w:rsidRDefault="002D1D05" w:rsidP="002D1D05">
            <w:pPr>
              <w:spacing w:after="200" w:line="276" w:lineRule="auto"/>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proofErr w:type="spellStart"/>
            <w:r w:rsidRPr="002D1D05">
              <w:rPr>
                <w:b/>
                <w:sz w:val="18"/>
                <w:szCs w:val="18"/>
              </w:rPr>
              <w:t>固定准备</w:t>
            </w:r>
            <w:proofErr w:type="spellEnd"/>
            <w:r w:rsidRPr="002D1D05">
              <w:rPr>
                <w:b/>
                <w:sz w:val="18"/>
                <w:szCs w:val="18"/>
              </w:rPr>
              <w:t>/</w:t>
            </w:r>
            <w:proofErr w:type="spellStart"/>
            <w:r w:rsidRPr="002D1D05">
              <w:rPr>
                <w:b/>
                <w:sz w:val="18"/>
                <w:szCs w:val="18"/>
              </w:rPr>
              <w:t>抽检占比高；人工仍可用于高质量Reference</w:t>
            </w:r>
            <w:proofErr w:type="spellEnd"/>
          </w:p>
        </w:tc>
      </w:tr>
      <w:tr w:rsidR="002D1D05" w:rsidRPr="002D1D05" w14:paraId="038A255F" w14:textId="18CA3D86" w:rsidTr="002D1D05">
        <w:tc>
          <w:tcPr>
            <w:cnfStyle w:val="001000000000" w:firstRow="0" w:lastRow="0" w:firstColumn="1" w:lastColumn="0" w:oddVBand="0" w:evenVBand="0" w:oddHBand="0" w:evenHBand="0" w:firstRowFirstColumn="0" w:firstRowLastColumn="0" w:lastRowFirstColumn="0" w:lastRowLastColumn="0"/>
            <w:tcW w:w="1789" w:type="dxa"/>
          </w:tcPr>
          <w:p w14:paraId="3737E12A" w14:textId="1C088282" w:rsidR="002D1D05" w:rsidRPr="002D1D05" w:rsidRDefault="002D1D05" w:rsidP="002D1D05">
            <w:pPr>
              <w:ind w:firstLine="0"/>
              <w:rPr>
                <w:sz w:val="18"/>
                <w:szCs w:val="18"/>
                <w:lang w:eastAsia="zh-CN"/>
              </w:rPr>
            </w:pPr>
            <w:r w:rsidRPr="002D1D05">
              <w:rPr>
                <w:sz w:val="18"/>
                <w:szCs w:val="18"/>
              </w:rPr>
              <w:t>10,000张</w:t>
            </w:r>
          </w:p>
        </w:tc>
        <w:tc>
          <w:tcPr>
            <w:tcW w:w="1789" w:type="dxa"/>
          </w:tcPr>
          <w:p w14:paraId="75C5E265" w14:textId="0D8377C4"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rPr>
              <w:t>约333.3 h</w:t>
            </w:r>
          </w:p>
        </w:tc>
        <w:tc>
          <w:tcPr>
            <w:tcW w:w="1790" w:type="dxa"/>
          </w:tcPr>
          <w:p w14:paraId="438B2A3D" w14:textId="07965912"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rPr>
              <w:t>约42.8 min</w:t>
            </w:r>
          </w:p>
        </w:tc>
        <w:tc>
          <w:tcPr>
            <w:tcW w:w="1790" w:type="dxa"/>
          </w:tcPr>
          <w:p w14:paraId="4CE02F37" w14:textId="2DE3CA3A"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rPr>
              <w:t>约1.49 h</w:t>
            </w:r>
          </w:p>
        </w:tc>
        <w:tc>
          <w:tcPr>
            <w:tcW w:w="1790" w:type="dxa"/>
          </w:tcPr>
          <w:p w14:paraId="4F802EA4" w14:textId="16D1DFE0"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rPr>
              <w:t>约0.77 h</w:t>
            </w:r>
          </w:p>
        </w:tc>
        <w:tc>
          <w:tcPr>
            <w:tcW w:w="0" w:type="auto"/>
          </w:tcPr>
          <w:p w14:paraId="21A6EE16" w14:textId="0C864ED3" w:rsidR="002D1D05" w:rsidRPr="002D1D05" w:rsidRDefault="002D1D05" w:rsidP="002D1D05">
            <w:pPr>
              <w:spacing w:after="200" w:line="276" w:lineRule="auto"/>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lang w:eastAsia="zh-CN"/>
              </w:rPr>
              <w:t>人工全量标注形成明显交付瓶颈；第二教师是否稳定增益成为关键</w:t>
            </w:r>
          </w:p>
        </w:tc>
      </w:tr>
      <w:tr w:rsidR="002D1D05" w:rsidRPr="002D1D05" w14:paraId="6BC9F1B5" w14:textId="178A9BD8" w:rsidTr="002D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65C84E2E" w14:textId="205615B8" w:rsidR="002D1D05" w:rsidRPr="002D1D05" w:rsidRDefault="002D1D05" w:rsidP="002D1D05">
            <w:pPr>
              <w:ind w:firstLine="0"/>
              <w:rPr>
                <w:sz w:val="18"/>
                <w:szCs w:val="18"/>
                <w:lang w:eastAsia="zh-CN"/>
              </w:rPr>
            </w:pPr>
            <w:r w:rsidRPr="002D1D05">
              <w:rPr>
                <w:sz w:val="18"/>
                <w:szCs w:val="18"/>
              </w:rPr>
              <w:t>100,000张</w:t>
            </w:r>
          </w:p>
        </w:tc>
        <w:tc>
          <w:tcPr>
            <w:tcW w:w="1789" w:type="dxa"/>
          </w:tcPr>
          <w:p w14:paraId="506C1C0B" w14:textId="218BEAFE"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约3333.3 h</w:t>
            </w:r>
          </w:p>
        </w:tc>
        <w:tc>
          <w:tcPr>
            <w:tcW w:w="1790" w:type="dxa"/>
          </w:tcPr>
          <w:p w14:paraId="5E7CA9F6" w14:textId="0FC2E021"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约7.13 h</w:t>
            </w:r>
          </w:p>
        </w:tc>
        <w:tc>
          <w:tcPr>
            <w:tcW w:w="1790" w:type="dxa"/>
          </w:tcPr>
          <w:p w14:paraId="6F9125A5" w14:textId="421CFAE6"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约14.86 h</w:t>
            </w:r>
          </w:p>
        </w:tc>
        <w:tc>
          <w:tcPr>
            <w:tcW w:w="1790" w:type="dxa"/>
          </w:tcPr>
          <w:p w14:paraId="2E5E1EA2" w14:textId="6CD22A23"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约7.73 h</w:t>
            </w:r>
          </w:p>
        </w:tc>
        <w:tc>
          <w:tcPr>
            <w:tcW w:w="0" w:type="auto"/>
          </w:tcPr>
          <w:p w14:paraId="3B8960DF" w14:textId="55A75FB9" w:rsidR="002D1D05" w:rsidRPr="002D1D05" w:rsidRDefault="002D1D05" w:rsidP="002D1D05">
            <w:pPr>
              <w:spacing w:after="200" w:line="276" w:lineRule="auto"/>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lang w:eastAsia="zh-CN"/>
              </w:rPr>
              <w:t>自动化规模优势显著；版本治理、吞吐与失败重跑比单次GPU费用更重要</w:t>
            </w:r>
          </w:p>
        </w:tc>
      </w:tr>
    </w:tbl>
    <w:p w14:paraId="3A0461B1" w14:textId="77777777" w:rsidR="002D1D05" w:rsidRDefault="002D1D05">
      <w:pPr>
        <w:rPr>
          <w:lang w:eastAsia="zh-CN"/>
        </w:rPr>
      </w:pPr>
    </w:p>
    <w:p w14:paraId="1E078ACB" w14:textId="55F9610D" w:rsidR="00C95A80" w:rsidRDefault="00C95A80" w:rsidP="00C95A80">
      <w:pPr>
        <w:pStyle w:val="CaptionCN"/>
        <w:jc w:val="center"/>
        <w:rPr>
          <w:lang w:eastAsia="zh-CN"/>
        </w:rPr>
      </w:pPr>
      <w:r>
        <w:rPr>
          <w:lang w:eastAsia="zh-CN"/>
        </w:rPr>
        <w:lastRenderedPageBreak/>
        <w:t>图</w:t>
      </w:r>
      <w:r w:rsidR="00A301DB">
        <w:rPr>
          <w:rFonts w:hint="eastAsia"/>
          <w:lang w:eastAsia="zh-CN"/>
        </w:rPr>
        <w:t>4</w:t>
      </w:r>
      <w:r>
        <w:rPr>
          <w:lang w:eastAsia="zh-CN"/>
        </w:rPr>
        <w:t xml:space="preserve"> 不同数据规模下标签生产时间量级比较</w:t>
      </w:r>
    </w:p>
    <w:p w14:paraId="75822D0F" w14:textId="2264486B" w:rsidR="00C95A80" w:rsidRDefault="00C95A80" w:rsidP="00C95A80">
      <w:pPr>
        <w:rPr>
          <w:lang w:eastAsia="zh-CN"/>
        </w:rPr>
      </w:pPr>
      <w:r>
        <w:rPr>
          <w:noProof/>
        </w:rPr>
        <w:drawing>
          <wp:inline distT="0" distB="0" distL="0" distR="0" wp14:anchorId="7C3AECF6" wp14:editId="7BA18D21">
            <wp:extent cx="5472000" cy="306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e_time.png"/>
                    <pic:cNvPicPr/>
                  </pic:nvPicPr>
                  <pic:blipFill>
                    <a:blip r:embed="rId13"/>
                    <a:stretch>
                      <a:fillRect/>
                    </a:stretch>
                  </pic:blipFill>
                  <pic:spPr>
                    <a:xfrm>
                      <a:off x="0" y="0"/>
                      <a:ext cx="5472000" cy="3065910"/>
                    </a:xfrm>
                    <a:prstGeom prst="rect">
                      <a:avLst/>
                    </a:prstGeom>
                  </pic:spPr>
                </pic:pic>
              </a:graphicData>
            </a:graphic>
          </wp:inline>
        </w:drawing>
      </w:r>
    </w:p>
    <w:p w14:paraId="3F1DACD0" w14:textId="6F10A502" w:rsidR="00EA04B6" w:rsidRDefault="008E3384" w:rsidP="008A6FFC">
      <w:pPr>
        <w:rPr>
          <w:rFonts w:hint="eastAsia"/>
          <w:lang w:eastAsia="zh-CN"/>
        </w:rPr>
      </w:pPr>
      <w:r w:rsidRPr="008E3384">
        <w:rPr>
          <w:rFonts w:hint="eastAsia"/>
          <w:lang w:eastAsia="zh-CN"/>
        </w:rPr>
        <w:t>该情景分析的管理意义</w:t>
      </w:r>
      <w:r w:rsidR="00EB099A">
        <w:rPr>
          <w:rFonts w:hint="eastAsia"/>
          <w:lang w:eastAsia="zh-CN"/>
        </w:rPr>
        <w:t>在</w:t>
      </w:r>
      <w:r w:rsidRPr="008E3384">
        <w:rPr>
          <w:rFonts w:hint="eastAsia"/>
          <w:lang w:eastAsia="zh-CN"/>
        </w:rPr>
        <w:t>于：当前</w:t>
      </w:r>
      <w:r w:rsidRPr="008E3384">
        <w:rPr>
          <w:lang w:eastAsia="zh-CN"/>
        </w:rPr>
        <w:t>2804张上</w:t>
      </w:r>
      <w:r w:rsidR="00AE683E">
        <w:rPr>
          <w:lang w:eastAsia="zh-CN"/>
        </w:rPr>
        <w:t>SAM3</w:t>
      </w:r>
      <w:r w:rsidRPr="008E3384">
        <w:rPr>
          <w:lang w:eastAsia="zh-CN"/>
        </w:rPr>
        <w:t>仅增加约13 min，绝对成本极小，不能因为"成本低"就直接批准升级，也不能因为"只提升约2个</w:t>
      </w:r>
      <w:proofErr w:type="spellStart"/>
      <w:r w:rsidRPr="008E3384">
        <w:rPr>
          <w:lang w:eastAsia="zh-CN"/>
        </w:rPr>
        <w:t>mAP</w:t>
      </w:r>
      <w:proofErr w:type="spellEnd"/>
      <w:r w:rsidRPr="008E3384">
        <w:rPr>
          <w:lang w:eastAsia="zh-CN"/>
        </w:rPr>
        <w:t>点"就忽略其潜在价值；应观察其在规模扩大和重复迭代后是否仍保持稳定正收益。若10万张数据上Verifier仍带来约2个百分点稳定</w:t>
      </w:r>
      <w:proofErr w:type="spellStart"/>
      <w:r w:rsidRPr="008E3384">
        <w:rPr>
          <w:lang w:eastAsia="zh-CN"/>
        </w:rPr>
        <w:t>mAP</w:t>
      </w:r>
      <w:proofErr w:type="spellEnd"/>
      <w:r w:rsidRPr="008E3384">
        <w:rPr>
          <w:lang w:eastAsia="zh-CN"/>
        </w:rPr>
        <w:t>收益，而只增加约7.7 h第二教师推理时间，则其资源经济性与当前小数据集上的判断完全不同。反之，如果新Holdout收益消失，则即使</w:t>
      </w:r>
      <w:r w:rsidR="00AE683E">
        <w:rPr>
          <w:lang w:eastAsia="zh-CN"/>
        </w:rPr>
        <w:t>SAM3</w:t>
      </w:r>
      <w:r w:rsidRPr="008E3384">
        <w:rPr>
          <w:lang w:eastAsia="zh-CN"/>
        </w:rPr>
        <w:t>仅需13 min，也属于没有必要的复杂度与失败风险。</w:t>
      </w:r>
    </w:p>
    <w:p w14:paraId="707B9050" w14:textId="1302294E" w:rsidR="00EA04B6" w:rsidRDefault="003979FC">
      <w:pPr>
        <w:pStyle w:val="21"/>
        <w:rPr>
          <w:lang w:eastAsia="zh-CN"/>
        </w:rPr>
      </w:pPr>
      <w:r>
        <w:rPr>
          <w:lang w:eastAsia="zh-CN"/>
        </w:rPr>
        <w:t xml:space="preserve">7.4 </w:t>
      </w:r>
      <w:r w:rsidR="00EA0505">
        <w:rPr>
          <w:rFonts w:ascii="Microsoft YaHei" w:eastAsia="Microsoft YaHei" w:hAnsi="Microsoft YaHei" w:cs="Microsoft YaHei" w:hint="eastAsia"/>
          <w:lang w:eastAsia="zh-CN"/>
        </w:rPr>
        <w:t>标注</w:t>
      </w:r>
      <w:r>
        <w:rPr>
          <w:lang w:eastAsia="zh-CN"/>
        </w:rPr>
        <w:t>质量成本量化规则</w:t>
      </w:r>
    </w:p>
    <w:p w14:paraId="4F5C2FD1" w14:textId="2AED2DEB" w:rsidR="001C6411" w:rsidRDefault="001C6411" w:rsidP="001C6411">
      <w:pPr>
        <w:rPr>
          <w:lang w:eastAsia="zh-CN"/>
        </w:rPr>
      </w:pPr>
      <w:r>
        <w:rPr>
          <w:rFonts w:hint="eastAsia"/>
          <w:lang w:eastAsia="zh-CN"/>
        </w:rPr>
        <w:t>在缺乏真实财务单价的当前阶段，采用物理量核算，</w:t>
      </w:r>
      <w:r>
        <w:rPr>
          <w:lang w:eastAsia="zh-CN"/>
        </w:rPr>
        <w:t>基本账本结构如下：</w:t>
      </w:r>
    </w:p>
    <w:p w14:paraId="1EA34E5A" w14:textId="77777777" w:rsidR="001C6411" w:rsidRDefault="001C6411" w:rsidP="001C6411">
      <w:pPr>
        <w:rPr>
          <w:lang w:eastAsia="zh-CN"/>
        </w:rPr>
      </w:pPr>
      <w:r>
        <w:rPr>
          <w:rFonts w:hint="eastAsia"/>
          <w:lang w:eastAsia="zh-CN"/>
        </w:rPr>
        <w:t>•</w:t>
      </w:r>
      <w:r>
        <w:rPr>
          <w:lang w:eastAsia="zh-CN"/>
        </w:rPr>
        <w:tab/>
      </w:r>
      <w:proofErr w:type="spellStart"/>
      <w:r>
        <w:rPr>
          <w:lang w:eastAsia="zh-CN"/>
        </w:rPr>
        <w:t>T_label</w:t>
      </w:r>
      <w:proofErr w:type="spellEnd"/>
      <w:r>
        <w:rPr>
          <w:lang w:eastAsia="zh-CN"/>
        </w:rPr>
        <w:t xml:space="preserve">(V1) = T_GD + </w:t>
      </w:r>
      <w:proofErr w:type="spellStart"/>
      <w:r>
        <w:rPr>
          <w:lang w:eastAsia="zh-CN"/>
        </w:rPr>
        <w:t>T_prompt_amortized</w:t>
      </w:r>
      <w:proofErr w:type="spellEnd"/>
      <w:r>
        <w:rPr>
          <w:lang w:eastAsia="zh-CN"/>
        </w:rPr>
        <w:t xml:space="preserve"> + </w:t>
      </w:r>
      <w:proofErr w:type="spellStart"/>
      <w:r>
        <w:rPr>
          <w:lang w:eastAsia="zh-CN"/>
        </w:rPr>
        <w:t>T_review</w:t>
      </w:r>
      <w:proofErr w:type="spellEnd"/>
    </w:p>
    <w:p w14:paraId="7A019BF9" w14:textId="2B9CDE99" w:rsidR="001C6411" w:rsidRDefault="001C6411" w:rsidP="001C6411">
      <w:pPr>
        <w:rPr>
          <w:lang w:eastAsia="zh-CN"/>
        </w:rPr>
      </w:pPr>
      <w:r>
        <w:rPr>
          <w:rFonts w:hint="eastAsia"/>
          <w:lang w:eastAsia="zh-CN"/>
        </w:rPr>
        <w:t>•</w:t>
      </w:r>
      <w:r>
        <w:rPr>
          <w:lang w:eastAsia="zh-CN"/>
        </w:rPr>
        <w:tab/>
      </w:r>
      <w:proofErr w:type="spellStart"/>
      <w:r>
        <w:rPr>
          <w:lang w:eastAsia="zh-CN"/>
        </w:rPr>
        <w:t>T_label</w:t>
      </w:r>
      <w:proofErr w:type="spellEnd"/>
      <w:r>
        <w:rPr>
          <w:lang w:eastAsia="zh-CN"/>
        </w:rPr>
        <w:t>(V2) = T_GD + T_</w:t>
      </w:r>
      <w:r w:rsidR="00EB0A33">
        <w:rPr>
          <w:lang w:eastAsia="zh-CN"/>
        </w:rPr>
        <w:t>SAM3</w:t>
      </w:r>
      <w:r>
        <w:rPr>
          <w:lang w:eastAsia="zh-CN"/>
        </w:rPr>
        <w:t xml:space="preserve"> + </w:t>
      </w:r>
      <w:proofErr w:type="spellStart"/>
      <w:r>
        <w:rPr>
          <w:lang w:eastAsia="zh-CN"/>
        </w:rPr>
        <w:t>T_review</w:t>
      </w:r>
      <w:proofErr w:type="spellEnd"/>
      <w:r>
        <w:rPr>
          <w:lang w:eastAsia="zh-CN"/>
        </w:rPr>
        <w:t xml:space="preserve"> + </w:t>
      </w:r>
      <w:proofErr w:type="spellStart"/>
      <w:r>
        <w:rPr>
          <w:lang w:eastAsia="zh-CN"/>
        </w:rPr>
        <w:t>T_rework</w:t>
      </w:r>
      <w:proofErr w:type="spellEnd"/>
    </w:p>
    <w:p w14:paraId="2AC99206" w14:textId="77777777" w:rsidR="001C6411" w:rsidRDefault="001C6411" w:rsidP="001C6411">
      <w:pPr>
        <w:rPr>
          <w:lang w:eastAsia="zh-CN"/>
        </w:rPr>
      </w:pPr>
      <w:r>
        <w:rPr>
          <w:rFonts w:hint="eastAsia"/>
          <w:lang w:eastAsia="zh-CN"/>
        </w:rPr>
        <w:t>•</w:t>
      </w:r>
      <w:r>
        <w:rPr>
          <w:lang w:eastAsia="zh-CN"/>
        </w:rPr>
        <w:tab/>
      </w:r>
      <w:proofErr w:type="spellStart"/>
      <w:r>
        <w:rPr>
          <w:lang w:eastAsia="zh-CN"/>
        </w:rPr>
        <w:t>T_cycle</w:t>
      </w:r>
      <w:proofErr w:type="spellEnd"/>
      <w:r>
        <w:rPr>
          <w:lang w:eastAsia="zh-CN"/>
        </w:rPr>
        <w:t xml:space="preserve"> = </w:t>
      </w:r>
      <w:proofErr w:type="spellStart"/>
      <w:r>
        <w:rPr>
          <w:lang w:eastAsia="zh-CN"/>
        </w:rPr>
        <w:t>T_label</w:t>
      </w:r>
      <w:proofErr w:type="spellEnd"/>
      <w:r>
        <w:rPr>
          <w:lang w:eastAsia="zh-CN"/>
        </w:rPr>
        <w:t xml:space="preserve"> + </w:t>
      </w:r>
      <w:proofErr w:type="spellStart"/>
      <w:r>
        <w:rPr>
          <w:lang w:eastAsia="zh-CN"/>
        </w:rPr>
        <w:t>ΣT_train</w:t>
      </w:r>
      <w:proofErr w:type="spellEnd"/>
      <w:r>
        <w:rPr>
          <w:lang w:eastAsia="zh-CN"/>
        </w:rPr>
        <w:t xml:space="preserve">(run) + </w:t>
      </w:r>
      <w:proofErr w:type="spellStart"/>
      <w:r>
        <w:rPr>
          <w:lang w:eastAsia="zh-CN"/>
        </w:rPr>
        <w:t>T_validation</w:t>
      </w:r>
      <w:proofErr w:type="spellEnd"/>
      <w:r>
        <w:rPr>
          <w:lang w:eastAsia="zh-CN"/>
        </w:rPr>
        <w:t xml:space="preserve"> + </w:t>
      </w:r>
      <w:proofErr w:type="spellStart"/>
      <w:r>
        <w:rPr>
          <w:lang w:eastAsia="zh-CN"/>
        </w:rPr>
        <w:t>T_failure_retry</w:t>
      </w:r>
      <w:proofErr w:type="spellEnd"/>
    </w:p>
    <w:p w14:paraId="11F3BFAF" w14:textId="77777777" w:rsidR="001C6411" w:rsidRDefault="001C6411" w:rsidP="001C6411">
      <w:pPr>
        <w:rPr>
          <w:lang w:eastAsia="zh-CN"/>
        </w:rPr>
      </w:pPr>
      <w:r>
        <w:rPr>
          <w:rFonts w:hint="eastAsia"/>
          <w:lang w:eastAsia="zh-CN"/>
        </w:rPr>
        <w:t>若后续获得人工小时单价</w:t>
      </w:r>
      <w:proofErr w:type="spellStart"/>
      <w:r>
        <w:rPr>
          <w:lang w:eastAsia="zh-CN"/>
        </w:rPr>
        <w:t>w_h</w:t>
      </w:r>
      <w:proofErr w:type="spellEnd"/>
      <w:r>
        <w:rPr>
          <w:lang w:eastAsia="zh-CN"/>
        </w:rPr>
        <w:t>与GPU小时单价</w:t>
      </w:r>
      <w:proofErr w:type="spellStart"/>
      <w:r>
        <w:rPr>
          <w:lang w:eastAsia="zh-CN"/>
        </w:rPr>
        <w:t>w_g</w:t>
      </w:r>
      <w:proofErr w:type="spellEnd"/>
      <w:r>
        <w:rPr>
          <w:lang w:eastAsia="zh-CN"/>
        </w:rPr>
        <w:t xml:space="preserve">，再做区间敏感性分析：C = </w:t>
      </w:r>
      <w:proofErr w:type="spellStart"/>
      <w:r>
        <w:rPr>
          <w:lang w:eastAsia="zh-CN"/>
        </w:rPr>
        <w:t>w_h·H_human</w:t>
      </w:r>
      <w:proofErr w:type="spellEnd"/>
      <w:r>
        <w:rPr>
          <w:lang w:eastAsia="zh-CN"/>
        </w:rPr>
        <w:t xml:space="preserve"> + </w:t>
      </w:r>
      <w:proofErr w:type="spellStart"/>
      <w:r>
        <w:rPr>
          <w:lang w:eastAsia="zh-CN"/>
        </w:rPr>
        <w:t>w_g·H_gpu</w:t>
      </w:r>
      <w:proofErr w:type="spellEnd"/>
      <w:r>
        <w:rPr>
          <w:lang w:eastAsia="zh-CN"/>
        </w:rPr>
        <w:t xml:space="preserve"> + </w:t>
      </w:r>
      <w:proofErr w:type="spellStart"/>
      <w:r>
        <w:rPr>
          <w:lang w:eastAsia="zh-CN"/>
        </w:rPr>
        <w:t>C_other</w:t>
      </w:r>
      <w:proofErr w:type="spellEnd"/>
      <w:r>
        <w:rPr>
          <w:lang w:eastAsia="zh-CN"/>
        </w:rPr>
        <w:t>。论文正文优先报告人时、GPU时与迭代周期，货币化换算放在敏感性分析中。该处理方式符合工程管理研究中"可观测物理量先于货币估计"的方法论规范。</w:t>
      </w:r>
    </w:p>
    <w:p w14:paraId="4F0D4556" w14:textId="77777777" w:rsidR="001C6411" w:rsidRDefault="001C6411" w:rsidP="001C6411">
      <w:pPr>
        <w:rPr>
          <w:lang w:eastAsia="zh-CN"/>
        </w:rPr>
      </w:pPr>
      <w:r>
        <w:rPr>
          <w:rFonts w:hint="eastAsia"/>
          <w:lang w:eastAsia="zh-CN"/>
        </w:rPr>
        <w:t>自动化方案与人工方案的成本交点可表达为：</w:t>
      </w:r>
    </w:p>
    <w:p w14:paraId="4B29C6E3" w14:textId="77777777" w:rsidR="001C6411" w:rsidRDefault="001C6411" w:rsidP="001C6411">
      <w:pPr>
        <w:rPr>
          <w:lang w:eastAsia="zh-CN"/>
        </w:rPr>
      </w:pPr>
      <w:r>
        <w:rPr>
          <w:lang w:eastAsia="zh-CN"/>
        </w:rPr>
        <w:t>N* = (</w:t>
      </w:r>
      <w:proofErr w:type="spellStart"/>
      <w:r>
        <w:rPr>
          <w:lang w:eastAsia="zh-CN"/>
        </w:rPr>
        <w:t>F_auto</w:t>
      </w:r>
      <w:proofErr w:type="spellEnd"/>
      <w:r>
        <w:rPr>
          <w:lang w:eastAsia="zh-CN"/>
        </w:rPr>
        <w:t xml:space="preserve"> </w:t>
      </w:r>
      <w:r>
        <w:rPr>
          <w:rFonts w:ascii="ＭＳ 明朝" w:eastAsia="ＭＳ 明朝" w:hAnsi="ＭＳ 明朝" w:cs="ＭＳ 明朝" w:hint="eastAsia"/>
          <w:lang w:eastAsia="zh-CN"/>
        </w:rPr>
        <w:t>−</w:t>
      </w:r>
      <w:r>
        <w:rPr>
          <w:lang w:eastAsia="zh-CN"/>
        </w:rPr>
        <w:t xml:space="preserve"> F_H) / (</w:t>
      </w:r>
      <w:proofErr w:type="spellStart"/>
      <w:r>
        <w:rPr>
          <w:lang w:eastAsia="zh-CN"/>
        </w:rPr>
        <w:t>c_H</w:t>
      </w:r>
      <w:proofErr w:type="spellEnd"/>
      <w:r>
        <w:rPr>
          <w:lang w:eastAsia="zh-CN"/>
        </w:rPr>
        <w:t xml:space="preserve"> </w:t>
      </w:r>
      <w:r>
        <w:rPr>
          <w:rFonts w:ascii="ＭＳ 明朝" w:eastAsia="ＭＳ 明朝" w:hAnsi="ＭＳ 明朝" w:cs="ＭＳ 明朝" w:hint="eastAsia"/>
          <w:lang w:eastAsia="zh-CN"/>
        </w:rPr>
        <w:t>−</w:t>
      </w:r>
      <w:r>
        <w:rPr>
          <w:lang w:eastAsia="zh-CN"/>
        </w:rPr>
        <w:t xml:space="preserve"> </w:t>
      </w:r>
      <w:proofErr w:type="spellStart"/>
      <w:r>
        <w:rPr>
          <w:lang w:eastAsia="zh-CN"/>
        </w:rPr>
        <w:t>c_auto</w:t>
      </w:r>
      <w:proofErr w:type="spellEnd"/>
      <w:r>
        <w:rPr>
          <w:lang w:eastAsia="zh-CN"/>
        </w:rPr>
        <w:t>)</w:t>
      </w:r>
    </w:p>
    <w:p w14:paraId="1CBFD9B8" w14:textId="77777777" w:rsidR="00EA04B6" w:rsidRPr="001C6411" w:rsidRDefault="001C6411" w:rsidP="001C6411">
      <w:pPr>
        <w:rPr>
          <w:lang w:eastAsia="zh-CN"/>
        </w:rPr>
      </w:pPr>
      <w:r>
        <w:rPr>
          <w:rFonts w:hint="eastAsia"/>
          <w:lang w:eastAsia="zh-CN"/>
        </w:rPr>
        <w:lastRenderedPageBreak/>
        <w:t>其中</w:t>
      </w:r>
      <w:r>
        <w:rPr>
          <w:lang w:eastAsia="zh-CN"/>
        </w:rPr>
        <w:t>F表示固定配置成本，</w:t>
      </w:r>
      <w:proofErr w:type="spellStart"/>
      <w:r>
        <w:rPr>
          <w:lang w:eastAsia="zh-CN"/>
        </w:rPr>
        <w:t>c_H</w:t>
      </w:r>
      <w:proofErr w:type="spellEnd"/>
      <w:r>
        <w:rPr>
          <w:lang w:eastAsia="zh-CN"/>
        </w:rPr>
        <w:t>和</w:t>
      </w:r>
      <w:proofErr w:type="spellStart"/>
      <w:r>
        <w:rPr>
          <w:lang w:eastAsia="zh-CN"/>
        </w:rPr>
        <w:t>c_auto</w:t>
      </w:r>
      <w:proofErr w:type="spellEnd"/>
      <w:r>
        <w:rPr>
          <w:lang w:eastAsia="zh-CN"/>
        </w:rPr>
        <w:t>分别代表人工与自动方案的单位图像边际标签成本。该模型说明：小规模新项目中固定配置与审核成本可能影响自动化收益；而随着数据量增加，单位成本更低的自动化方案将逐渐摊薄固定成本并取得明显规模优势。</w:t>
      </w:r>
    </w:p>
    <w:p w14:paraId="00F48687" w14:textId="2DC1BEA5" w:rsidR="00BE1E1D" w:rsidRPr="00C71837" w:rsidRDefault="003979FC" w:rsidP="00C71837">
      <w:pPr>
        <w:pStyle w:val="21"/>
        <w:rPr>
          <w:rFonts w:eastAsia="SimSun"/>
          <w:lang w:eastAsia="zh-CN"/>
        </w:rPr>
      </w:pPr>
      <w:r>
        <w:rPr>
          <w:lang w:eastAsia="zh-CN"/>
        </w:rPr>
        <w:t xml:space="preserve">7.5 </w:t>
      </w:r>
      <w:r>
        <w:rPr>
          <w:lang w:eastAsia="zh-CN"/>
        </w:rPr>
        <w:t>当前</w:t>
      </w:r>
      <w:r>
        <w:rPr>
          <w:lang w:eastAsia="zh-CN"/>
        </w:rPr>
        <w:t>Stage-Gate</w:t>
      </w:r>
      <w:r>
        <w:rPr>
          <w:lang w:eastAsia="zh-CN"/>
        </w:rPr>
        <w:t>判定</w:t>
      </w:r>
    </w:p>
    <w:tbl>
      <w:tblPr>
        <w:tblStyle w:val="18"/>
        <w:tblW w:w="8948" w:type="dxa"/>
        <w:tblLook w:val="04A0" w:firstRow="1" w:lastRow="0" w:firstColumn="1" w:lastColumn="0" w:noHBand="0" w:noVBand="1"/>
      </w:tblPr>
      <w:tblGrid>
        <w:gridCol w:w="2237"/>
        <w:gridCol w:w="2237"/>
        <w:gridCol w:w="2237"/>
        <w:gridCol w:w="2237"/>
      </w:tblGrid>
      <w:tr w:rsidR="00BE1E1D" w14:paraId="5306AC34" w14:textId="77777777" w:rsidTr="00BE1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2B298425" w14:textId="245B8B47" w:rsidR="00BE1E1D" w:rsidRPr="00BE1E1D" w:rsidRDefault="00BE1E1D" w:rsidP="00BE1E1D">
            <w:pPr>
              <w:pStyle w:val="TableText"/>
              <w:jc w:val="center"/>
              <w:rPr>
                <w:bCs w:val="0"/>
              </w:rPr>
            </w:pPr>
            <w:r w:rsidRPr="00BE1E1D">
              <w:rPr>
                <w:bCs w:val="0"/>
              </w:rPr>
              <w:t>Gate</w:t>
            </w:r>
          </w:p>
        </w:tc>
        <w:tc>
          <w:tcPr>
            <w:tcW w:w="2237" w:type="dxa"/>
          </w:tcPr>
          <w:p w14:paraId="72BF3B02" w14:textId="66FAD8BD"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bCs w:val="0"/>
              </w:rPr>
            </w:pPr>
            <w:proofErr w:type="spellStart"/>
            <w:r w:rsidRPr="00BE1E1D">
              <w:rPr>
                <w:bCs w:val="0"/>
              </w:rPr>
              <w:t>证据要求</w:t>
            </w:r>
            <w:proofErr w:type="spellEnd"/>
          </w:p>
        </w:tc>
        <w:tc>
          <w:tcPr>
            <w:tcW w:w="2237" w:type="dxa"/>
          </w:tcPr>
          <w:p w14:paraId="2D47A514" w14:textId="4059C279"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bCs w:val="0"/>
              </w:rPr>
            </w:pPr>
            <w:proofErr w:type="spellStart"/>
            <w:r w:rsidRPr="00BE1E1D">
              <w:rPr>
                <w:bCs w:val="0"/>
              </w:rPr>
              <w:t>最新证据</w:t>
            </w:r>
            <w:proofErr w:type="spellEnd"/>
          </w:p>
        </w:tc>
        <w:tc>
          <w:tcPr>
            <w:tcW w:w="2237" w:type="dxa"/>
          </w:tcPr>
          <w:p w14:paraId="3094B2BA" w14:textId="4E866071"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bCs w:val="0"/>
              </w:rPr>
            </w:pPr>
            <w:proofErr w:type="spellStart"/>
            <w:r w:rsidRPr="00BE1E1D">
              <w:rPr>
                <w:bCs w:val="0"/>
              </w:rPr>
              <w:t>当前管理动作</w:t>
            </w:r>
            <w:proofErr w:type="spellEnd"/>
          </w:p>
        </w:tc>
      </w:tr>
      <w:tr w:rsidR="00BE1E1D" w14:paraId="27A199B2"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3F311D30" w14:textId="142EA9A4" w:rsidR="00BE1E1D" w:rsidRPr="00BE1E1D" w:rsidRDefault="00BE1E1D" w:rsidP="00BE1E1D">
            <w:pPr>
              <w:pStyle w:val="TableText"/>
              <w:jc w:val="center"/>
              <w:rPr>
                <w:bCs w:val="0"/>
              </w:rPr>
            </w:pPr>
            <w:r w:rsidRPr="00BE1E1D">
              <w:rPr>
                <w:bCs w:val="0"/>
              </w:rPr>
              <w:t xml:space="preserve">G0 </w:t>
            </w:r>
            <w:proofErr w:type="spellStart"/>
            <w:r w:rsidRPr="00BE1E1D">
              <w:rPr>
                <w:bCs w:val="0"/>
              </w:rPr>
              <w:t>语义提示冻结</w:t>
            </w:r>
            <w:proofErr w:type="spellEnd"/>
          </w:p>
        </w:tc>
        <w:tc>
          <w:tcPr>
            <w:tcW w:w="2237" w:type="dxa"/>
          </w:tcPr>
          <w:p w14:paraId="5A3986DD" w14:textId="5D2EC33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lang w:eastAsia="zh-CN"/>
              </w:rPr>
            </w:pPr>
            <w:r w:rsidRPr="00DB4052">
              <w:rPr>
                <w:b/>
                <w:lang w:eastAsia="zh-CN"/>
              </w:rPr>
              <w:t>独立语义提示评测、阈值稳定、版本记录</w:t>
            </w:r>
          </w:p>
        </w:tc>
        <w:tc>
          <w:tcPr>
            <w:tcW w:w="2237" w:type="dxa"/>
          </w:tcPr>
          <w:p w14:paraId="6BF7B09D" w14:textId="66039ECB"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lang w:eastAsia="zh-CN"/>
              </w:rPr>
            </w:pPr>
            <w:r w:rsidRPr="00DB4052">
              <w:rPr>
                <w:b/>
                <w:lang w:eastAsia="zh-CN"/>
              </w:rPr>
              <w:t>工具与流程已具备；需正式冻结</w:t>
            </w:r>
          </w:p>
        </w:tc>
        <w:tc>
          <w:tcPr>
            <w:tcW w:w="2237" w:type="dxa"/>
          </w:tcPr>
          <w:p w14:paraId="183F5932" w14:textId="33EFCA1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r w:rsidRPr="00DB4052">
              <w:rPr>
                <w:b/>
              </w:rPr>
              <w:t>Go：完成正式P1-P3并锁定配置</w:t>
            </w:r>
          </w:p>
        </w:tc>
      </w:tr>
      <w:tr w:rsidR="00BE1E1D" w14:paraId="34F03ECD"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25EE165B" w14:textId="11285688" w:rsidR="00BE1E1D" w:rsidRPr="00BE1E1D" w:rsidRDefault="00BE1E1D" w:rsidP="00BE1E1D">
            <w:pPr>
              <w:pStyle w:val="TableText"/>
              <w:jc w:val="center"/>
              <w:rPr>
                <w:bCs w:val="0"/>
              </w:rPr>
            </w:pPr>
            <w:r w:rsidRPr="00BE1E1D">
              <w:rPr>
                <w:bCs w:val="0"/>
              </w:rPr>
              <w:t>G1 V1可训练</w:t>
            </w:r>
          </w:p>
        </w:tc>
        <w:tc>
          <w:tcPr>
            <w:tcW w:w="2237" w:type="dxa"/>
          </w:tcPr>
          <w:p w14:paraId="39DC6A44" w14:textId="538C5D25"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sidRPr="00DB4052">
              <w:rPr>
                <w:b/>
                <w:lang w:eastAsia="zh-CN"/>
              </w:rPr>
              <w:t>E1相对GT具有较高RM</w:t>
            </w:r>
          </w:p>
        </w:tc>
        <w:tc>
          <w:tcPr>
            <w:tcW w:w="2237" w:type="dxa"/>
          </w:tcPr>
          <w:p w14:paraId="57E577F0" w14:textId="4ADE480E"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rPr>
            </w:pPr>
            <w:r w:rsidRPr="00DB4052">
              <w:rPr>
                <w:b/>
              </w:rPr>
              <w:t>mAP50保留约89.5%，mAP50:95约86.0%</w:t>
            </w:r>
          </w:p>
        </w:tc>
        <w:tc>
          <w:tcPr>
            <w:tcW w:w="2237" w:type="dxa"/>
          </w:tcPr>
          <w:p w14:paraId="193705BC" w14:textId="4C7F2557"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sidRPr="00DB4052">
              <w:rPr>
                <w:b/>
                <w:lang w:eastAsia="zh-CN"/>
              </w:rPr>
              <w:t>Go：作为主教师生产基线</w:t>
            </w:r>
          </w:p>
        </w:tc>
      </w:tr>
      <w:tr w:rsidR="00BE1E1D" w14:paraId="6D9C3A50"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330C6A8E" w14:textId="44C855CB" w:rsidR="00BE1E1D" w:rsidRPr="00BE1E1D" w:rsidRDefault="00BE1E1D" w:rsidP="00BE1E1D">
            <w:pPr>
              <w:pStyle w:val="TableText"/>
              <w:jc w:val="center"/>
              <w:rPr>
                <w:bCs w:val="0"/>
              </w:rPr>
            </w:pPr>
            <w:r w:rsidRPr="00BE1E1D">
              <w:rPr>
                <w:bCs w:val="0"/>
              </w:rPr>
              <w:t>G2 Verifier</w:t>
            </w:r>
          </w:p>
        </w:tc>
        <w:tc>
          <w:tcPr>
            <w:tcW w:w="2237" w:type="dxa"/>
          </w:tcPr>
          <w:p w14:paraId="7E609EC7" w14:textId="549028C2"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lang w:eastAsia="zh-CN"/>
              </w:rPr>
            </w:pPr>
            <w:r w:rsidRPr="00DB4052">
              <w:rPr>
                <w:b/>
                <w:lang w:eastAsia="zh-CN"/>
              </w:rPr>
              <w:t>多seed非劣/正向，误删可控</w:t>
            </w:r>
          </w:p>
        </w:tc>
        <w:tc>
          <w:tcPr>
            <w:tcW w:w="2237" w:type="dxa"/>
          </w:tcPr>
          <w:p w14:paraId="5BB82649" w14:textId="3978766A"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proofErr w:type="spellStart"/>
            <w:r w:rsidRPr="00DB4052">
              <w:rPr>
                <w:b/>
              </w:rPr>
              <w:t>三seed</w:t>
            </w:r>
            <w:proofErr w:type="spellEnd"/>
            <w:r w:rsidRPr="00DB4052">
              <w:rPr>
                <w:b/>
              </w:rPr>
              <w:t xml:space="preserve"> mAP50和mAP50:95均正向</w:t>
            </w:r>
          </w:p>
        </w:tc>
        <w:tc>
          <w:tcPr>
            <w:tcW w:w="2237" w:type="dxa"/>
          </w:tcPr>
          <w:p w14:paraId="42A1B13C" w14:textId="01B2C38D"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r w:rsidRPr="00DB4052">
              <w:rPr>
                <w:b/>
              </w:rPr>
              <w:t xml:space="preserve">Provisional </w:t>
            </w:r>
            <w:proofErr w:type="spellStart"/>
            <w:r w:rsidRPr="00DB4052">
              <w:rPr>
                <w:b/>
              </w:rPr>
              <w:t>Go：进入</w:t>
            </w:r>
            <w:r w:rsidR="00152D79">
              <w:rPr>
                <w:rFonts w:hint="eastAsia"/>
                <w:b/>
                <w:lang w:eastAsia="zh-CN"/>
              </w:rPr>
              <w:t>Holdout</w:t>
            </w:r>
            <w:r w:rsidRPr="00DB4052">
              <w:rPr>
                <w:b/>
              </w:rPr>
              <w:t>-Test</w:t>
            </w:r>
            <w:proofErr w:type="spellEnd"/>
          </w:p>
        </w:tc>
      </w:tr>
      <w:tr w:rsidR="00BE1E1D" w14:paraId="2EF5371A"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70266CCE" w14:textId="506A4269" w:rsidR="00BE1E1D" w:rsidRPr="00BE1E1D" w:rsidRDefault="00BE1E1D" w:rsidP="00BE1E1D">
            <w:pPr>
              <w:pStyle w:val="TableText"/>
              <w:jc w:val="center"/>
              <w:rPr>
                <w:bCs w:val="0"/>
              </w:rPr>
            </w:pPr>
            <w:r w:rsidRPr="00BE1E1D">
              <w:rPr>
                <w:bCs w:val="0"/>
              </w:rPr>
              <w:t>G3 Append</w:t>
            </w:r>
          </w:p>
        </w:tc>
        <w:tc>
          <w:tcPr>
            <w:tcW w:w="2237" w:type="dxa"/>
          </w:tcPr>
          <w:p w14:paraId="0D2918B8" w14:textId="17828EDD"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rPr>
            </w:pPr>
            <w:proofErr w:type="spellStart"/>
            <w:r w:rsidRPr="00DB4052">
              <w:rPr>
                <w:b/>
              </w:rPr>
              <w:t>新增框高Precision且学生效用稳定</w:t>
            </w:r>
            <w:proofErr w:type="spellEnd"/>
          </w:p>
        </w:tc>
        <w:tc>
          <w:tcPr>
            <w:tcW w:w="2237" w:type="dxa"/>
          </w:tcPr>
          <w:p w14:paraId="7CA6044F" w14:textId="06AF6A2A"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sidRPr="00DB4052">
              <w:rPr>
                <w:b/>
                <w:lang w:eastAsia="zh-CN"/>
              </w:rPr>
              <w:t>现有各版未形成稳定高</w:t>
            </w:r>
            <w:proofErr w:type="spellStart"/>
            <w:r w:rsidRPr="00DB4052">
              <w:rPr>
                <w:b/>
                <w:lang w:eastAsia="zh-CN"/>
              </w:rPr>
              <w:t>IoU</w:t>
            </w:r>
            <w:proofErr w:type="spellEnd"/>
            <w:r w:rsidRPr="00DB4052">
              <w:rPr>
                <w:b/>
                <w:lang w:eastAsia="zh-CN"/>
              </w:rPr>
              <w:t>收益</w:t>
            </w:r>
          </w:p>
        </w:tc>
        <w:tc>
          <w:tcPr>
            <w:tcW w:w="2237" w:type="dxa"/>
          </w:tcPr>
          <w:p w14:paraId="0800571E" w14:textId="12887160"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rPr>
            </w:pPr>
            <w:proofErr w:type="spellStart"/>
            <w:r w:rsidRPr="00DB4052">
              <w:rPr>
                <w:b/>
              </w:rPr>
              <w:t>Hold：先人工抽检，不全量升级</w:t>
            </w:r>
            <w:proofErr w:type="spellEnd"/>
          </w:p>
        </w:tc>
      </w:tr>
      <w:tr w:rsidR="00BE1E1D" w14:paraId="049651A2"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71901329" w14:textId="1772387C" w:rsidR="00BE1E1D" w:rsidRPr="00BE1E1D" w:rsidRDefault="00BE1E1D" w:rsidP="00BE1E1D">
            <w:pPr>
              <w:pStyle w:val="TableText"/>
              <w:jc w:val="center"/>
              <w:rPr>
                <w:bCs w:val="0"/>
              </w:rPr>
            </w:pPr>
            <w:r w:rsidRPr="00BE1E1D">
              <w:rPr>
                <w:bCs w:val="0"/>
              </w:rPr>
              <w:t>G4 Refiner</w:t>
            </w:r>
          </w:p>
        </w:tc>
        <w:tc>
          <w:tcPr>
            <w:tcW w:w="2237" w:type="dxa"/>
          </w:tcPr>
          <w:p w14:paraId="3F3C0EF2" w14:textId="13EDA0E6"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lang w:eastAsia="zh-CN"/>
              </w:rPr>
            </w:pPr>
            <w:r w:rsidRPr="00DB4052">
              <w:rPr>
                <w:b/>
                <w:lang w:eastAsia="zh-CN"/>
              </w:rPr>
              <w:t>定位与学生效用同时改善</w:t>
            </w:r>
          </w:p>
        </w:tc>
        <w:tc>
          <w:tcPr>
            <w:tcW w:w="2237" w:type="dxa"/>
          </w:tcPr>
          <w:p w14:paraId="7E1627E9" w14:textId="1E4265B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r w:rsidRPr="00DB4052">
              <w:rPr>
                <w:b/>
              </w:rPr>
              <w:t>E2C mAP50:95降至0.3701</w:t>
            </w:r>
          </w:p>
        </w:tc>
        <w:tc>
          <w:tcPr>
            <w:tcW w:w="2237" w:type="dxa"/>
          </w:tcPr>
          <w:p w14:paraId="33061938" w14:textId="74449589"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proofErr w:type="spellStart"/>
            <w:r w:rsidRPr="00DB4052">
              <w:rPr>
                <w:b/>
              </w:rPr>
              <w:t>Stop：停止全量重定位</w:t>
            </w:r>
            <w:proofErr w:type="spellEnd"/>
          </w:p>
        </w:tc>
      </w:tr>
      <w:tr w:rsidR="00BE1E1D" w14:paraId="6094FFA1"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50048655" w14:textId="06299F3C" w:rsidR="00BE1E1D" w:rsidRPr="00BE1E1D" w:rsidRDefault="00BE1E1D" w:rsidP="00BE1E1D">
            <w:pPr>
              <w:pStyle w:val="TableText"/>
              <w:jc w:val="center"/>
              <w:rPr>
                <w:bCs w:val="0"/>
              </w:rPr>
            </w:pPr>
            <w:r w:rsidRPr="00BE1E1D">
              <w:rPr>
                <w:bCs w:val="0"/>
              </w:rPr>
              <w:t>G5 最终V2</w:t>
            </w:r>
          </w:p>
        </w:tc>
        <w:tc>
          <w:tcPr>
            <w:tcW w:w="2237" w:type="dxa"/>
          </w:tcPr>
          <w:p w14:paraId="58A249F6" w14:textId="05CE7B05"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Pr>
                <w:rFonts w:hint="eastAsia"/>
                <w:b/>
                <w:lang w:eastAsia="zh-CN"/>
              </w:rPr>
              <w:t>独立测试集</w:t>
            </w:r>
            <w:r w:rsidRPr="00DB4052">
              <w:rPr>
                <w:b/>
                <w:lang w:eastAsia="zh-CN"/>
              </w:rPr>
              <w:t>稳定非支配，成本可接受</w:t>
            </w:r>
          </w:p>
        </w:tc>
        <w:tc>
          <w:tcPr>
            <w:tcW w:w="2237" w:type="dxa"/>
          </w:tcPr>
          <w:p w14:paraId="64FC4F76" w14:textId="5D522776"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rPr>
            </w:pPr>
            <w:proofErr w:type="spellStart"/>
            <w:r w:rsidRPr="00DB4052">
              <w:rPr>
                <w:b/>
              </w:rPr>
              <w:t>尚未完成</w:t>
            </w:r>
            <w:proofErr w:type="spellEnd"/>
          </w:p>
        </w:tc>
        <w:tc>
          <w:tcPr>
            <w:tcW w:w="2237" w:type="dxa"/>
          </w:tcPr>
          <w:p w14:paraId="3E814DB0" w14:textId="33C0BFFF"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sidRPr="00DB4052">
              <w:rPr>
                <w:b/>
                <w:lang w:eastAsia="zh-CN"/>
              </w:rPr>
              <w:t>待执行；通过后才固化生产规则</w:t>
            </w:r>
          </w:p>
        </w:tc>
      </w:tr>
    </w:tbl>
    <w:p w14:paraId="1AD2066E" w14:textId="77777777" w:rsidR="00BE1E1D" w:rsidRPr="00DB4052" w:rsidRDefault="00BE1E1D" w:rsidP="00E51CDE">
      <w:pPr>
        <w:ind w:firstLine="0"/>
        <w:rPr>
          <w:rFonts w:hint="eastAsia"/>
          <w:lang w:eastAsia="zh-CN"/>
        </w:rPr>
      </w:pPr>
    </w:p>
    <w:p w14:paraId="5B34256F" w14:textId="77777777" w:rsidR="00EA04B6" w:rsidRDefault="003979FC">
      <w:pPr>
        <w:pStyle w:val="21"/>
        <w:rPr>
          <w:lang w:eastAsia="zh-CN"/>
        </w:rPr>
      </w:pPr>
      <w:r>
        <w:rPr>
          <w:lang w:eastAsia="zh-CN"/>
        </w:rPr>
        <w:t xml:space="preserve">7.6 </w:t>
      </w:r>
      <w:r>
        <w:rPr>
          <w:lang w:eastAsia="zh-CN"/>
        </w:rPr>
        <w:t>预注册式升级</w:t>
      </w:r>
      <w:r>
        <w:rPr>
          <w:lang w:eastAsia="zh-CN"/>
        </w:rPr>
        <w:t>/</w:t>
      </w:r>
      <w:r>
        <w:rPr>
          <w:lang w:eastAsia="zh-CN"/>
        </w:rPr>
        <w:t>停止规则</w:t>
      </w:r>
    </w:p>
    <w:tbl>
      <w:tblPr>
        <w:tblStyle w:val="afe"/>
        <w:tblW w:w="0" w:type="auto"/>
        <w:jc w:val="center"/>
        <w:tblLook w:val="04A0" w:firstRow="1" w:lastRow="0" w:firstColumn="1" w:lastColumn="0" w:noHBand="0" w:noVBand="1"/>
      </w:tblPr>
      <w:tblGrid>
        <w:gridCol w:w="1404"/>
        <w:gridCol w:w="4466"/>
        <w:gridCol w:w="3078"/>
      </w:tblGrid>
      <w:tr w:rsidR="00EA04B6" w14:paraId="1A5A229F" w14:textId="77777777" w:rsidTr="00B96B7B">
        <w:trPr>
          <w:tblHeader/>
          <w:jc w:val="center"/>
        </w:trPr>
        <w:tc>
          <w:tcPr>
            <w:tcW w:w="1404" w:type="dxa"/>
            <w:shd w:val="clear" w:color="auto" w:fill="DCEBF3"/>
            <w:tcMar>
              <w:top w:w="70" w:type="dxa"/>
              <w:left w:w="90" w:type="dxa"/>
              <w:bottom w:w="70" w:type="dxa"/>
              <w:right w:w="90" w:type="dxa"/>
            </w:tcMar>
            <w:vAlign w:val="center"/>
          </w:tcPr>
          <w:p w14:paraId="7A8CE944" w14:textId="77777777" w:rsidR="00EA04B6" w:rsidRDefault="003979FC">
            <w:pPr>
              <w:pStyle w:val="TableText"/>
              <w:jc w:val="center"/>
            </w:pPr>
            <w:proofErr w:type="spellStart"/>
            <w:r>
              <w:rPr>
                <w:b/>
              </w:rPr>
              <w:t>规则</w:t>
            </w:r>
            <w:proofErr w:type="spellEnd"/>
          </w:p>
        </w:tc>
        <w:tc>
          <w:tcPr>
            <w:tcW w:w="4466" w:type="dxa"/>
            <w:shd w:val="clear" w:color="auto" w:fill="DCEBF3"/>
            <w:tcMar>
              <w:top w:w="70" w:type="dxa"/>
              <w:left w:w="90" w:type="dxa"/>
              <w:bottom w:w="70" w:type="dxa"/>
              <w:right w:w="90" w:type="dxa"/>
            </w:tcMar>
            <w:vAlign w:val="center"/>
          </w:tcPr>
          <w:p w14:paraId="0ADDBCA8" w14:textId="77777777" w:rsidR="00EA04B6" w:rsidRDefault="003979FC">
            <w:pPr>
              <w:pStyle w:val="TableText"/>
              <w:jc w:val="center"/>
            </w:pPr>
            <w:proofErr w:type="spellStart"/>
            <w:r>
              <w:rPr>
                <w:b/>
              </w:rPr>
              <w:t>触发条件</w:t>
            </w:r>
            <w:proofErr w:type="spellEnd"/>
          </w:p>
        </w:tc>
        <w:tc>
          <w:tcPr>
            <w:tcW w:w="3078" w:type="dxa"/>
            <w:shd w:val="clear" w:color="auto" w:fill="DCEBF3"/>
            <w:tcMar>
              <w:top w:w="70" w:type="dxa"/>
              <w:left w:w="90" w:type="dxa"/>
              <w:bottom w:w="70" w:type="dxa"/>
              <w:right w:w="90" w:type="dxa"/>
            </w:tcMar>
            <w:vAlign w:val="center"/>
          </w:tcPr>
          <w:p w14:paraId="779B42AF" w14:textId="77777777" w:rsidR="00EA04B6" w:rsidRDefault="003979FC">
            <w:pPr>
              <w:pStyle w:val="TableText"/>
              <w:jc w:val="center"/>
            </w:pPr>
            <w:proofErr w:type="spellStart"/>
            <w:r>
              <w:rPr>
                <w:b/>
              </w:rPr>
              <w:t>管理动作</w:t>
            </w:r>
            <w:proofErr w:type="spellEnd"/>
          </w:p>
        </w:tc>
      </w:tr>
      <w:tr w:rsidR="00EA04B6" w14:paraId="0BE59E26" w14:textId="77777777" w:rsidTr="00B96B7B">
        <w:trPr>
          <w:jc w:val="center"/>
        </w:trPr>
        <w:tc>
          <w:tcPr>
            <w:tcW w:w="1404" w:type="dxa"/>
            <w:tcMar>
              <w:top w:w="70" w:type="dxa"/>
              <w:left w:w="90" w:type="dxa"/>
              <w:bottom w:w="70" w:type="dxa"/>
              <w:right w:w="90" w:type="dxa"/>
            </w:tcMar>
            <w:vAlign w:val="center"/>
          </w:tcPr>
          <w:p w14:paraId="0EEEE8BC" w14:textId="77777777" w:rsidR="00EA04B6" w:rsidRDefault="003979FC">
            <w:pPr>
              <w:pStyle w:val="TableText"/>
              <w:jc w:val="center"/>
            </w:pPr>
            <w:r>
              <w:t xml:space="preserve">S1 </w:t>
            </w:r>
            <w:proofErr w:type="spellStart"/>
            <w:r>
              <w:t>无实际增益停止</w:t>
            </w:r>
            <w:proofErr w:type="spellEnd"/>
          </w:p>
        </w:tc>
        <w:tc>
          <w:tcPr>
            <w:tcW w:w="4466" w:type="dxa"/>
            <w:tcMar>
              <w:top w:w="70" w:type="dxa"/>
              <w:left w:w="90" w:type="dxa"/>
              <w:bottom w:w="70" w:type="dxa"/>
              <w:right w:w="90" w:type="dxa"/>
            </w:tcMar>
            <w:vAlign w:val="center"/>
          </w:tcPr>
          <w:p w14:paraId="7E6325E5" w14:textId="77777777" w:rsidR="00EA04B6" w:rsidRDefault="003979FC">
            <w:pPr>
              <w:pStyle w:val="TableText"/>
              <w:rPr>
                <w:lang w:eastAsia="zh-CN"/>
              </w:rPr>
            </w:pPr>
            <w:r>
              <w:rPr>
                <w:lang w:eastAsia="zh-CN"/>
              </w:rPr>
              <w:t>候选</w:t>
            </w:r>
            <w:proofErr w:type="spellStart"/>
            <w:r>
              <w:t>Δ</w:t>
            </w:r>
            <w:r>
              <w:rPr>
                <w:lang w:eastAsia="zh-CN"/>
              </w:rPr>
              <w:t>mAP</w:t>
            </w:r>
            <w:proofErr w:type="spellEnd"/>
            <w:r>
              <w:rPr>
                <w:lang w:eastAsia="zh-CN"/>
              </w:rPr>
              <w:t>未超过E1多seed波动/预设实际差异门槛，且增加复杂度</w:t>
            </w:r>
          </w:p>
        </w:tc>
        <w:tc>
          <w:tcPr>
            <w:tcW w:w="3078" w:type="dxa"/>
            <w:tcMar>
              <w:top w:w="70" w:type="dxa"/>
              <w:left w:w="90" w:type="dxa"/>
              <w:bottom w:w="70" w:type="dxa"/>
              <w:right w:w="90" w:type="dxa"/>
            </w:tcMar>
            <w:vAlign w:val="center"/>
          </w:tcPr>
          <w:p w14:paraId="3CB1CBD6" w14:textId="77777777" w:rsidR="00EA04B6" w:rsidRDefault="003979FC">
            <w:pPr>
              <w:pStyle w:val="TableText"/>
              <w:jc w:val="center"/>
            </w:pPr>
            <w:proofErr w:type="spellStart"/>
            <w:r>
              <w:t>不进入全量</w:t>
            </w:r>
            <w:proofErr w:type="spellEnd"/>
          </w:p>
        </w:tc>
      </w:tr>
      <w:tr w:rsidR="00EA04B6" w14:paraId="074AF519" w14:textId="77777777" w:rsidTr="00B96B7B">
        <w:trPr>
          <w:jc w:val="center"/>
        </w:trPr>
        <w:tc>
          <w:tcPr>
            <w:tcW w:w="1404" w:type="dxa"/>
            <w:tcMar>
              <w:top w:w="70" w:type="dxa"/>
              <w:left w:w="90" w:type="dxa"/>
              <w:bottom w:w="70" w:type="dxa"/>
              <w:right w:w="90" w:type="dxa"/>
            </w:tcMar>
            <w:vAlign w:val="center"/>
          </w:tcPr>
          <w:p w14:paraId="02F0BD46" w14:textId="77777777" w:rsidR="00EA04B6" w:rsidRDefault="003979FC">
            <w:pPr>
              <w:pStyle w:val="TableText"/>
              <w:jc w:val="center"/>
            </w:pPr>
            <w:r>
              <w:t xml:space="preserve">S2 </w:t>
            </w:r>
            <w:proofErr w:type="spellStart"/>
            <w:r>
              <w:t>被支配停止</w:t>
            </w:r>
            <w:proofErr w:type="spellEnd"/>
          </w:p>
        </w:tc>
        <w:tc>
          <w:tcPr>
            <w:tcW w:w="4466" w:type="dxa"/>
            <w:tcMar>
              <w:top w:w="70" w:type="dxa"/>
              <w:left w:w="90" w:type="dxa"/>
              <w:bottom w:w="70" w:type="dxa"/>
              <w:right w:w="90" w:type="dxa"/>
            </w:tcMar>
            <w:vAlign w:val="center"/>
          </w:tcPr>
          <w:p w14:paraId="6899D303" w14:textId="77777777" w:rsidR="00EA04B6" w:rsidRDefault="003979FC">
            <w:pPr>
              <w:pStyle w:val="TableText"/>
              <w:rPr>
                <w:lang w:eastAsia="zh-CN"/>
              </w:rPr>
            </w:pPr>
            <w:r>
              <w:rPr>
                <w:lang w:eastAsia="zh-CN"/>
              </w:rPr>
              <w:t>候选成本更高，关键效用指标不优于基线</w:t>
            </w:r>
          </w:p>
        </w:tc>
        <w:tc>
          <w:tcPr>
            <w:tcW w:w="3078" w:type="dxa"/>
            <w:tcMar>
              <w:top w:w="70" w:type="dxa"/>
              <w:left w:w="90" w:type="dxa"/>
              <w:bottom w:w="70" w:type="dxa"/>
              <w:right w:w="90" w:type="dxa"/>
            </w:tcMar>
            <w:vAlign w:val="center"/>
          </w:tcPr>
          <w:p w14:paraId="7040F6DA" w14:textId="77777777" w:rsidR="00EA04B6" w:rsidRDefault="003979FC">
            <w:pPr>
              <w:pStyle w:val="TableText"/>
              <w:jc w:val="center"/>
            </w:pPr>
            <w:proofErr w:type="spellStart"/>
            <w:r>
              <w:t>从Pareto候选剔除</w:t>
            </w:r>
            <w:proofErr w:type="spellEnd"/>
          </w:p>
        </w:tc>
      </w:tr>
      <w:tr w:rsidR="00EA04B6" w14:paraId="30DB07FA" w14:textId="77777777" w:rsidTr="00B96B7B">
        <w:trPr>
          <w:jc w:val="center"/>
        </w:trPr>
        <w:tc>
          <w:tcPr>
            <w:tcW w:w="1404" w:type="dxa"/>
            <w:tcMar>
              <w:top w:w="70" w:type="dxa"/>
              <w:left w:w="90" w:type="dxa"/>
              <w:bottom w:w="70" w:type="dxa"/>
              <w:right w:w="90" w:type="dxa"/>
            </w:tcMar>
            <w:vAlign w:val="center"/>
          </w:tcPr>
          <w:p w14:paraId="61A962C6" w14:textId="77777777" w:rsidR="00EA04B6" w:rsidRDefault="003979FC">
            <w:pPr>
              <w:pStyle w:val="TableText"/>
              <w:jc w:val="center"/>
            </w:pPr>
            <w:r>
              <w:t xml:space="preserve">S3 </w:t>
            </w:r>
            <w:proofErr w:type="spellStart"/>
            <w:r>
              <w:t>定位退化停止</w:t>
            </w:r>
            <w:proofErr w:type="spellEnd"/>
          </w:p>
        </w:tc>
        <w:tc>
          <w:tcPr>
            <w:tcW w:w="4466" w:type="dxa"/>
            <w:tcMar>
              <w:top w:w="70" w:type="dxa"/>
              <w:left w:w="90" w:type="dxa"/>
              <w:bottom w:w="70" w:type="dxa"/>
              <w:right w:w="90" w:type="dxa"/>
            </w:tcMar>
            <w:vAlign w:val="center"/>
          </w:tcPr>
          <w:p w14:paraId="3A3F2397" w14:textId="77777777" w:rsidR="00EA04B6" w:rsidRDefault="003979FC">
            <w:pPr>
              <w:pStyle w:val="TableText"/>
              <w:rPr>
                <w:lang w:eastAsia="zh-CN"/>
              </w:rPr>
            </w:pPr>
            <w:r>
              <w:rPr>
                <w:lang w:eastAsia="zh-CN"/>
              </w:rPr>
              <w:t>mAP50:95明显下降或框粒度系统偏差</w:t>
            </w:r>
          </w:p>
        </w:tc>
        <w:tc>
          <w:tcPr>
            <w:tcW w:w="3078" w:type="dxa"/>
            <w:tcMar>
              <w:top w:w="70" w:type="dxa"/>
              <w:left w:w="90" w:type="dxa"/>
              <w:bottom w:w="70" w:type="dxa"/>
              <w:right w:w="90" w:type="dxa"/>
            </w:tcMar>
            <w:vAlign w:val="center"/>
          </w:tcPr>
          <w:p w14:paraId="234533A5" w14:textId="77777777" w:rsidR="00EA04B6" w:rsidRDefault="003979FC">
            <w:pPr>
              <w:pStyle w:val="TableText"/>
              <w:jc w:val="center"/>
            </w:pPr>
            <w:proofErr w:type="spellStart"/>
            <w:r>
              <w:t>停止Box</w:t>
            </w:r>
            <w:proofErr w:type="spellEnd"/>
            <w:r>
              <w:t xml:space="preserve"> Refinement</w:t>
            </w:r>
          </w:p>
        </w:tc>
      </w:tr>
      <w:tr w:rsidR="00EA04B6" w14:paraId="28487A5D" w14:textId="77777777" w:rsidTr="00B96B7B">
        <w:trPr>
          <w:jc w:val="center"/>
        </w:trPr>
        <w:tc>
          <w:tcPr>
            <w:tcW w:w="1404" w:type="dxa"/>
            <w:tcMar>
              <w:top w:w="70" w:type="dxa"/>
              <w:left w:w="90" w:type="dxa"/>
              <w:bottom w:w="70" w:type="dxa"/>
              <w:right w:w="90" w:type="dxa"/>
            </w:tcMar>
            <w:vAlign w:val="center"/>
          </w:tcPr>
          <w:p w14:paraId="5DCDBCCA" w14:textId="77777777" w:rsidR="00EA04B6" w:rsidRDefault="003979FC">
            <w:pPr>
              <w:pStyle w:val="TableText"/>
              <w:jc w:val="center"/>
            </w:pPr>
            <w:r>
              <w:t xml:space="preserve">S4 </w:t>
            </w:r>
            <w:proofErr w:type="spellStart"/>
            <w:r>
              <w:t>Append质量不足停止</w:t>
            </w:r>
            <w:proofErr w:type="spellEnd"/>
          </w:p>
        </w:tc>
        <w:tc>
          <w:tcPr>
            <w:tcW w:w="4466" w:type="dxa"/>
            <w:tcMar>
              <w:top w:w="70" w:type="dxa"/>
              <w:left w:w="90" w:type="dxa"/>
              <w:bottom w:w="70" w:type="dxa"/>
              <w:right w:w="90" w:type="dxa"/>
            </w:tcMar>
            <w:vAlign w:val="center"/>
          </w:tcPr>
          <w:p w14:paraId="38D06959" w14:textId="77777777" w:rsidR="00EA04B6" w:rsidRDefault="003979FC">
            <w:pPr>
              <w:pStyle w:val="TableText"/>
            </w:pPr>
            <w:proofErr w:type="spellStart"/>
            <w:r>
              <w:t>新增候选抽检Precision低于高门槛、重复率过高</w:t>
            </w:r>
            <w:proofErr w:type="spellEnd"/>
          </w:p>
        </w:tc>
        <w:tc>
          <w:tcPr>
            <w:tcW w:w="3078" w:type="dxa"/>
            <w:tcMar>
              <w:top w:w="70" w:type="dxa"/>
              <w:left w:w="90" w:type="dxa"/>
              <w:bottom w:w="70" w:type="dxa"/>
              <w:right w:w="90" w:type="dxa"/>
            </w:tcMar>
            <w:vAlign w:val="center"/>
          </w:tcPr>
          <w:p w14:paraId="2E665E9D" w14:textId="77777777" w:rsidR="00EA04B6" w:rsidRDefault="003979FC">
            <w:pPr>
              <w:pStyle w:val="TableText"/>
              <w:jc w:val="center"/>
            </w:pPr>
            <w:proofErr w:type="spellStart"/>
            <w:r>
              <w:t>停止全量补漏</w:t>
            </w:r>
            <w:proofErr w:type="spellEnd"/>
          </w:p>
        </w:tc>
      </w:tr>
      <w:tr w:rsidR="00EA04B6" w14:paraId="2AE7CCB2" w14:textId="77777777" w:rsidTr="00B96B7B">
        <w:trPr>
          <w:jc w:val="center"/>
        </w:trPr>
        <w:tc>
          <w:tcPr>
            <w:tcW w:w="1404" w:type="dxa"/>
            <w:tcMar>
              <w:top w:w="70" w:type="dxa"/>
              <w:left w:w="90" w:type="dxa"/>
              <w:bottom w:w="70" w:type="dxa"/>
              <w:right w:w="90" w:type="dxa"/>
            </w:tcMar>
            <w:vAlign w:val="center"/>
          </w:tcPr>
          <w:p w14:paraId="7F8B06A4" w14:textId="77777777" w:rsidR="00EA04B6" w:rsidRDefault="003979FC">
            <w:pPr>
              <w:pStyle w:val="TableText"/>
              <w:jc w:val="center"/>
            </w:pPr>
            <w:r>
              <w:t xml:space="preserve">S5 </w:t>
            </w:r>
            <w:proofErr w:type="spellStart"/>
            <w:r>
              <w:t>测试泄漏停止调参</w:t>
            </w:r>
            <w:proofErr w:type="spellEnd"/>
          </w:p>
        </w:tc>
        <w:tc>
          <w:tcPr>
            <w:tcW w:w="4466" w:type="dxa"/>
            <w:tcMar>
              <w:top w:w="70" w:type="dxa"/>
              <w:left w:w="90" w:type="dxa"/>
              <w:bottom w:w="70" w:type="dxa"/>
              <w:right w:w="90" w:type="dxa"/>
            </w:tcMar>
            <w:vAlign w:val="center"/>
          </w:tcPr>
          <w:p w14:paraId="138ABF03" w14:textId="757A6821" w:rsidR="00EA04B6" w:rsidRDefault="003979FC">
            <w:pPr>
              <w:pStyle w:val="TableText"/>
            </w:pPr>
            <w:proofErr w:type="spellStart"/>
            <w:r>
              <w:t>查看</w:t>
            </w:r>
            <w:r w:rsidR="00746CC8">
              <w:t>Pilot-Test</w:t>
            </w:r>
            <w:r>
              <w:t>后仍修改</w:t>
            </w:r>
            <w:r w:rsidR="005D4E4C">
              <w:t>语义提示</w:t>
            </w:r>
            <w:proofErr w:type="spellEnd"/>
            <w:r>
              <w:t>/</w:t>
            </w:r>
            <w:r w:rsidR="00EB0A33">
              <w:t>SAM3</w:t>
            </w:r>
            <w:r>
              <w:t>阈值</w:t>
            </w:r>
          </w:p>
        </w:tc>
        <w:tc>
          <w:tcPr>
            <w:tcW w:w="3078" w:type="dxa"/>
            <w:tcMar>
              <w:top w:w="70" w:type="dxa"/>
              <w:left w:w="90" w:type="dxa"/>
              <w:bottom w:w="70" w:type="dxa"/>
              <w:right w:w="90" w:type="dxa"/>
            </w:tcMar>
            <w:vAlign w:val="center"/>
          </w:tcPr>
          <w:p w14:paraId="4CCE8C43" w14:textId="77777777" w:rsidR="00EA04B6" w:rsidRDefault="003979FC">
            <w:pPr>
              <w:pStyle w:val="TableText"/>
              <w:jc w:val="center"/>
              <w:rPr>
                <w:lang w:eastAsia="zh-CN"/>
              </w:rPr>
            </w:pPr>
            <w:r>
              <w:rPr>
                <w:lang w:eastAsia="zh-CN"/>
              </w:rPr>
              <w:t>冻结参数；后续仅复现/报告</w:t>
            </w:r>
          </w:p>
        </w:tc>
      </w:tr>
      <w:tr w:rsidR="00EA04B6" w14:paraId="258734E0" w14:textId="77777777" w:rsidTr="00B96B7B">
        <w:trPr>
          <w:jc w:val="center"/>
        </w:trPr>
        <w:tc>
          <w:tcPr>
            <w:tcW w:w="1404" w:type="dxa"/>
            <w:tcMar>
              <w:top w:w="70" w:type="dxa"/>
              <w:left w:w="90" w:type="dxa"/>
              <w:bottom w:w="70" w:type="dxa"/>
              <w:right w:w="90" w:type="dxa"/>
            </w:tcMar>
            <w:vAlign w:val="center"/>
          </w:tcPr>
          <w:p w14:paraId="19A480CA" w14:textId="77777777" w:rsidR="00EA04B6" w:rsidRDefault="003979FC">
            <w:pPr>
              <w:pStyle w:val="TableText"/>
              <w:jc w:val="center"/>
            </w:pPr>
            <w:r>
              <w:t xml:space="preserve">G1 </w:t>
            </w:r>
            <w:proofErr w:type="spellStart"/>
            <w:r>
              <w:t>升级</w:t>
            </w:r>
            <w:proofErr w:type="spellEnd"/>
          </w:p>
        </w:tc>
        <w:tc>
          <w:tcPr>
            <w:tcW w:w="4466" w:type="dxa"/>
            <w:tcMar>
              <w:top w:w="70" w:type="dxa"/>
              <w:left w:w="90" w:type="dxa"/>
              <w:bottom w:w="70" w:type="dxa"/>
              <w:right w:w="90" w:type="dxa"/>
            </w:tcMar>
            <w:vAlign w:val="center"/>
          </w:tcPr>
          <w:p w14:paraId="56ED7ABB" w14:textId="77777777" w:rsidR="00EA04B6" w:rsidRDefault="003979FC">
            <w:pPr>
              <w:pStyle w:val="TableText"/>
            </w:pPr>
            <w:proofErr w:type="spellStart"/>
            <w:r>
              <w:t>候选在Validation与新Holdout稳定非支配，且多seed</w:t>
            </w:r>
            <w:proofErr w:type="spellEnd"/>
            <w:r>
              <w:t>/</w:t>
            </w:r>
            <w:proofErr w:type="spellStart"/>
            <w:r>
              <w:t>质量门槛通过</w:t>
            </w:r>
            <w:proofErr w:type="spellEnd"/>
          </w:p>
        </w:tc>
        <w:tc>
          <w:tcPr>
            <w:tcW w:w="3078" w:type="dxa"/>
            <w:tcMar>
              <w:top w:w="70" w:type="dxa"/>
              <w:left w:w="90" w:type="dxa"/>
              <w:bottom w:w="70" w:type="dxa"/>
              <w:right w:w="90" w:type="dxa"/>
            </w:tcMar>
            <w:vAlign w:val="center"/>
          </w:tcPr>
          <w:p w14:paraId="6F8A3E5C" w14:textId="77777777" w:rsidR="00EA04B6" w:rsidRDefault="003979FC">
            <w:pPr>
              <w:pStyle w:val="TableText"/>
              <w:jc w:val="center"/>
              <w:rPr>
                <w:lang w:eastAsia="zh-CN"/>
              </w:rPr>
            </w:pPr>
            <w:r>
              <w:rPr>
                <w:lang w:eastAsia="zh-CN"/>
              </w:rPr>
              <w:t>生成并冻结V2，进入资源配置评价</w:t>
            </w:r>
          </w:p>
        </w:tc>
      </w:tr>
    </w:tbl>
    <w:p w14:paraId="4F044D1E" w14:textId="77777777" w:rsidR="00EA04B6" w:rsidRPr="00B96B7B" w:rsidRDefault="00B96B7B">
      <w:pPr>
        <w:rPr>
          <w:lang w:eastAsia="zh-CN"/>
        </w:rPr>
      </w:pPr>
      <w:r w:rsidRPr="00B96B7B">
        <w:rPr>
          <w:rFonts w:hint="eastAsia"/>
          <w:lang w:eastAsia="zh-CN"/>
        </w:rPr>
        <w:t>上述规则的预注册设计借鉴了临床试验中</w:t>
      </w:r>
      <w:r w:rsidRPr="00B96B7B">
        <w:rPr>
          <w:lang w:eastAsia="zh-CN"/>
        </w:rPr>
        <w:t>"预设终止准则"的思想，其管理学价值在于：将"何时停止"从主观判断转化为可审计的制度安排，从而降低项目执行中的承诺升级（Escalation of Commitment）风险[28-29]。</w:t>
      </w:r>
    </w:p>
    <w:p w14:paraId="730F4645" w14:textId="77777777" w:rsidR="00EA04B6" w:rsidRDefault="003979FC">
      <w:pPr>
        <w:pStyle w:val="21"/>
      </w:pPr>
      <w:r>
        <w:lastRenderedPageBreak/>
        <w:t xml:space="preserve">7.7 </w:t>
      </w:r>
      <w:proofErr w:type="spellStart"/>
      <w:r>
        <w:t>Pareto</w:t>
      </w:r>
      <w:r>
        <w:t>与三类业务情景</w:t>
      </w:r>
      <w:proofErr w:type="spellEnd"/>
    </w:p>
    <w:tbl>
      <w:tblPr>
        <w:tblStyle w:val="afe"/>
        <w:tblW w:w="0" w:type="auto"/>
        <w:jc w:val="center"/>
        <w:tblLook w:val="04A0" w:firstRow="1" w:lastRow="0" w:firstColumn="1" w:lastColumn="0" w:noHBand="0" w:noVBand="1"/>
      </w:tblPr>
      <w:tblGrid>
        <w:gridCol w:w="1678"/>
        <w:gridCol w:w="3519"/>
        <w:gridCol w:w="3751"/>
      </w:tblGrid>
      <w:tr w:rsidR="00EA04B6" w14:paraId="7FFEC76E" w14:textId="77777777">
        <w:trPr>
          <w:tblHeader/>
          <w:jc w:val="center"/>
        </w:trPr>
        <w:tc>
          <w:tcPr>
            <w:tcW w:w="1701" w:type="dxa"/>
            <w:shd w:val="clear" w:color="auto" w:fill="DCEBF3"/>
            <w:tcMar>
              <w:top w:w="70" w:type="dxa"/>
              <w:left w:w="90" w:type="dxa"/>
              <w:bottom w:w="70" w:type="dxa"/>
              <w:right w:w="90" w:type="dxa"/>
            </w:tcMar>
            <w:vAlign w:val="center"/>
          </w:tcPr>
          <w:p w14:paraId="2C07C51F" w14:textId="77777777" w:rsidR="00EA04B6" w:rsidRDefault="003979FC">
            <w:pPr>
              <w:pStyle w:val="TableText"/>
              <w:jc w:val="center"/>
            </w:pPr>
            <w:proofErr w:type="spellStart"/>
            <w:r>
              <w:rPr>
                <w:b/>
              </w:rPr>
              <w:t>情景</w:t>
            </w:r>
            <w:proofErr w:type="spellEnd"/>
          </w:p>
        </w:tc>
        <w:tc>
          <w:tcPr>
            <w:tcW w:w="3572" w:type="dxa"/>
            <w:shd w:val="clear" w:color="auto" w:fill="DCEBF3"/>
            <w:tcMar>
              <w:top w:w="70" w:type="dxa"/>
              <w:left w:w="90" w:type="dxa"/>
              <w:bottom w:w="70" w:type="dxa"/>
              <w:right w:w="90" w:type="dxa"/>
            </w:tcMar>
            <w:vAlign w:val="center"/>
          </w:tcPr>
          <w:p w14:paraId="4121FA12" w14:textId="77777777" w:rsidR="00EA04B6" w:rsidRDefault="003979FC">
            <w:pPr>
              <w:pStyle w:val="TableText"/>
              <w:jc w:val="center"/>
            </w:pPr>
            <w:proofErr w:type="spellStart"/>
            <w:r>
              <w:rPr>
                <w:b/>
              </w:rPr>
              <w:t>核心目标</w:t>
            </w:r>
            <w:proofErr w:type="spellEnd"/>
          </w:p>
        </w:tc>
        <w:tc>
          <w:tcPr>
            <w:tcW w:w="3798" w:type="dxa"/>
            <w:shd w:val="clear" w:color="auto" w:fill="DCEBF3"/>
            <w:tcMar>
              <w:top w:w="70" w:type="dxa"/>
              <w:left w:w="90" w:type="dxa"/>
              <w:bottom w:w="70" w:type="dxa"/>
              <w:right w:w="90" w:type="dxa"/>
            </w:tcMar>
            <w:vAlign w:val="center"/>
          </w:tcPr>
          <w:p w14:paraId="4F836D23" w14:textId="77777777" w:rsidR="00EA04B6" w:rsidRDefault="003979FC">
            <w:pPr>
              <w:pStyle w:val="TableText"/>
              <w:jc w:val="center"/>
            </w:pPr>
            <w:proofErr w:type="spellStart"/>
            <w:r>
              <w:rPr>
                <w:b/>
              </w:rPr>
              <w:t>优先方案判断</w:t>
            </w:r>
            <w:proofErr w:type="spellEnd"/>
          </w:p>
        </w:tc>
      </w:tr>
      <w:tr w:rsidR="00EA04B6" w14:paraId="4D78C107" w14:textId="77777777">
        <w:trPr>
          <w:jc w:val="center"/>
        </w:trPr>
        <w:tc>
          <w:tcPr>
            <w:tcW w:w="1701" w:type="dxa"/>
            <w:tcMar>
              <w:top w:w="70" w:type="dxa"/>
              <w:left w:w="90" w:type="dxa"/>
              <w:bottom w:w="70" w:type="dxa"/>
              <w:right w:w="90" w:type="dxa"/>
            </w:tcMar>
            <w:vAlign w:val="center"/>
          </w:tcPr>
          <w:p w14:paraId="6C35C07E" w14:textId="77777777" w:rsidR="00EA04B6" w:rsidRDefault="003979FC">
            <w:pPr>
              <w:pStyle w:val="TableText"/>
              <w:jc w:val="center"/>
            </w:pPr>
            <w:proofErr w:type="spellStart"/>
            <w:r>
              <w:t>质量优先</w:t>
            </w:r>
            <w:proofErr w:type="spellEnd"/>
          </w:p>
        </w:tc>
        <w:tc>
          <w:tcPr>
            <w:tcW w:w="3572" w:type="dxa"/>
            <w:tcMar>
              <w:top w:w="70" w:type="dxa"/>
              <w:left w:w="90" w:type="dxa"/>
              <w:bottom w:w="70" w:type="dxa"/>
              <w:right w:w="90" w:type="dxa"/>
            </w:tcMar>
            <w:vAlign w:val="center"/>
          </w:tcPr>
          <w:p w14:paraId="65269396" w14:textId="77777777" w:rsidR="00EA04B6" w:rsidRDefault="003979FC">
            <w:pPr>
              <w:pStyle w:val="TableText"/>
              <w:jc w:val="center"/>
              <w:rPr>
                <w:lang w:eastAsia="zh-CN"/>
              </w:rPr>
            </w:pPr>
            <w:r>
              <w:rPr>
                <w:lang w:eastAsia="zh-CN"/>
              </w:rPr>
              <w:t>关键场景漏检代价高；可接受额外审核</w:t>
            </w:r>
          </w:p>
        </w:tc>
        <w:tc>
          <w:tcPr>
            <w:tcW w:w="3798" w:type="dxa"/>
            <w:tcMar>
              <w:top w:w="70" w:type="dxa"/>
              <w:left w:w="90" w:type="dxa"/>
              <w:bottom w:w="70" w:type="dxa"/>
              <w:right w:w="90" w:type="dxa"/>
            </w:tcMar>
            <w:vAlign w:val="center"/>
          </w:tcPr>
          <w:p w14:paraId="13F8DE67" w14:textId="77777777" w:rsidR="00EA04B6" w:rsidRDefault="003979FC">
            <w:pPr>
              <w:pStyle w:val="TableText"/>
            </w:pPr>
            <w:proofErr w:type="spellStart"/>
            <w:r>
              <w:t>若Verifier在新Holdout稳定提高Recall</w:t>
            </w:r>
            <w:proofErr w:type="spellEnd"/>
            <w:r>
              <w:t>/mAP且无显著负向修改，允许升级V2</w:t>
            </w:r>
          </w:p>
        </w:tc>
      </w:tr>
      <w:tr w:rsidR="00EA04B6" w14:paraId="47EC1EFC" w14:textId="77777777">
        <w:trPr>
          <w:jc w:val="center"/>
        </w:trPr>
        <w:tc>
          <w:tcPr>
            <w:tcW w:w="1701" w:type="dxa"/>
            <w:tcMar>
              <w:top w:w="70" w:type="dxa"/>
              <w:left w:w="90" w:type="dxa"/>
              <w:bottom w:w="70" w:type="dxa"/>
              <w:right w:w="90" w:type="dxa"/>
            </w:tcMar>
            <w:vAlign w:val="center"/>
          </w:tcPr>
          <w:p w14:paraId="2C91F872" w14:textId="77777777" w:rsidR="00EA04B6" w:rsidRDefault="003979FC">
            <w:pPr>
              <w:pStyle w:val="TableText"/>
              <w:jc w:val="center"/>
            </w:pPr>
            <w:proofErr w:type="spellStart"/>
            <w:r>
              <w:t>周期优先</w:t>
            </w:r>
            <w:proofErr w:type="spellEnd"/>
          </w:p>
        </w:tc>
        <w:tc>
          <w:tcPr>
            <w:tcW w:w="3572" w:type="dxa"/>
            <w:tcMar>
              <w:top w:w="70" w:type="dxa"/>
              <w:left w:w="90" w:type="dxa"/>
              <w:bottom w:w="70" w:type="dxa"/>
              <w:right w:w="90" w:type="dxa"/>
            </w:tcMar>
            <w:vAlign w:val="center"/>
          </w:tcPr>
          <w:p w14:paraId="76F4EB27" w14:textId="77777777" w:rsidR="00EA04B6" w:rsidRDefault="003979FC">
            <w:pPr>
              <w:pStyle w:val="TableText"/>
              <w:jc w:val="center"/>
              <w:rPr>
                <w:lang w:eastAsia="zh-CN"/>
              </w:rPr>
            </w:pPr>
            <w:r>
              <w:rPr>
                <w:lang w:eastAsia="zh-CN"/>
              </w:rPr>
              <w:t>频繁冷启动、快速迭代</w:t>
            </w:r>
          </w:p>
        </w:tc>
        <w:tc>
          <w:tcPr>
            <w:tcW w:w="3798" w:type="dxa"/>
            <w:tcMar>
              <w:top w:w="70" w:type="dxa"/>
              <w:left w:w="90" w:type="dxa"/>
              <w:bottom w:w="70" w:type="dxa"/>
              <w:right w:w="90" w:type="dxa"/>
            </w:tcMar>
            <w:vAlign w:val="center"/>
          </w:tcPr>
          <w:p w14:paraId="2CEE2AC9" w14:textId="77777777" w:rsidR="00EA04B6" w:rsidRDefault="003979FC">
            <w:pPr>
              <w:pStyle w:val="TableText"/>
              <w:rPr>
                <w:lang w:eastAsia="zh-CN"/>
              </w:rPr>
            </w:pPr>
            <w:r>
              <w:rPr>
                <w:lang w:eastAsia="zh-CN"/>
              </w:rPr>
              <w:t>优先V1；只有第二教师收益明显且13 min级增量不引发额外返工才升级</w:t>
            </w:r>
          </w:p>
        </w:tc>
      </w:tr>
      <w:tr w:rsidR="00EA04B6" w14:paraId="2BA5EB0B" w14:textId="77777777">
        <w:trPr>
          <w:jc w:val="center"/>
        </w:trPr>
        <w:tc>
          <w:tcPr>
            <w:tcW w:w="1701" w:type="dxa"/>
            <w:tcMar>
              <w:top w:w="70" w:type="dxa"/>
              <w:left w:w="90" w:type="dxa"/>
              <w:bottom w:w="70" w:type="dxa"/>
              <w:right w:w="90" w:type="dxa"/>
            </w:tcMar>
            <w:vAlign w:val="center"/>
          </w:tcPr>
          <w:p w14:paraId="486D8BB4" w14:textId="77777777" w:rsidR="00EA04B6" w:rsidRDefault="003979FC">
            <w:pPr>
              <w:pStyle w:val="TableText"/>
              <w:jc w:val="center"/>
            </w:pPr>
            <w:proofErr w:type="spellStart"/>
            <w:r>
              <w:t>规模化生产</w:t>
            </w:r>
            <w:proofErr w:type="spellEnd"/>
          </w:p>
        </w:tc>
        <w:tc>
          <w:tcPr>
            <w:tcW w:w="3572" w:type="dxa"/>
            <w:tcMar>
              <w:top w:w="70" w:type="dxa"/>
              <w:left w:w="90" w:type="dxa"/>
              <w:bottom w:w="70" w:type="dxa"/>
              <w:right w:w="90" w:type="dxa"/>
            </w:tcMar>
            <w:vAlign w:val="center"/>
          </w:tcPr>
          <w:p w14:paraId="2D955048" w14:textId="77777777" w:rsidR="00EA04B6" w:rsidRDefault="003979FC">
            <w:pPr>
              <w:pStyle w:val="TableText"/>
              <w:jc w:val="center"/>
            </w:pPr>
            <w:r>
              <w:t>1万—10万张持续数据流</w:t>
            </w:r>
          </w:p>
        </w:tc>
        <w:tc>
          <w:tcPr>
            <w:tcW w:w="3798" w:type="dxa"/>
            <w:tcMar>
              <w:top w:w="70" w:type="dxa"/>
              <w:left w:w="90" w:type="dxa"/>
              <w:bottom w:w="70" w:type="dxa"/>
              <w:right w:w="90" w:type="dxa"/>
            </w:tcMar>
            <w:vAlign w:val="center"/>
          </w:tcPr>
          <w:p w14:paraId="5435B678" w14:textId="77777777" w:rsidR="00EA04B6" w:rsidRDefault="003979FC">
            <w:pPr>
              <w:pStyle w:val="TableText"/>
            </w:pPr>
            <w:r>
              <w:t>优先比较吞吐、失败重跑、抽检比例和版本治理；采用Pareto选择V1或Verifier V2</w:t>
            </w:r>
          </w:p>
        </w:tc>
      </w:tr>
    </w:tbl>
    <w:p w14:paraId="1736C97C" w14:textId="77777777" w:rsidR="00EA04B6" w:rsidRDefault="00EA04B6"/>
    <w:p w14:paraId="2BDC4E46" w14:textId="77777777" w:rsidR="00EA04B6" w:rsidRPr="00F927B9" w:rsidRDefault="00F927B9">
      <w:pPr>
        <w:rPr>
          <w:lang w:eastAsia="zh-CN"/>
        </w:rPr>
      </w:pPr>
      <w:r w:rsidRPr="00F927B9">
        <w:rPr>
          <w:rFonts w:hint="eastAsia"/>
          <w:lang w:eastAsia="zh-CN"/>
        </w:rPr>
        <w:t>本章不把三类情景合并成一个主观加权总分，而通过</w:t>
      </w:r>
      <w:r w:rsidRPr="00F927B9">
        <w:rPr>
          <w:lang w:eastAsia="zh-CN"/>
        </w:rPr>
        <w:t>Pareto前沿与情景约束给出选择边界[33-34]。这更符合工程项目中"不同目标权重对应不同方案"的现实决策逻辑，亦避免了伪精确的多准则排序对管理判断的误导。</w:t>
      </w:r>
    </w:p>
    <w:p w14:paraId="3DB39E0F" w14:textId="77777777" w:rsidR="00EA04B6" w:rsidRDefault="003979FC">
      <w:pPr>
        <w:pStyle w:val="21"/>
      </w:pPr>
      <w:r>
        <w:t xml:space="preserve">7.8 </w:t>
      </w:r>
      <w:proofErr w:type="spellStart"/>
      <w:r>
        <w:t>过程治理与最小审计链</w:t>
      </w:r>
      <w:proofErr w:type="spellEnd"/>
    </w:p>
    <w:p w14:paraId="2EC37BFE" w14:textId="121B896F" w:rsidR="007B1BF0" w:rsidRDefault="007B1BF0" w:rsidP="007B1BF0">
      <w:proofErr w:type="spellStart"/>
      <w:r>
        <w:rPr>
          <w:rFonts w:hint="eastAsia"/>
        </w:rPr>
        <w:t>当前代码已能够输出</w:t>
      </w:r>
      <w:r>
        <w:t>final_labels、kept</w:t>
      </w:r>
      <w:proofErr w:type="spellEnd"/>
      <w:r>
        <w:t>/rejected DINO fire、</w:t>
      </w:r>
      <w:r w:rsidR="00AE683E">
        <w:t>SAM3</w:t>
      </w:r>
      <w:r>
        <w:t xml:space="preserve"> </w:t>
      </w:r>
      <w:proofErr w:type="spellStart"/>
      <w:r>
        <w:t>append、IoF</w:t>
      </w:r>
      <w:proofErr w:type="spellEnd"/>
      <w:r>
        <w:t xml:space="preserve"> </w:t>
      </w:r>
      <w:proofErr w:type="spellStart"/>
      <w:r>
        <w:t>rejected、preserved</w:t>
      </w:r>
      <w:proofErr w:type="spellEnd"/>
      <w:r>
        <w:t xml:space="preserve"> non-fire、per_image.csv、events.jsonl、sidecars、可视化和SUMMARY。正式论文将这些工程日志映射为治理指标，最少记录以下字段：image_id、source_group_id、data_version、source_model、checkpoint、语义提示_id、threshold、</w:t>
      </w:r>
      <w:r w:rsidR="00EB0A33">
        <w:t>SAM3</w:t>
      </w:r>
      <w:r>
        <w:t>调用状态、</w:t>
      </w:r>
      <w:r w:rsidR="00EB0A33">
        <w:t>SAM3</w:t>
      </w:r>
      <w:r>
        <w:t>模式、verification_state、rejection_reason、append_flag、box_source、fusion_rule、label_version、pipeline_version、train_run_id和random_seed。</w:t>
      </w:r>
    </w:p>
    <w:p w14:paraId="1C78913F" w14:textId="77777777" w:rsidR="00EA04B6" w:rsidRDefault="007B1BF0" w:rsidP="007B1BF0">
      <w:pPr>
        <w:rPr>
          <w:lang w:eastAsia="zh-CN"/>
        </w:rPr>
      </w:pPr>
      <w:r>
        <w:rPr>
          <w:rFonts w:hint="eastAsia"/>
          <w:lang w:eastAsia="zh-CN"/>
        </w:rPr>
        <w:t>该追溯链的设计依据是</w:t>
      </w:r>
      <w:r>
        <w:rPr>
          <w:lang w:eastAsia="zh-CN"/>
        </w:rPr>
        <w:t>ISO/IEC 5259-4所规定的数据质量过程框架[23]与Gebru等提出的Datasheets for Datasets文档化要求[19]：训练数据项目不仅需要"结果指标"，还需要来源、版本、阈值、处理路径和评估记录的完整可追溯性。</w:t>
      </w:r>
    </w:p>
    <w:p w14:paraId="5868ECC9" w14:textId="77777777" w:rsidR="00EA04B6" w:rsidRDefault="003979FC">
      <w:pPr>
        <w:pStyle w:val="1"/>
        <w:rPr>
          <w:lang w:eastAsia="zh-CN"/>
        </w:rPr>
      </w:pPr>
      <w:r>
        <w:rPr>
          <w:lang w:eastAsia="zh-CN"/>
        </w:rPr>
        <w:lastRenderedPageBreak/>
        <w:t>八、创新点、可行性与风险控制</w:t>
      </w:r>
    </w:p>
    <w:p w14:paraId="4C50BF20" w14:textId="77777777" w:rsidR="00EA04B6" w:rsidRDefault="003979FC">
      <w:pPr>
        <w:pStyle w:val="21"/>
        <w:rPr>
          <w:lang w:eastAsia="zh-CN"/>
        </w:rPr>
      </w:pPr>
      <w:r>
        <w:rPr>
          <w:lang w:eastAsia="zh-CN"/>
        </w:rPr>
        <w:t xml:space="preserve">8.1 </w:t>
      </w:r>
      <w:r>
        <w:rPr>
          <w:lang w:eastAsia="zh-CN"/>
        </w:rPr>
        <w:t>预期创新点</w:t>
      </w:r>
    </w:p>
    <w:p w14:paraId="50C0FBE0" w14:textId="77777777" w:rsidR="00EA04B6" w:rsidRDefault="003979FC">
      <w:pPr>
        <w:pStyle w:val="31"/>
        <w:rPr>
          <w:rFonts w:eastAsia="SimSun"/>
          <w:lang w:eastAsia="zh-CN"/>
        </w:rPr>
      </w:pPr>
      <w:r>
        <w:rPr>
          <w:lang w:eastAsia="zh-CN"/>
        </w:rPr>
        <w:t xml:space="preserve">8.1.1 </w:t>
      </w:r>
      <w:r w:rsidR="00753C60" w:rsidRPr="00753C60">
        <w:rPr>
          <w:lang w:eastAsia="zh-CN"/>
        </w:rPr>
        <w:t xml:space="preserve"> </w:t>
      </w:r>
      <w:r w:rsidR="004675A5">
        <w:rPr>
          <w:rFonts w:ascii="SimSun" w:eastAsia="SimSun" w:hAnsi="SimSun" w:hint="eastAsia"/>
          <w:lang w:eastAsia="zh-CN"/>
        </w:rPr>
        <w:t>建模流程角度：</w:t>
      </w:r>
      <w:r w:rsidR="00753C60" w:rsidRPr="00753C60">
        <w:rPr>
          <w:lang w:eastAsia="zh-CN"/>
        </w:rPr>
        <w:t>面向非</w:t>
      </w:r>
      <w:r w:rsidR="00753C60" w:rsidRPr="00753C60">
        <w:rPr>
          <w:rFonts w:ascii="Microsoft YaHei" w:eastAsia="Microsoft YaHei" w:hAnsi="Microsoft YaHei" w:cs="Microsoft YaHei" w:hint="eastAsia"/>
          <w:lang w:eastAsia="zh-CN"/>
        </w:rPr>
        <w:t>刚</w:t>
      </w:r>
      <w:r w:rsidR="00753C60" w:rsidRPr="00753C60">
        <w:rPr>
          <w:rFonts w:ascii="ＭＳ ゴシック" w:eastAsia="ＭＳ ゴシック" w:hAnsi="ＭＳ ゴシック" w:cs="ＭＳ ゴシック" w:hint="eastAsia"/>
          <w:lang w:eastAsia="zh-CN"/>
        </w:rPr>
        <w:t>性目</w:t>
      </w:r>
      <w:r w:rsidR="00753C60" w:rsidRPr="00753C60">
        <w:rPr>
          <w:rFonts w:ascii="Microsoft YaHei" w:eastAsia="Microsoft YaHei" w:hAnsi="Microsoft YaHei" w:cs="Microsoft YaHei" w:hint="eastAsia"/>
          <w:lang w:eastAsia="zh-CN"/>
        </w:rPr>
        <w:t>标</w:t>
      </w:r>
      <w:r w:rsidR="00753C60" w:rsidRPr="00753C60">
        <w:rPr>
          <w:rFonts w:ascii="ＭＳ ゴシック" w:eastAsia="ＭＳ ゴシック" w:hAnsi="ＭＳ ゴシック" w:cs="ＭＳ ゴシック" w:hint="eastAsia"/>
          <w:lang w:eastAsia="zh-CN"/>
        </w:rPr>
        <w:t>的异构大模型</w:t>
      </w:r>
      <w:r w:rsidR="00753C60" w:rsidRPr="00753C60">
        <w:rPr>
          <w:rFonts w:ascii="Microsoft YaHei" w:eastAsia="Microsoft YaHei" w:hAnsi="Microsoft YaHei" w:cs="Microsoft YaHei" w:hint="eastAsia"/>
          <w:lang w:eastAsia="zh-CN"/>
        </w:rPr>
        <w:t>级联</w:t>
      </w:r>
      <w:r w:rsidR="00753C60" w:rsidRPr="00753C60">
        <w:rPr>
          <w:rFonts w:ascii="ＭＳ ゴシック" w:eastAsia="ＭＳ ゴシック" w:hAnsi="ＭＳ ゴシック" w:cs="ＭＳ ゴシック" w:hint="eastAsia"/>
          <w:lang w:eastAsia="zh-CN"/>
        </w:rPr>
        <w:t>工程化与自</w:t>
      </w:r>
      <w:r w:rsidR="00753C60" w:rsidRPr="00753C60">
        <w:rPr>
          <w:rFonts w:ascii="Microsoft YaHei" w:eastAsia="Microsoft YaHei" w:hAnsi="Microsoft YaHei" w:cs="Microsoft YaHei" w:hint="eastAsia"/>
          <w:lang w:eastAsia="zh-CN"/>
        </w:rPr>
        <w:t>动</w:t>
      </w:r>
      <w:r w:rsidR="00753C60" w:rsidRPr="00753C60">
        <w:rPr>
          <w:rFonts w:ascii="ＭＳ ゴシック" w:eastAsia="ＭＳ ゴシック" w:hAnsi="ＭＳ ゴシック" w:cs="ＭＳ ゴシック" w:hint="eastAsia"/>
          <w:lang w:eastAsia="zh-CN"/>
        </w:rPr>
        <w:t>化生</w:t>
      </w:r>
      <w:r w:rsidR="00753C60" w:rsidRPr="00753C60">
        <w:rPr>
          <w:rFonts w:ascii="Microsoft YaHei" w:eastAsia="Microsoft YaHei" w:hAnsi="Microsoft YaHei" w:cs="Microsoft YaHei" w:hint="eastAsia"/>
          <w:lang w:eastAsia="zh-CN"/>
        </w:rPr>
        <w:t>产</w:t>
      </w:r>
      <w:r w:rsidR="00753C60" w:rsidRPr="00753C60">
        <w:rPr>
          <w:rFonts w:ascii="ＭＳ ゴシック" w:eastAsia="ＭＳ ゴシック" w:hAnsi="ＭＳ ゴシック" w:cs="ＭＳ ゴシック" w:hint="eastAsia"/>
          <w:lang w:eastAsia="zh-CN"/>
        </w:rPr>
        <w:t>系</w:t>
      </w:r>
      <w:r w:rsidR="00753C60" w:rsidRPr="00753C60">
        <w:rPr>
          <w:rFonts w:ascii="Microsoft YaHei" w:eastAsia="Microsoft YaHei" w:hAnsi="Microsoft YaHei" w:cs="Microsoft YaHei" w:hint="eastAsia"/>
          <w:lang w:eastAsia="zh-CN"/>
        </w:rPr>
        <w:t>统</w:t>
      </w:r>
      <w:r w:rsidR="00753C60" w:rsidRPr="00753C60">
        <w:rPr>
          <w:rFonts w:ascii="ＭＳ ゴシック" w:eastAsia="ＭＳ ゴシック" w:hAnsi="ＭＳ ゴシック" w:cs="ＭＳ ゴシック" w:hint="eastAsia"/>
          <w:lang w:eastAsia="zh-CN"/>
        </w:rPr>
        <w:t>构</w:t>
      </w:r>
      <w:r w:rsidR="00753C60" w:rsidRPr="00753C60">
        <w:rPr>
          <w:lang w:eastAsia="zh-CN"/>
        </w:rPr>
        <w:t>建</w:t>
      </w:r>
    </w:p>
    <w:p w14:paraId="168BA4A2" w14:textId="793146FF" w:rsidR="00027741" w:rsidRDefault="00027741" w:rsidP="00027741">
      <w:pPr>
        <w:rPr>
          <w:lang w:eastAsia="zh-CN"/>
        </w:rPr>
      </w:pPr>
      <w:r>
        <w:rPr>
          <w:rFonts w:hint="eastAsia"/>
          <w:lang w:eastAsia="zh-CN"/>
        </w:rPr>
        <w:t>本研究的核心工程创新在于：打破了传统视觉数据生产高度依赖人工逐框标注的瓶颈，针对火烟“非刚性、边界弥散、共生遮掩”的复杂特性，自主研发并落地了一套“异构大模型级联的自动化数据生产系统”。</w:t>
      </w:r>
      <w:r>
        <w:rPr>
          <w:lang w:eastAsia="zh-CN"/>
        </w:rPr>
        <w:t xml:space="preserve"> </w:t>
      </w:r>
      <w:r w:rsidR="00355D38">
        <w:rPr>
          <w:rFonts w:hint="eastAsia"/>
          <w:lang w:eastAsia="zh-CN"/>
        </w:rPr>
        <w:t>区别于</w:t>
      </w:r>
      <w:r>
        <w:rPr>
          <w:lang w:eastAsia="zh-CN"/>
        </w:rPr>
        <w:t>基础模型的简单API拼接，包含大量定制化工程适配的系统级创新：</w:t>
      </w:r>
    </w:p>
    <w:p w14:paraId="06378FAE" w14:textId="15C15348" w:rsidR="00027741" w:rsidRDefault="00027741" w:rsidP="00027741">
      <w:pPr>
        <w:rPr>
          <w:lang w:eastAsia="zh-CN"/>
        </w:rPr>
      </w:pPr>
      <w:r>
        <w:rPr>
          <w:lang w:eastAsia="zh-CN"/>
        </w:rPr>
        <w:t>1.</w:t>
      </w:r>
      <w:r>
        <w:rPr>
          <w:lang w:eastAsia="zh-CN"/>
        </w:rPr>
        <w:tab/>
        <w:t xml:space="preserve">异构大模型的工程化适配与权限解耦：针对单一模型在火烟场景下的局限，创新性地设计了“Grounding DINO（主定位）+ </w:t>
      </w:r>
      <w:r w:rsidR="00AE683E">
        <w:rPr>
          <w:lang w:eastAsia="zh-CN"/>
        </w:rPr>
        <w:t>SAM3</w:t>
      </w:r>
      <w:r>
        <w:rPr>
          <w:lang w:eastAsia="zh-CN"/>
        </w:rPr>
        <w:t>（辅审核）+ YOLO（效用裁判）”的三级架构。在工程实现上，严格剥离了第二教师的“定位修改权”，仅赋予其“语义审核权”，从系统底层杜绝了多模型级联常见的“负向修改”与“几何退化”风险。</w:t>
      </w:r>
    </w:p>
    <w:p w14:paraId="1C8FBBDD" w14:textId="0C2E54DF" w:rsidR="00027741" w:rsidRDefault="00027741" w:rsidP="00027741">
      <w:pPr>
        <w:rPr>
          <w:lang w:eastAsia="zh-CN"/>
        </w:rPr>
      </w:pPr>
      <w:r>
        <w:rPr>
          <w:lang w:eastAsia="zh-CN"/>
        </w:rPr>
        <w:t>2.</w:t>
      </w:r>
      <w:r>
        <w:rPr>
          <w:lang w:eastAsia="zh-CN"/>
        </w:rPr>
        <w:tab/>
        <w:t>自动化管线的工程微创新矩阵：在管线研发过程中，针对实际工程痛点提出了一系列定制化机制。包括：将经验文本转化为可冻结的“低预算语义提示Benchmark”；提出“</w:t>
      </w:r>
      <w:proofErr w:type="spellStart"/>
      <w:r>
        <w:rPr>
          <w:lang w:eastAsia="zh-CN"/>
        </w:rPr>
        <w:t>IoF</w:t>
      </w:r>
      <w:proofErr w:type="spellEnd"/>
      <w:r>
        <w:rPr>
          <w:lang w:eastAsia="zh-CN"/>
        </w:rPr>
        <w:t>（交前比）包含率过滤”以解决大模型级联时极易产生的“小框被大框包含但</w:t>
      </w:r>
      <w:proofErr w:type="spellStart"/>
      <w:r>
        <w:rPr>
          <w:lang w:eastAsia="zh-CN"/>
        </w:rPr>
        <w:t>IoU</w:t>
      </w:r>
      <w:proofErr w:type="spellEnd"/>
      <w:r>
        <w:rPr>
          <w:lang w:eastAsia="zh-CN"/>
        </w:rPr>
        <w:t>极低”的重复候选治理难题</w:t>
      </w:r>
      <w:r w:rsidR="00BB565F">
        <w:rPr>
          <w:rFonts w:hint="eastAsia"/>
          <w:lang w:eastAsia="zh-CN"/>
        </w:rPr>
        <w:t>。</w:t>
      </w:r>
    </w:p>
    <w:p w14:paraId="570E46E4" w14:textId="570AE329" w:rsidR="00753C60" w:rsidRDefault="00027741" w:rsidP="00CC66E9">
      <w:pPr>
        <w:rPr>
          <w:rFonts w:hint="eastAsia"/>
          <w:lang w:eastAsia="zh-CN"/>
        </w:rPr>
      </w:pPr>
      <w:r>
        <w:rPr>
          <w:lang w:eastAsia="zh-CN"/>
        </w:rPr>
        <w:t>3.</w:t>
      </w:r>
      <w:r>
        <w:rPr>
          <w:lang w:eastAsia="zh-CN"/>
        </w:rPr>
        <w:tab/>
        <w:t>从“手工作坊”到“工业化流水线”的范式跨越：该管线的研发与落地，使火烟训练数据的生产模式从“依赖人工经验、主观分歧大、周期随规模线性爆炸”的传统手工作坊，正式跨越为“标准化、可追溯、权限不对称、可自适应阻断（Stage-Gate）”的工业化数据生产流水线，为同类非刚性目标的AI数据工程提供了可复现的系统级解决方案。</w:t>
      </w:r>
    </w:p>
    <w:p w14:paraId="59C271EB" w14:textId="54C021C2" w:rsidR="00EA04B6" w:rsidRDefault="003979FC">
      <w:pPr>
        <w:pStyle w:val="31"/>
        <w:rPr>
          <w:rFonts w:eastAsia="SimSun"/>
          <w:lang w:eastAsia="zh-CN"/>
        </w:rPr>
      </w:pPr>
      <w:r>
        <w:rPr>
          <w:lang w:eastAsia="zh-CN"/>
        </w:rPr>
        <w:t xml:space="preserve">8.1.2 </w:t>
      </w:r>
      <w:r>
        <w:rPr>
          <w:lang w:eastAsia="zh-CN"/>
        </w:rPr>
        <w:t>方法</w:t>
      </w:r>
      <w:r>
        <w:rPr>
          <w:lang w:eastAsia="zh-CN"/>
        </w:rPr>
        <w:t>/</w:t>
      </w:r>
      <w:r>
        <w:rPr>
          <w:lang w:eastAsia="zh-CN"/>
        </w:rPr>
        <w:t>算法角度：低预算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冻结与保守</w:t>
      </w:r>
      <w:r>
        <w:rPr>
          <w:lang w:eastAsia="zh-CN"/>
        </w:rPr>
        <w:t>Verifier</w:t>
      </w:r>
      <w:r>
        <w:rPr>
          <w:lang w:eastAsia="zh-CN"/>
        </w:rPr>
        <w:t>方法</w:t>
      </w:r>
    </w:p>
    <w:p w14:paraId="13991D17" w14:textId="77777777" w:rsidR="0097482B" w:rsidRDefault="0097482B" w:rsidP="0097482B">
      <w:pPr>
        <w:rPr>
          <w:lang w:eastAsia="zh-CN"/>
        </w:rPr>
      </w:pPr>
      <w:r w:rsidRPr="0097482B">
        <w:rPr>
          <w:rFonts w:hint="eastAsia"/>
          <w:lang w:eastAsia="zh-CN"/>
        </w:rPr>
        <w:t>在具体的数据生产与质量审计方法上，本研究提出了一系列面向火烟非刚性目标的低预算、高鲁棒性工程方法：</w:t>
      </w:r>
    </w:p>
    <w:p w14:paraId="73FDB13A" w14:textId="77777777" w:rsidR="00493FA8" w:rsidRDefault="00493FA8" w:rsidP="00493FA8">
      <w:pPr>
        <w:rPr>
          <w:lang w:eastAsia="zh-CN"/>
        </w:rPr>
      </w:pPr>
      <w:r>
        <w:rPr>
          <w:lang w:eastAsia="zh-CN"/>
        </w:rPr>
        <w:lastRenderedPageBreak/>
        <w:t>1.</w:t>
      </w:r>
      <w:r>
        <w:rPr>
          <w:lang w:eastAsia="zh-CN"/>
        </w:rPr>
        <w:tab/>
      </w:r>
      <w:r w:rsidRPr="00AF5ABD">
        <w:rPr>
          <w:lang w:eastAsia="zh-CN"/>
        </w:rPr>
        <w:t>边界扰动与冲突仲裁方法：</w:t>
      </w:r>
      <w:r>
        <w:rPr>
          <w:lang w:eastAsia="zh-CN"/>
        </w:rPr>
        <w:t>针对火烟边界弥散导致的人工标注主观分歧，提出“边界扰动敏感性审计（Boundary Perturbation Audit）”与“模型-测试集冲突仲裁机制（Model-Test Conflict Arbitration）”。通过数学化的扰动衰减曲线与第三方盲审SOP，量化剥离测试集噪声导致的性能折损率（DTSNDTSN），为伪标签质量提供了超越单一</w:t>
      </w:r>
      <w:proofErr w:type="spellStart"/>
      <w:r>
        <w:rPr>
          <w:lang w:eastAsia="zh-CN"/>
        </w:rPr>
        <w:t>mAP</w:t>
      </w:r>
      <w:proofErr w:type="spellEnd"/>
      <w:r>
        <w:rPr>
          <w:lang w:eastAsia="zh-CN"/>
        </w:rPr>
        <w:t>指标的方法论证明。</w:t>
      </w:r>
    </w:p>
    <w:p w14:paraId="6684EEE9" w14:textId="77777777" w:rsidR="00493FA8" w:rsidRDefault="00493FA8" w:rsidP="00493FA8">
      <w:pPr>
        <w:rPr>
          <w:lang w:eastAsia="zh-CN"/>
        </w:rPr>
      </w:pPr>
      <w:r>
        <w:rPr>
          <w:lang w:eastAsia="zh-CN"/>
        </w:rPr>
        <w:t>2.</w:t>
      </w:r>
      <w:r>
        <w:rPr>
          <w:lang w:eastAsia="zh-CN"/>
        </w:rPr>
        <w:tab/>
        <w:t>低预算语义提示Benchmark：将语义提示从经验文本输入重新定义为可冻结的工程参数，形成“独立评测—</w:t>
      </w:r>
      <w:proofErr w:type="spellStart"/>
      <w:r>
        <w:rPr>
          <w:lang w:eastAsia="zh-CN"/>
        </w:rPr>
        <w:t>mAP</w:t>
      </w:r>
      <w:proofErr w:type="spellEnd"/>
      <w:r>
        <w:rPr>
          <w:lang w:eastAsia="zh-CN"/>
        </w:rPr>
        <w:t>/AP75主排序—阈值稳定区间—版本硬冻结”的低预算语义冷启动方法，有效降低了开放词汇模型在特定任务中的不稳定性。</w:t>
      </w:r>
    </w:p>
    <w:p w14:paraId="14CE4FC4" w14:textId="5E36E231" w:rsidR="0097482B" w:rsidRPr="0097482B" w:rsidRDefault="00493FA8" w:rsidP="00493FA8">
      <w:pPr>
        <w:rPr>
          <w:lang w:eastAsia="zh-CN"/>
        </w:rPr>
      </w:pPr>
      <w:r>
        <w:rPr>
          <w:lang w:eastAsia="zh-CN"/>
        </w:rPr>
        <w:t>3.</w:t>
      </w:r>
      <w:r>
        <w:rPr>
          <w:lang w:eastAsia="zh-CN"/>
        </w:rPr>
        <w:tab/>
      </w:r>
      <w:proofErr w:type="spellStart"/>
      <w:r w:rsidR="00E427C9">
        <w:rPr>
          <w:lang w:eastAsia="zh-CN"/>
        </w:rPr>
        <w:t>I</w:t>
      </w:r>
      <w:r w:rsidR="008F38CB" w:rsidRPr="008F38CB">
        <w:rPr>
          <w:lang w:eastAsia="zh-CN"/>
        </w:rPr>
        <w:t>oF</w:t>
      </w:r>
      <w:proofErr w:type="spellEnd"/>
      <w:r w:rsidR="008F38CB" w:rsidRPr="008F38CB">
        <w:rPr>
          <w:lang w:eastAsia="zh-CN"/>
        </w:rPr>
        <w:t xml:space="preserve"> 包含率过滤与保守 Verifier 策略： 针对辅助教师（SAM3）在补漏（Append）过程中容易与主教师引入重叠框的问题，流水线引入了 </w:t>
      </w:r>
      <w:proofErr w:type="spellStart"/>
      <w:r w:rsidR="008F38CB" w:rsidRPr="008F38CB">
        <w:rPr>
          <w:lang w:eastAsia="zh-CN"/>
        </w:rPr>
        <w:t>IoF</w:t>
      </w:r>
      <w:proofErr w:type="spellEnd"/>
      <w:r w:rsidR="008F38CB" w:rsidRPr="008F38CB">
        <w:rPr>
          <w:lang w:eastAsia="zh-CN"/>
        </w:rPr>
        <w:t xml:space="preserve">（交前景比）包含率规则，当大 DINO 框完全包含小 SAM3 分割框且传统 </w:t>
      </w:r>
      <w:proofErr w:type="spellStart"/>
      <w:r w:rsidR="008F38CB" w:rsidRPr="008F38CB">
        <w:rPr>
          <w:lang w:eastAsia="zh-CN"/>
        </w:rPr>
        <w:t>IoU</w:t>
      </w:r>
      <w:proofErr w:type="spellEnd"/>
      <w:r w:rsidR="008F38CB" w:rsidRPr="008F38CB">
        <w:rPr>
          <w:lang w:eastAsia="zh-CN"/>
        </w:rPr>
        <w:t xml:space="preserve"> 失效时，通过设定 </w:t>
      </w:r>
      <w:proofErr w:type="spellStart"/>
      <w:r w:rsidR="008F38CB" w:rsidRPr="008F38CB">
        <w:rPr>
          <w:lang w:eastAsia="zh-CN"/>
        </w:rPr>
        <w:t>IoF</w:t>
      </w:r>
      <w:proofErr w:type="spellEnd"/>
      <w:r w:rsidR="008F38CB" w:rsidRPr="008F38CB">
        <w:rPr>
          <w:lang w:eastAsia="zh-CN"/>
        </w:rPr>
        <w:t xml:space="preserve"> 阈值进行重叠候选框的自动化过滤；同时，针对火烟非刚性目标的特点，设计了面向火焰类的保守 Verifier 策略（非 fire 类别直接旁路、低置信度强证据否决）。</w:t>
      </w:r>
      <w:r>
        <w:rPr>
          <w:lang w:eastAsia="zh-CN"/>
        </w:rPr>
        <w:t>在保障召回率的同时有效拦截低置信度误检。</w:t>
      </w:r>
    </w:p>
    <w:p w14:paraId="49D6D3FD" w14:textId="77777777" w:rsidR="009367B2" w:rsidRPr="009367B2" w:rsidRDefault="003979FC" w:rsidP="009367B2">
      <w:pPr>
        <w:pStyle w:val="31"/>
        <w:rPr>
          <w:rFonts w:eastAsia="SimSun"/>
          <w:lang w:eastAsia="zh-CN"/>
        </w:rPr>
      </w:pPr>
      <w:r>
        <w:rPr>
          <w:lang w:eastAsia="zh-CN"/>
        </w:rPr>
        <w:t xml:space="preserve">8.1.3 </w:t>
      </w:r>
      <w:r w:rsidR="000274BB" w:rsidRPr="000274BB">
        <w:rPr>
          <w:rFonts w:ascii="Microsoft YaHei" w:eastAsia="Microsoft YaHei" w:hAnsi="Microsoft YaHei" w:cs="Microsoft YaHei" w:hint="eastAsia"/>
          <w:lang w:eastAsia="zh-CN"/>
        </w:rPr>
        <w:t>优</w:t>
      </w:r>
      <w:r w:rsidR="000274BB" w:rsidRPr="000274BB">
        <w:rPr>
          <w:rFonts w:ascii="ＭＳ ゴシック" w:eastAsia="ＭＳ ゴシック" w:hAnsi="ＭＳ ゴシック" w:cs="ＭＳ ゴシック" w:hint="eastAsia"/>
          <w:lang w:eastAsia="zh-CN"/>
        </w:rPr>
        <w:t>化决策角度：</w:t>
      </w:r>
      <w:r w:rsidR="000274BB" w:rsidRPr="000274BB">
        <w:rPr>
          <w:rFonts w:ascii="Microsoft YaHei" w:eastAsia="Microsoft YaHei" w:hAnsi="Microsoft YaHei" w:cs="Microsoft YaHei" w:hint="eastAsia"/>
          <w:lang w:eastAsia="zh-CN"/>
        </w:rPr>
        <w:t>纯标</w:t>
      </w:r>
      <w:r w:rsidR="000274BB" w:rsidRPr="000274BB">
        <w:rPr>
          <w:rFonts w:ascii="ＭＳ ゴシック" w:eastAsia="ＭＳ ゴシック" w:hAnsi="ＭＳ ゴシック" w:cs="ＭＳ ゴシック" w:hint="eastAsia"/>
          <w:lang w:eastAsia="zh-CN"/>
        </w:rPr>
        <w:t>注成本剥离与“千</w:t>
      </w:r>
      <w:r w:rsidR="000274BB" w:rsidRPr="000274BB">
        <w:rPr>
          <w:lang w:eastAsia="zh-CN"/>
        </w:rPr>
        <w:t>-</w:t>
      </w:r>
      <w:r w:rsidR="000274BB" w:rsidRPr="000274BB">
        <w:rPr>
          <w:lang w:eastAsia="zh-CN"/>
        </w:rPr>
        <w:t>万</w:t>
      </w:r>
      <w:r w:rsidR="000274BB" w:rsidRPr="000274BB">
        <w:rPr>
          <w:lang w:eastAsia="zh-CN"/>
        </w:rPr>
        <w:t>-</w:t>
      </w:r>
      <w:r w:rsidR="000274BB" w:rsidRPr="000274BB">
        <w:rPr>
          <w:lang w:eastAsia="zh-CN"/>
        </w:rPr>
        <w:t>十万</w:t>
      </w:r>
      <w:r w:rsidR="000274BB" w:rsidRPr="000274BB">
        <w:rPr>
          <w:lang w:eastAsia="zh-CN"/>
        </w:rPr>
        <w:t>”</w:t>
      </w:r>
      <w:r w:rsidR="000274BB" w:rsidRPr="000274BB">
        <w:rPr>
          <w:rFonts w:ascii="Microsoft YaHei" w:eastAsia="Microsoft YaHei" w:hAnsi="Microsoft YaHei" w:cs="Microsoft YaHei" w:hint="eastAsia"/>
          <w:lang w:eastAsia="zh-CN"/>
        </w:rPr>
        <w:t>规</w:t>
      </w:r>
      <w:r w:rsidR="000274BB" w:rsidRPr="000274BB">
        <w:rPr>
          <w:rFonts w:ascii="ＭＳ ゴシック" w:eastAsia="ＭＳ ゴシック" w:hAnsi="ＭＳ ゴシック" w:cs="ＭＳ ゴシック" w:hint="eastAsia"/>
          <w:lang w:eastAsia="zh-CN"/>
        </w:rPr>
        <w:t>模情景</w:t>
      </w:r>
      <w:r w:rsidR="000274BB" w:rsidRPr="000274BB">
        <w:rPr>
          <w:lang w:eastAsia="zh-CN"/>
        </w:rPr>
        <w:t>Pareto</w:t>
      </w:r>
      <w:r w:rsidR="000274BB" w:rsidRPr="000274BB">
        <w:rPr>
          <w:rFonts w:ascii="Microsoft YaHei" w:eastAsia="Microsoft YaHei" w:hAnsi="Microsoft YaHei" w:cs="Microsoft YaHei" w:hint="eastAsia"/>
          <w:lang w:eastAsia="zh-CN"/>
        </w:rPr>
        <w:t>选</w:t>
      </w:r>
      <w:r w:rsidR="000274BB" w:rsidRPr="000274BB">
        <w:rPr>
          <w:lang w:eastAsia="zh-CN"/>
        </w:rPr>
        <w:t>型</w:t>
      </w:r>
    </w:p>
    <w:p w14:paraId="518F7D2E" w14:textId="77777777" w:rsidR="009367B2" w:rsidRPr="009367B2" w:rsidRDefault="009367B2" w:rsidP="009367B2">
      <w:pPr>
        <w:rPr>
          <w:lang w:eastAsia="zh-CN"/>
        </w:rPr>
      </w:pPr>
      <w:r w:rsidRPr="009367B2">
        <w:rPr>
          <w:rFonts w:hint="eastAsia"/>
          <w:lang w:eastAsia="zh-CN"/>
        </w:rPr>
        <w:t>本研究在资源配置与项目决策层面实现了从“微观算力对比”到“宏观规模情景”的跨越：</w:t>
      </w:r>
    </w:p>
    <w:p w14:paraId="08C2399D" w14:textId="77777777" w:rsidR="00485357" w:rsidRDefault="00485357" w:rsidP="00485357">
      <w:pPr>
        <w:rPr>
          <w:lang w:eastAsia="zh-CN"/>
        </w:rPr>
      </w:pPr>
      <w:r>
        <w:rPr>
          <w:lang w:eastAsia="zh-CN"/>
        </w:rPr>
        <w:t>1.</w:t>
      </w:r>
      <w:r>
        <w:rPr>
          <w:lang w:eastAsia="zh-CN"/>
        </w:rPr>
        <w:tab/>
        <w:t>纯标注成本剥离与解耦核算：果断剥离所有方案共享的“下游YOLO训练沉没成本”，首创性地聚焦于 “纯标注环节” 的绝对成本对比（人工逐框工时 vs 大模型GPU机时+人工抽检）。这种解耦设计有效隔离了下游模型调优的干扰，使数据资产的初始生产效率评估更加纯粹、科学。</w:t>
      </w:r>
    </w:p>
    <w:p w14:paraId="1E28DEBB" w14:textId="77777777" w:rsidR="00485357" w:rsidRDefault="00485357" w:rsidP="00485357">
      <w:pPr>
        <w:rPr>
          <w:lang w:eastAsia="zh-CN"/>
        </w:rPr>
      </w:pPr>
      <w:r>
        <w:rPr>
          <w:lang w:eastAsia="zh-CN"/>
        </w:rPr>
        <w:t>2.</w:t>
      </w:r>
      <w:r>
        <w:rPr>
          <w:lang w:eastAsia="zh-CN"/>
        </w:rPr>
        <w:tab/>
        <w:t>“千-万-十万”数量级规模测算：将资源决策从“单次GPU费用”拉升到数量级场景中进行线性外推，构建了1千、1万、10万张图像规模下的纯标注耗时差异测算表，揭示了自动化管线在万张及以上规模时彻底改变工程交付可行性的规模效应。</w:t>
      </w:r>
    </w:p>
    <w:p w14:paraId="00ECAA3A" w14:textId="6A3AFA22" w:rsidR="00485357" w:rsidRDefault="00485357" w:rsidP="00E35869">
      <w:pPr>
        <w:rPr>
          <w:rFonts w:hint="eastAsia"/>
          <w:lang w:eastAsia="zh-CN"/>
        </w:rPr>
      </w:pPr>
      <w:r>
        <w:rPr>
          <w:lang w:eastAsia="zh-CN"/>
        </w:rPr>
        <w:t>3.</w:t>
      </w:r>
      <w:r>
        <w:rPr>
          <w:lang w:eastAsia="zh-CN"/>
        </w:rPr>
        <w:tab/>
        <w:t>业务情景驱动的Pareto选型矩阵：摒弃单一加权总分的伪科学评价，构建 “规模-情景-选型”帕累托决策矩阵。针对“高精度合规/极小样本（情景A：人工主导+管线辅助）”、“敏捷迭代/日常扩充（情景B：V1单教师管线）”、“海量数据/长尾覆盖（情景C：V2双教师管线）”三类典型工业界业务情景，给出了直</w:t>
      </w:r>
      <w:r>
        <w:rPr>
          <w:lang w:eastAsia="zh-CN"/>
        </w:rPr>
        <w:lastRenderedPageBreak/>
        <w:t>接的Pareto最优选型方案，为AI数据项目经理提供了极具实操价值的资源配置指南。</w:t>
      </w:r>
    </w:p>
    <w:p w14:paraId="124B13BE" w14:textId="77777777" w:rsidR="00EA04B6" w:rsidRDefault="003979FC">
      <w:pPr>
        <w:pStyle w:val="21"/>
      </w:pPr>
      <w:r>
        <w:t xml:space="preserve">8.2 </w:t>
      </w:r>
      <w:proofErr w:type="spellStart"/>
      <w:r>
        <w:t>可行性分析</w:t>
      </w:r>
      <w:proofErr w:type="spellEnd"/>
    </w:p>
    <w:p w14:paraId="65411AFE" w14:textId="77777777" w:rsidR="00EA04B6" w:rsidRDefault="003979FC">
      <w:pPr>
        <w:pStyle w:val="a0"/>
        <w:ind w:left="397" w:firstLine="0"/>
      </w:pPr>
      <w:r>
        <w:t>数据基础：已有约2804张Training/Development图像、274张统一</w:t>
      </w:r>
      <w:r w:rsidR="004A5B51">
        <w:rPr>
          <w:rFonts w:hint="eastAsia"/>
          <w:lang w:eastAsia="zh-CN"/>
        </w:rPr>
        <w:t>阈值探索数据</w:t>
      </w:r>
      <w:proofErr w:type="spellStart"/>
      <w:r>
        <w:t>和人工GT资源</w:t>
      </w:r>
      <w:proofErr w:type="spellEnd"/>
      <w:r w:rsidR="004A5B51">
        <w:rPr>
          <w:rFonts w:hint="eastAsia"/>
          <w:lang w:eastAsia="zh-CN"/>
        </w:rPr>
        <w:t>以及独立测试集</w:t>
      </w:r>
      <w:r w:rsidR="00746CC8">
        <w:t>Pilot-Test</w:t>
      </w:r>
      <w:r>
        <w:t>。</w:t>
      </w:r>
      <w:r w:rsidR="000F1D78">
        <w:rPr>
          <w:rFonts w:hint="eastAsia"/>
          <w:lang w:eastAsia="zh-CN"/>
        </w:rPr>
        <w:t>如有需要后续可追加公开数据集进行测评</w:t>
      </w:r>
    </w:p>
    <w:p w14:paraId="0DB565BE" w14:textId="2B8BE9AE" w:rsidR="00EA04B6" w:rsidRDefault="003979FC">
      <w:pPr>
        <w:pStyle w:val="a0"/>
        <w:ind w:left="397" w:firstLine="0"/>
      </w:pPr>
      <w:proofErr w:type="spellStart"/>
      <w:r>
        <w:t>工程基础：Grounding</w:t>
      </w:r>
      <w:proofErr w:type="spellEnd"/>
      <w:r>
        <w:t xml:space="preserve"> DINO、YOLO、</w:t>
      </w:r>
      <w:r w:rsidR="00AE683E">
        <w:t>SAM3</w:t>
      </w:r>
      <w:r>
        <w:t>均已有可运行脚本，且</w:t>
      </w:r>
      <w:r w:rsidR="005D4E4C">
        <w:t>语义提示</w:t>
      </w:r>
      <w:r>
        <w:t>缓存、原子写入、审计日志和debug标签流已经实现。</w:t>
      </w:r>
    </w:p>
    <w:p w14:paraId="030CF58E" w14:textId="1017E73A" w:rsidR="00EA04B6" w:rsidRDefault="003979FC">
      <w:pPr>
        <w:pStyle w:val="a0"/>
        <w:ind w:left="397" w:firstLine="0"/>
        <w:rPr>
          <w:lang w:eastAsia="zh-CN"/>
        </w:rPr>
      </w:pPr>
      <w:r>
        <w:rPr>
          <w:lang w:eastAsia="zh-CN"/>
        </w:rPr>
        <w:t>实验基础：E0/E1、</w:t>
      </w:r>
      <w:r w:rsidR="00AE683E">
        <w:rPr>
          <w:lang w:eastAsia="zh-CN"/>
        </w:rPr>
        <w:t>SAM3</w:t>
      </w:r>
      <w:r>
        <w:rPr>
          <w:lang w:eastAsia="zh-CN"/>
        </w:rPr>
        <w:t>多角色消融和E2A三seed已完成，研究已从“能否跑通”进入“如何验证与管理”的阶段。</w:t>
      </w:r>
    </w:p>
    <w:p w14:paraId="2334FFA9" w14:textId="4B7B8092" w:rsidR="00EA04B6" w:rsidRDefault="003979FC">
      <w:pPr>
        <w:pStyle w:val="a0"/>
        <w:ind w:left="397" w:firstLine="0"/>
        <w:rPr>
          <w:lang w:eastAsia="zh-CN"/>
        </w:rPr>
      </w:pPr>
      <w:r>
        <w:rPr>
          <w:lang w:eastAsia="zh-CN"/>
        </w:rPr>
        <w:t>管理基础：人工标注工时、GD/</w:t>
      </w:r>
      <w:r w:rsidR="00EB0A33">
        <w:rPr>
          <w:lang w:eastAsia="zh-CN"/>
        </w:rPr>
        <w:t>SAM3</w:t>
      </w:r>
      <w:r>
        <w:rPr>
          <w:lang w:eastAsia="zh-CN"/>
        </w:rPr>
        <w:t>推理时间、YOLO训练时间、调用次数、重训run和版本信息均可由日志记录。</w:t>
      </w:r>
    </w:p>
    <w:p w14:paraId="4340BD47" w14:textId="77777777" w:rsidR="00EA04B6" w:rsidRDefault="003979FC">
      <w:pPr>
        <w:pStyle w:val="a0"/>
        <w:ind w:left="397" w:firstLine="0"/>
      </w:pPr>
      <w:r>
        <w:t>结果中性：Verifier若新Holdout无收益，可形成停止规则；Append/Refiner负结果仍能支撑第二教师适用边界研究。</w:t>
      </w:r>
    </w:p>
    <w:p w14:paraId="25AA3731" w14:textId="77777777" w:rsidR="00EA04B6" w:rsidRDefault="003979FC">
      <w:pPr>
        <w:pStyle w:val="21"/>
      </w:pPr>
      <w:r>
        <w:t xml:space="preserve">8.3 </w:t>
      </w:r>
      <w:proofErr w:type="spellStart"/>
      <w:r>
        <w:t>主要风险与控制措施</w:t>
      </w:r>
      <w:proofErr w:type="spellEnd"/>
    </w:p>
    <w:tbl>
      <w:tblPr>
        <w:tblStyle w:val="afe"/>
        <w:tblW w:w="0" w:type="auto"/>
        <w:jc w:val="center"/>
        <w:tblLook w:val="04A0" w:firstRow="1" w:lastRow="0" w:firstColumn="1" w:lastColumn="0" w:noHBand="0" w:noVBand="1"/>
      </w:tblPr>
      <w:tblGrid>
        <w:gridCol w:w="2239"/>
        <w:gridCol w:w="2240"/>
        <w:gridCol w:w="4469"/>
      </w:tblGrid>
      <w:tr w:rsidR="00EA04B6" w14:paraId="63E2F380" w14:textId="77777777" w:rsidTr="00D57104">
        <w:trPr>
          <w:tblHeader/>
          <w:jc w:val="center"/>
        </w:trPr>
        <w:tc>
          <w:tcPr>
            <w:tcW w:w="2239" w:type="dxa"/>
            <w:shd w:val="clear" w:color="auto" w:fill="DCEBF3"/>
            <w:tcMar>
              <w:top w:w="70" w:type="dxa"/>
              <w:left w:w="90" w:type="dxa"/>
              <w:bottom w:w="70" w:type="dxa"/>
              <w:right w:w="90" w:type="dxa"/>
            </w:tcMar>
            <w:vAlign w:val="center"/>
          </w:tcPr>
          <w:p w14:paraId="0E1429F2" w14:textId="77777777" w:rsidR="00EA04B6" w:rsidRDefault="003979FC">
            <w:pPr>
              <w:pStyle w:val="TableText"/>
              <w:jc w:val="center"/>
            </w:pPr>
            <w:proofErr w:type="spellStart"/>
            <w:r>
              <w:rPr>
                <w:b/>
                <w:sz w:val="18"/>
              </w:rPr>
              <w:t>风险</w:t>
            </w:r>
            <w:proofErr w:type="spellEnd"/>
          </w:p>
        </w:tc>
        <w:tc>
          <w:tcPr>
            <w:tcW w:w="2240" w:type="dxa"/>
            <w:shd w:val="clear" w:color="auto" w:fill="DCEBF3"/>
            <w:tcMar>
              <w:top w:w="70" w:type="dxa"/>
              <w:left w:w="90" w:type="dxa"/>
              <w:bottom w:w="70" w:type="dxa"/>
              <w:right w:w="90" w:type="dxa"/>
            </w:tcMar>
            <w:vAlign w:val="center"/>
          </w:tcPr>
          <w:p w14:paraId="3699E5E8" w14:textId="77777777" w:rsidR="00EA04B6" w:rsidRDefault="003979FC">
            <w:pPr>
              <w:pStyle w:val="TableText"/>
              <w:jc w:val="center"/>
            </w:pPr>
            <w:proofErr w:type="spellStart"/>
            <w:r>
              <w:rPr>
                <w:b/>
                <w:sz w:val="18"/>
              </w:rPr>
              <w:t>影响</w:t>
            </w:r>
            <w:proofErr w:type="spellEnd"/>
          </w:p>
        </w:tc>
        <w:tc>
          <w:tcPr>
            <w:tcW w:w="4469" w:type="dxa"/>
            <w:shd w:val="clear" w:color="auto" w:fill="DCEBF3"/>
            <w:tcMar>
              <w:top w:w="70" w:type="dxa"/>
              <w:left w:w="90" w:type="dxa"/>
              <w:bottom w:w="70" w:type="dxa"/>
              <w:right w:w="90" w:type="dxa"/>
            </w:tcMar>
            <w:vAlign w:val="center"/>
          </w:tcPr>
          <w:p w14:paraId="4915C993" w14:textId="77777777" w:rsidR="00EA04B6" w:rsidRDefault="003979FC">
            <w:pPr>
              <w:pStyle w:val="TableText"/>
              <w:jc w:val="center"/>
            </w:pPr>
            <w:proofErr w:type="spellStart"/>
            <w:r>
              <w:rPr>
                <w:b/>
                <w:sz w:val="18"/>
              </w:rPr>
              <w:t>控制措施</w:t>
            </w:r>
            <w:proofErr w:type="spellEnd"/>
          </w:p>
        </w:tc>
      </w:tr>
      <w:tr w:rsidR="00EA04B6" w14:paraId="432A21A1" w14:textId="77777777" w:rsidTr="00D57104">
        <w:trPr>
          <w:jc w:val="center"/>
        </w:trPr>
        <w:tc>
          <w:tcPr>
            <w:tcW w:w="2239" w:type="dxa"/>
            <w:tcMar>
              <w:top w:w="70" w:type="dxa"/>
              <w:left w:w="90" w:type="dxa"/>
              <w:bottom w:w="70" w:type="dxa"/>
              <w:right w:w="90" w:type="dxa"/>
            </w:tcMar>
            <w:vAlign w:val="center"/>
          </w:tcPr>
          <w:p w14:paraId="14A4734F" w14:textId="77777777" w:rsidR="00EA04B6" w:rsidRDefault="003979FC">
            <w:pPr>
              <w:pStyle w:val="TableText"/>
              <w:jc w:val="center"/>
            </w:pPr>
            <w:r>
              <w:rPr>
                <w:sz w:val="18"/>
              </w:rPr>
              <w:t>274张Pilot-Test已多次查看</w:t>
            </w:r>
          </w:p>
        </w:tc>
        <w:tc>
          <w:tcPr>
            <w:tcW w:w="2240" w:type="dxa"/>
            <w:tcMar>
              <w:top w:w="70" w:type="dxa"/>
              <w:left w:w="90" w:type="dxa"/>
              <w:bottom w:w="70" w:type="dxa"/>
              <w:right w:w="90" w:type="dxa"/>
            </w:tcMar>
            <w:vAlign w:val="center"/>
          </w:tcPr>
          <w:p w14:paraId="03E85034" w14:textId="77777777" w:rsidR="00EA04B6" w:rsidRDefault="003979FC">
            <w:pPr>
              <w:pStyle w:val="TableText"/>
              <w:jc w:val="center"/>
            </w:pPr>
            <w:proofErr w:type="spellStart"/>
            <w:r>
              <w:rPr>
                <w:sz w:val="18"/>
              </w:rPr>
              <w:t>泛化结论偏乐观</w:t>
            </w:r>
            <w:proofErr w:type="spellEnd"/>
          </w:p>
        </w:tc>
        <w:tc>
          <w:tcPr>
            <w:tcW w:w="4469" w:type="dxa"/>
            <w:tcMar>
              <w:top w:w="70" w:type="dxa"/>
              <w:left w:w="90" w:type="dxa"/>
              <w:bottom w:w="70" w:type="dxa"/>
              <w:right w:w="90" w:type="dxa"/>
            </w:tcMar>
            <w:vAlign w:val="center"/>
          </w:tcPr>
          <w:p w14:paraId="02599EB4" w14:textId="77777777" w:rsidR="00EA04B6" w:rsidRDefault="003979FC">
            <w:pPr>
              <w:pStyle w:val="TableText"/>
            </w:pPr>
            <w:r>
              <w:rPr>
                <w:sz w:val="18"/>
              </w:rPr>
              <w:t>优先新建未触碰</w:t>
            </w:r>
            <w:r w:rsidR="00746CC8">
              <w:rPr>
                <w:sz w:val="18"/>
              </w:rPr>
              <w:t>Pilot-Test</w:t>
            </w:r>
            <w:r>
              <w:rPr>
                <w:sz w:val="18"/>
              </w:rPr>
              <w:t>；历史274仅作可比Pilot</w:t>
            </w:r>
          </w:p>
        </w:tc>
      </w:tr>
      <w:tr w:rsidR="00EA04B6" w14:paraId="563BC011" w14:textId="77777777" w:rsidTr="00D57104">
        <w:trPr>
          <w:jc w:val="center"/>
        </w:trPr>
        <w:tc>
          <w:tcPr>
            <w:tcW w:w="2239" w:type="dxa"/>
            <w:tcMar>
              <w:top w:w="70" w:type="dxa"/>
              <w:left w:w="90" w:type="dxa"/>
              <w:bottom w:w="70" w:type="dxa"/>
              <w:right w:w="90" w:type="dxa"/>
            </w:tcMar>
            <w:vAlign w:val="center"/>
          </w:tcPr>
          <w:p w14:paraId="4258E6D8" w14:textId="77777777" w:rsidR="00EA04B6" w:rsidRDefault="005D4E4C">
            <w:pPr>
              <w:pStyle w:val="TableText"/>
              <w:jc w:val="center"/>
              <w:rPr>
                <w:lang w:eastAsia="zh-CN"/>
              </w:rPr>
            </w:pPr>
            <w:r>
              <w:rPr>
                <w:sz w:val="18"/>
                <w:lang w:eastAsia="zh-CN"/>
              </w:rPr>
              <w:t>语义提示</w:t>
            </w:r>
            <w:r w:rsidR="003979FC">
              <w:rPr>
                <w:sz w:val="18"/>
                <w:lang w:eastAsia="zh-CN"/>
              </w:rPr>
              <w:t>参考集过拟合</w:t>
            </w:r>
          </w:p>
        </w:tc>
        <w:tc>
          <w:tcPr>
            <w:tcW w:w="2240" w:type="dxa"/>
            <w:tcMar>
              <w:top w:w="70" w:type="dxa"/>
              <w:left w:w="90" w:type="dxa"/>
              <w:bottom w:w="70" w:type="dxa"/>
              <w:right w:w="90" w:type="dxa"/>
            </w:tcMar>
            <w:vAlign w:val="center"/>
          </w:tcPr>
          <w:p w14:paraId="679CD6A4" w14:textId="77777777" w:rsidR="00EA04B6" w:rsidRDefault="003979FC">
            <w:pPr>
              <w:pStyle w:val="TableText"/>
              <w:jc w:val="center"/>
            </w:pPr>
            <w:proofErr w:type="spellStart"/>
            <w:r>
              <w:rPr>
                <w:sz w:val="18"/>
              </w:rPr>
              <w:t>主教师配置泛化不足</w:t>
            </w:r>
            <w:proofErr w:type="spellEnd"/>
          </w:p>
        </w:tc>
        <w:tc>
          <w:tcPr>
            <w:tcW w:w="4469" w:type="dxa"/>
            <w:tcMar>
              <w:top w:w="70" w:type="dxa"/>
              <w:left w:w="90" w:type="dxa"/>
              <w:bottom w:w="70" w:type="dxa"/>
              <w:right w:w="90" w:type="dxa"/>
            </w:tcMar>
            <w:vAlign w:val="center"/>
          </w:tcPr>
          <w:p w14:paraId="06E33A2F" w14:textId="77777777" w:rsidR="00EA04B6" w:rsidRDefault="003979FC">
            <w:pPr>
              <w:pStyle w:val="TableText"/>
              <w:rPr>
                <w:lang w:eastAsia="zh-CN"/>
              </w:rPr>
            </w:pPr>
            <w:r>
              <w:rPr>
                <w:sz w:val="18"/>
                <w:lang w:eastAsia="zh-CN"/>
              </w:rPr>
              <w:t>分层抽样、Top-2复筛、稳定区间而非单点最优</w:t>
            </w:r>
          </w:p>
        </w:tc>
      </w:tr>
      <w:tr w:rsidR="00EA04B6" w14:paraId="75F937A1" w14:textId="77777777" w:rsidTr="00D57104">
        <w:trPr>
          <w:jc w:val="center"/>
        </w:trPr>
        <w:tc>
          <w:tcPr>
            <w:tcW w:w="2239" w:type="dxa"/>
            <w:tcMar>
              <w:top w:w="70" w:type="dxa"/>
              <w:left w:w="90" w:type="dxa"/>
              <w:bottom w:w="70" w:type="dxa"/>
              <w:right w:w="90" w:type="dxa"/>
            </w:tcMar>
            <w:vAlign w:val="center"/>
          </w:tcPr>
          <w:p w14:paraId="4D441F58" w14:textId="77777777" w:rsidR="00EA04B6" w:rsidRDefault="003979FC">
            <w:pPr>
              <w:pStyle w:val="TableText"/>
              <w:jc w:val="center"/>
            </w:pPr>
            <w:proofErr w:type="spellStart"/>
            <w:r>
              <w:rPr>
                <w:sz w:val="18"/>
              </w:rPr>
              <w:t>Verifier误删真火</w:t>
            </w:r>
            <w:proofErr w:type="spellEnd"/>
          </w:p>
        </w:tc>
        <w:tc>
          <w:tcPr>
            <w:tcW w:w="2240" w:type="dxa"/>
            <w:tcMar>
              <w:top w:w="70" w:type="dxa"/>
              <w:left w:w="90" w:type="dxa"/>
              <w:bottom w:w="70" w:type="dxa"/>
              <w:right w:w="90" w:type="dxa"/>
            </w:tcMar>
            <w:vAlign w:val="center"/>
          </w:tcPr>
          <w:p w14:paraId="497364A2" w14:textId="77777777" w:rsidR="00EA04B6" w:rsidRDefault="003979FC">
            <w:pPr>
              <w:pStyle w:val="TableText"/>
              <w:jc w:val="center"/>
            </w:pPr>
            <w:r>
              <w:rPr>
                <w:sz w:val="18"/>
              </w:rPr>
              <w:t>Recall/</w:t>
            </w:r>
            <w:proofErr w:type="spellStart"/>
            <w:r>
              <w:rPr>
                <w:sz w:val="18"/>
              </w:rPr>
              <w:t>安全性受损</w:t>
            </w:r>
            <w:proofErr w:type="spellEnd"/>
          </w:p>
        </w:tc>
        <w:tc>
          <w:tcPr>
            <w:tcW w:w="4469" w:type="dxa"/>
            <w:tcMar>
              <w:top w:w="70" w:type="dxa"/>
              <w:left w:w="90" w:type="dxa"/>
              <w:bottom w:w="70" w:type="dxa"/>
              <w:right w:w="90" w:type="dxa"/>
            </w:tcMar>
            <w:vAlign w:val="center"/>
          </w:tcPr>
          <w:p w14:paraId="6AE889BE" w14:textId="10FF0E7B" w:rsidR="00EA04B6" w:rsidRDefault="003979FC">
            <w:pPr>
              <w:pStyle w:val="TableText"/>
              <w:rPr>
                <w:lang w:eastAsia="zh-CN"/>
              </w:rPr>
            </w:pPr>
            <w:r>
              <w:rPr>
                <w:sz w:val="18"/>
                <w:lang w:eastAsia="zh-CN"/>
              </w:rPr>
              <w:t>三档审核、默认信DINO、抽检reject、只给</w:t>
            </w:r>
            <w:r w:rsidR="00EB0A33">
              <w:rPr>
                <w:sz w:val="18"/>
                <w:lang w:eastAsia="zh-CN"/>
              </w:rPr>
              <w:t>SAM3</w:t>
            </w:r>
            <w:r>
              <w:rPr>
                <w:sz w:val="18"/>
                <w:lang w:eastAsia="zh-CN"/>
              </w:rPr>
              <w:t>强证据否决权</w:t>
            </w:r>
          </w:p>
        </w:tc>
      </w:tr>
      <w:tr w:rsidR="00EA04B6" w14:paraId="3765038B" w14:textId="77777777" w:rsidTr="00D57104">
        <w:trPr>
          <w:jc w:val="center"/>
        </w:trPr>
        <w:tc>
          <w:tcPr>
            <w:tcW w:w="2239" w:type="dxa"/>
            <w:tcMar>
              <w:top w:w="70" w:type="dxa"/>
              <w:left w:w="90" w:type="dxa"/>
              <w:bottom w:w="70" w:type="dxa"/>
              <w:right w:w="90" w:type="dxa"/>
            </w:tcMar>
            <w:vAlign w:val="center"/>
          </w:tcPr>
          <w:p w14:paraId="74D81432" w14:textId="77777777" w:rsidR="00EA04B6" w:rsidRDefault="003979FC">
            <w:pPr>
              <w:pStyle w:val="TableText"/>
              <w:jc w:val="center"/>
            </w:pPr>
            <w:proofErr w:type="spellStart"/>
            <w:r>
              <w:rPr>
                <w:sz w:val="18"/>
              </w:rPr>
              <w:t>Append引入FP</w:t>
            </w:r>
            <w:proofErr w:type="spellEnd"/>
            <w:r>
              <w:rPr>
                <w:sz w:val="18"/>
              </w:rPr>
              <w:t>/</w:t>
            </w:r>
            <w:proofErr w:type="spellStart"/>
            <w:r>
              <w:rPr>
                <w:sz w:val="18"/>
              </w:rPr>
              <w:t>重复框</w:t>
            </w:r>
            <w:proofErr w:type="spellEnd"/>
          </w:p>
        </w:tc>
        <w:tc>
          <w:tcPr>
            <w:tcW w:w="2240" w:type="dxa"/>
            <w:tcMar>
              <w:top w:w="70" w:type="dxa"/>
              <w:left w:w="90" w:type="dxa"/>
              <w:bottom w:w="70" w:type="dxa"/>
              <w:right w:w="90" w:type="dxa"/>
            </w:tcMar>
            <w:vAlign w:val="center"/>
          </w:tcPr>
          <w:p w14:paraId="208BB3FB" w14:textId="77777777" w:rsidR="00EA04B6" w:rsidRDefault="003979FC">
            <w:pPr>
              <w:pStyle w:val="TableText"/>
              <w:jc w:val="center"/>
            </w:pPr>
            <w:proofErr w:type="spellStart"/>
            <w:r>
              <w:rPr>
                <w:sz w:val="18"/>
              </w:rPr>
              <w:t>错误监督增加</w:t>
            </w:r>
            <w:proofErr w:type="spellEnd"/>
          </w:p>
        </w:tc>
        <w:tc>
          <w:tcPr>
            <w:tcW w:w="4469" w:type="dxa"/>
            <w:tcMar>
              <w:top w:w="70" w:type="dxa"/>
              <w:left w:w="90" w:type="dxa"/>
              <w:bottom w:w="70" w:type="dxa"/>
              <w:right w:w="90" w:type="dxa"/>
            </w:tcMar>
            <w:vAlign w:val="center"/>
          </w:tcPr>
          <w:p w14:paraId="2A847ABA" w14:textId="77777777" w:rsidR="00EA04B6" w:rsidRDefault="003979FC">
            <w:pPr>
              <w:pStyle w:val="TableText"/>
            </w:pPr>
            <w:proofErr w:type="spellStart"/>
            <w:r>
              <w:rPr>
                <w:sz w:val="18"/>
              </w:rPr>
              <w:t>candidate先隔离；IoU+IoF+NMS；抽检Precision不过门不全量</w:t>
            </w:r>
            <w:proofErr w:type="spellEnd"/>
          </w:p>
        </w:tc>
      </w:tr>
      <w:tr w:rsidR="00EA04B6" w14:paraId="431188AD" w14:textId="77777777" w:rsidTr="00D57104">
        <w:trPr>
          <w:jc w:val="center"/>
        </w:trPr>
        <w:tc>
          <w:tcPr>
            <w:tcW w:w="2239" w:type="dxa"/>
            <w:tcMar>
              <w:top w:w="70" w:type="dxa"/>
              <w:left w:w="90" w:type="dxa"/>
              <w:bottom w:w="70" w:type="dxa"/>
              <w:right w:w="90" w:type="dxa"/>
            </w:tcMar>
            <w:vAlign w:val="center"/>
          </w:tcPr>
          <w:p w14:paraId="3945BA65" w14:textId="2D707E46" w:rsidR="00EA04B6" w:rsidRDefault="00EB0A33">
            <w:pPr>
              <w:pStyle w:val="TableText"/>
              <w:jc w:val="center"/>
              <w:rPr>
                <w:lang w:eastAsia="zh-CN"/>
              </w:rPr>
            </w:pPr>
            <w:r>
              <w:rPr>
                <w:sz w:val="18"/>
                <w:lang w:eastAsia="zh-CN"/>
              </w:rPr>
              <w:t>SAM3</w:t>
            </w:r>
            <w:r w:rsidR="003979FC">
              <w:rPr>
                <w:sz w:val="18"/>
                <w:lang w:eastAsia="zh-CN"/>
              </w:rPr>
              <w:t>框粒度与检测GT不一致</w:t>
            </w:r>
          </w:p>
        </w:tc>
        <w:tc>
          <w:tcPr>
            <w:tcW w:w="2240" w:type="dxa"/>
            <w:tcMar>
              <w:top w:w="70" w:type="dxa"/>
              <w:left w:w="90" w:type="dxa"/>
              <w:bottom w:w="70" w:type="dxa"/>
              <w:right w:w="90" w:type="dxa"/>
            </w:tcMar>
            <w:vAlign w:val="center"/>
          </w:tcPr>
          <w:p w14:paraId="430C98CC" w14:textId="77777777" w:rsidR="00EA04B6" w:rsidRDefault="003979FC">
            <w:pPr>
              <w:pStyle w:val="TableText"/>
              <w:jc w:val="center"/>
            </w:pPr>
            <w:r>
              <w:rPr>
                <w:sz w:val="18"/>
              </w:rPr>
              <w:t>mAP50:95下降</w:t>
            </w:r>
          </w:p>
        </w:tc>
        <w:tc>
          <w:tcPr>
            <w:tcW w:w="4469" w:type="dxa"/>
            <w:tcMar>
              <w:top w:w="70" w:type="dxa"/>
              <w:left w:w="90" w:type="dxa"/>
              <w:bottom w:w="70" w:type="dxa"/>
              <w:right w:w="90" w:type="dxa"/>
            </w:tcMar>
            <w:vAlign w:val="center"/>
          </w:tcPr>
          <w:p w14:paraId="554E975C" w14:textId="77777777" w:rsidR="00EA04B6" w:rsidRDefault="003979FC">
            <w:pPr>
              <w:pStyle w:val="TableText"/>
            </w:pPr>
            <w:proofErr w:type="spellStart"/>
            <w:r>
              <w:rPr>
                <w:sz w:val="18"/>
              </w:rPr>
              <w:t>DINO保留定位权；Refiner只保留负消融</w:t>
            </w:r>
            <w:proofErr w:type="spellEnd"/>
          </w:p>
        </w:tc>
      </w:tr>
      <w:tr w:rsidR="00EA04B6" w14:paraId="369E48B0" w14:textId="77777777" w:rsidTr="00D57104">
        <w:trPr>
          <w:jc w:val="center"/>
        </w:trPr>
        <w:tc>
          <w:tcPr>
            <w:tcW w:w="2239" w:type="dxa"/>
            <w:tcMar>
              <w:top w:w="70" w:type="dxa"/>
              <w:left w:w="90" w:type="dxa"/>
              <w:bottom w:w="70" w:type="dxa"/>
              <w:right w:w="90" w:type="dxa"/>
            </w:tcMar>
            <w:vAlign w:val="center"/>
          </w:tcPr>
          <w:p w14:paraId="12B5300A" w14:textId="77777777" w:rsidR="00EA04B6" w:rsidRDefault="003979FC">
            <w:pPr>
              <w:pStyle w:val="TableText"/>
              <w:jc w:val="center"/>
              <w:rPr>
                <w:lang w:eastAsia="zh-CN"/>
              </w:rPr>
            </w:pPr>
            <w:r>
              <w:rPr>
                <w:sz w:val="18"/>
                <w:lang w:eastAsia="zh-CN"/>
              </w:rPr>
              <w:t>seed波动掩盖小增益</w:t>
            </w:r>
          </w:p>
        </w:tc>
        <w:tc>
          <w:tcPr>
            <w:tcW w:w="2240" w:type="dxa"/>
            <w:tcMar>
              <w:top w:w="70" w:type="dxa"/>
              <w:left w:w="90" w:type="dxa"/>
              <w:bottom w:w="70" w:type="dxa"/>
              <w:right w:w="90" w:type="dxa"/>
            </w:tcMar>
            <w:vAlign w:val="center"/>
          </w:tcPr>
          <w:p w14:paraId="4C00A548" w14:textId="77777777" w:rsidR="00EA04B6" w:rsidRDefault="003979FC">
            <w:pPr>
              <w:pStyle w:val="TableText"/>
              <w:jc w:val="center"/>
            </w:pPr>
            <w:proofErr w:type="spellStart"/>
            <w:r>
              <w:rPr>
                <w:sz w:val="18"/>
              </w:rPr>
              <w:t>误判候选有效</w:t>
            </w:r>
            <w:proofErr w:type="spellEnd"/>
          </w:p>
        </w:tc>
        <w:tc>
          <w:tcPr>
            <w:tcW w:w="4469" w:type="dxa"/>
            <w:tcMar>
              <w:top w:w="70" w:type="dxa"/>
              <w:left w:w="90" w:type="dxa"/>
              <w:bottom w:w="70" w:type="dxa"/>
              <w:right w:w="90" w:type="dxa"/>
            </w:tcMar>
            <w:vAlign w:val="center"/>
          </w:tcPr>
          <w:p w14:paraId="4FD19718" w14:textId="6E809514" w:rsidR="00EA04B6" w:rsidRDefault="003979FC">
            <w:pPr>
              <w:pStyle w:val="TableText"/>
              <w:rPr>
                <w:lang w:eastAsia="zh-CN"/>
              </w:rPr>
            </w:pPr>
            <w:r>
              <w:rPr>
                <w:sz w:val="18"/>
                <w:lang w:eastAsia="zh-CN"/>
              </w:rPr>
              <w:t>E1与最终候选至少3 seeds；报告均值、Std、配对差值和</w:t>
            </w:r>
            <w:r w:rsidR="00FF2D24">
              <w:rPr>
                <w:rFonts w:hint="eastAsia"/>
                <w:sz w:val="18"/>
                <w:lang w:eastAsia="zh-CN"/>
              </w:rPr>
              <w:t>独立测试集</w:t>
            </w:r>
            <w:r w:rsidR="00D37F46">
              <w:rPr>
                <w:rFonts w:hint="eastAsia"/>
                <w:sz w:val="18"/>
                <w:lang w:eastAsia="zh-CN"/>
              </w:rPr>
              <w:t>效果</w:t>
            </w:r>
          </w:p>
        </w:tc>
      </w:tr>
      <w:tr w:rsidR="00EA04B6" w14:paraId="712ADA7F" w14:textId="77777777" w:rsidTr="00D57104">
        <w:trPr>
          <w:jc w:val="center"/>
        </w:trPr>
        <w:tc>
          <w:tcPr>
            <w:tcW w:w="2239" w:type="dxa"/>
            <w:tcMar>
              <w:top w:w="70" w:type="dxa"/>
              <w:left w:w="90" w:type="dxa"/>
              <w:bottom w:w="70" w:type="dxa"/>
              <w:right w:w="90" w:type="dxa"/>
            </w:tcMar>
            <w:vAlign w:val="center"/>
          </w:tcPr>
          <w:p w14:paraId="5319C979" w14:textId="77777777" w:rsidR="00EA04B6" w:rsidRDefault="003979FC">
            <w:pPr>
              <w:pStyle w:val="TableText"/>
              <w:jc w:val="center"/>
            </w:pPr>
            <w:proofErr w:type="spellStart"/>
            <w:r>
              <w:rPr>
                <w:sz w:val="18"/>
              </w:rPr>
              <w:t>成本单价不确定</w:t>
            </w:r>
            <w:proofErr w:type="spellEnd"/>
          </w:p>
        </w:tc>
        <w:tc>
          <w:tcPr>
            <w:tcW w:w="2240" w:type="dxa"/>
            <w:tcMar>
              <w:top w:w="70" w:type="dxa"/>
              <w:left w:w="90" w:type="dxa"/>
              <w:bottom w:w="70" w:type="dxa"/>
              <w:right w:w="90" w:type="dxa"/>
            </w:tcMar>
            <w:vAlign w:val="center"/>
          </w:tcPr>
          <w:p w14:paraId="1F53012C" w14:textId="77777777" w:rsidR="00EA04B6" w:rsidRDefault="003979FC">
            <w:pPr>
              <w:pStyle w:val="TableText"/>
              <w:jc w:val="center"/>
            </w:pPr>
            <w:proofErr w:type="spellStart"/>
            <w:r>
              <w:rPr>
                <w:sz w:val="18"/>
              </w:rPr>
              <w:t>人民币结论不稳</w:t>
            </w:r>
            <w:proofErr w:type="spellEnd"/>
          </w:p>
        </w:tc>
        <w:tc>
          <w:tcPr>
            <w:tcW w:w="4469" w:type="dxa"/>
            <w:tcMar>
              <w:top w:w="70" w:type="dxa"/>
              <w:left w:w="90" w:type="dxa"/>
              <w:bottom w:w="70" w:type="dxa"/>
              <w:right w:w="90" w:type="dxa"/>
            </w:tcMar>
            <w:vAlign w:val="center"/>
          </w:tcPr>
          <w:p w14:paraId="4E60C322" w14:textId="3C02A93B" w:rsidR="00EA04B6" w:rsidRDefault="00EB6D2F">
            <w:pPr>
              <w:pStyle w:val="TableText"/>
              <w:rPr>
                <w:lang w:eastAsia="zh-CN"/>
              </w:rPr>
            </w:pPr>
            <w:r>
              <w:rPr>
                <w:rFonts w:hint="eastAsia"/>
                <w:lang w:eastAsia="zh-CN"/>
              </w:rPr>
              <w:t>固定为A</w:t>
            </w:r>
            <w:r>
              <w:rPr>
                <w:lang w:eastAsia="zh-CN"/>
              </w:rPr>
              <w:t xml:space="preserve">UTODL </w:t>
            </w:r>
            <w:r>
              <w:rPr>
                <w:rFonts w:hint="eastAsia"/>
                <w:lang w:eastAsia="zh-CN"/>
              </w:rPr>
              <w:t>线上租用</w:t>
            </w:r>
            <w:r>
              <w:rPr>
                <w:lang w:eastAsia="zh-CN"/>
              </w:rPr>
              <w:t xml:space="preserve">GPU </w:t>
            </w:r>
            <w:r>
              <w:rPr>
                <w:rFonts w:hint="eastAsia"/>
                <w:lang w:eastAsia="zh-CN"/>
              </w:rPr>
              <w:t>并取</w:t>
            </w:r>
            <w:r w:rsidR="00C7453C">
              <w:rPr>
                <w:rFonts w:hint="eastAsia"/>
                <w:lang w:eastAsia="zh-CN"/>
              </w:rPr>
              <w:t>大连</w:t>
            </w:r>
            <w:r>
              <w:rPr>
                <w:rFonts w:hint="eastAsia"/>
                <w:lang w:eastAsia="zh-CN"/>
              </w:rPr>
              <w:t>人工平均单价</w:t>
            </w:r>
          </w:p>
        </w:tc>
      </w:tr>
    </w:tbl>
    <w:p w14:paraId="140D309A" w14:textId="77777777" w:rsidR="00EA04B6" w:rsidRDefault="00EA04B6">
      <w:pPr>
        <w:rPr>
          <w:lang w:eastAsia="zh-CN"/>
        </w:rPr>
      </w:pPr>
    </w:p>
    <w:p w14:paraId="590E3E2A" w14:textId="77777777" w:rsidR="00EA04B6" w:rsidRDefault="003979FC">
      <w:pPr>
        <w:pStyle w:val="1"/>
        <w:rPr>
          <w:lang w:eastAsia="zh-CN"/>
        </w:rPr>
      </w:pPr>
      <w:r>
        <w:rPr>
          <w:lang w:eastAsia="zh-CN"/>
        </w:rPr>
        <w:lastRenderedPageBreak/>
        <w:t>九、研究计划与预期成果</w:t>
      </w:r>
    </w:p>
    <w:p w14:paraId="1273B045" w14:textId="77777777" w:rsidR="00EA04B6" w:rsidRDefault="003979FC">
      <w:pPr>
        <w:pStyle w:val="21"/>
      </w:pPr>
      <w:r>
        <w:t xml:space="preserve">9.1 </w:t>
      </w:r>
      <w:proofErr w:type="spellStart"/>
      <w:r>
        <w:t>后续研究计划</w:t>
      </w:r>
      <w:proofErr w:type="spellEnd"/>
    </w:p>
    <w:tbl>
      <w:tblPr>
        <w:tblW w:w="893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28"/>
        <w:gridCol w:w="2858"/>
        <w:gridCol w:w="2835"/>
        <w:gridCol w:w="2410"/>
      </w:tblGrid>
      <w:tr w:rsidR="00291291" w:rsidRPr="00291291" w14:paraId="68329379" w14:textId="77777777" w:rsidTr="00782F6B">
        <w:trPr>
          <w:trHeight w:val="570"/>
        </w:trPr>
        <w:tc>
          <w:tcPr>
            <w:tcW w:w="828" w:type="dxa"/>
            <w:vAlign w:val="center"/>
            <w:hideMark/>
          </w:tcPr>
          <w:p w14:paraId="7B3E06D4"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时间</w:t>
            </w:r>
          </w:p>
        </w:tc>
        <w:tc>
          <w:tcPr>
            <w:tcW w:w="2858" w:type="dxa"/>
            <w:vAlign w:val="center"/>
            <w:hideMark/>
          </w:tcPr>
          <w:p w14:paraId="1598E2F6"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主要工作</w:t>
            </w:r>
          </w:p>
        </w:tc>
        <w:tc>
          <w:tcPr>
            <w:tcW w:w="2835" w:type="dxa"/>
            <w:vAlign w:val="center"/>
            <w:hideMark/>
          </w:tcPr>
          <w:p w14:paraId="2547B93B"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阶段输出</w:t>
            </w:r>
          </w:p>
        </w:tc>
        <w:tc>
          <w:tcPr>
            <w:tcW w:w="2410" w:type="dxa"/>
            <w:vAlign w:val="center"/>
            <w:hideMark/>
          </w:tcPr>
          <w:p w14:paraId="4B99D94F"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对应Gate</w:t>
            </w:r>
          </w:p>
        </w:tc>
      </w:tr>
      <w:tr w:rsidR="00291291" w:rsidRPr="00291291" w14:paraId="4491F440" w14:textId="77777777" w:rsidTr="00782F6B">
        <w:trPr>
          <w:trHeight w:val="1398"/>
        </w:trPr>
        <w:tc>
          <w:tcPr>
            <w:tcW w:w="828" w:type="dxa"/>
            <w:vAlign w:val="center"/>
            <w:hideMark/>
          </w:tcPr>
          <w:p w14:paraId="775078BF"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2026.08</w:t>
            </w:r>
          </w:p>
        </w:tc>
        <w:tc>
          <w:tcPr>
            <w:tcW w:w="2858" w:type="dxa"/>
            <w:vAlign w:val="center"/>
            <w:hideMark/>
          </w:tcPr>
          <w:p w14:paraId="653537E3" w14:textId="05ED8CA7" w:rsidR="00291291" w:rsidRPr="00291291" w:rsidRDefault="00291291" w:rsidP="00291291">
            <w:pPr>
              <w:pStyle w:val="TableText"/>
              <w:spacing w:line="240" w:lineRule="auto"/>
              <w:jc w:val="center"/>
              <w:rPr>
                <w:sz w:val="18"/>
                <w:lang w:eastAsia="zh-CN"/>
              </w:rPr>
            </w:pPr>
            <w:r w:rsidRPr="00291291">
              <w:rPr>
                <w:rFonts w:hint="eastAsia"/>
                <w:sz w:val="18"/>
                <w:lang w:eastAsia="zh-CN"/>
              </w:rPr>
              <w:t>冻结研究协议；完成正式语义提示P1-P3；清理数据版本；确定</w:t>
            </w:r>
            <w:r w:rsidR="00782F6B">
              <w:rPr>
                <w:rFonts w:hint="eastAsia"/>
                <w:sz w:val="18"/>
                <w:lang w:eastAsia="zh-CN"/>
              </w:rPr>
              <w:t>隔离测试集</w:t>
            </w:r>
          </w:p>
        </w:tc>
        <w:tc>
          <w:tcPr>
            <w:tcW w:w="2835" w:type="dxa"/>
            <w:vAlign w:val="center"/>
            <w:hideMark/>
          </w:tcPr>
          <w:p w14:paraId="45ADED16"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语义提示V1冻结配置、数据清单、G0证据包</w:t>
            </w:r>
          </w:p>
        </w:tc>
        <w:tc>
          <w:tcPr>
            <w:tcW w:w="2410" w:type="dxa"/>
            <w:vAlign w:val="center"/>
            <w:hideMark/>
          </w:tcPr>
          <w:p w14:paraId="3C6D34DE"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G0</w:t>
            </w:r>
          </w:p>
        </w:tc>
      </w:tr>
      <w:tr w:rsidR="00291291" w:rsidRPr="00291291" w14:paraId="4472263F" w14:textId="77777777" w:rsidTr="00782F6B">
        <w:trPr>
          <w:trHeight w:val="430"/>
        </w:trPr>
        <w:tc>
          <w:tcPr>
            <w:tcW w:w="828" w:type="dxa"/>
            <w:vAlign w:val="center"/>
            <w:hideMark/>
          </w:tcPr>
          <w:p w14:paraId="2E541FA8"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2026.09</w:t>
            </w:r>
          </w:p>
        </w:tc>
        <w:tc>
          <w:tcPr>
            <w:tcW w:w="2858" w:type="dxa"/>
            <w:vAlign w:val="center"/>
            <w:hideMark/>
          </w:tcPr>
          <w:p w14:paraId="6C4F32CA"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按冻结配置复现E0/E1；完成V1误差诊断；固化E2A Verifier三档规则</w:t>
            </w:r>
          </w:p>
        </w:tc>
        <w:tc>
          <w:tcPr>
            <w:tcW w:w="2835" w:type="dxa"/>
            <w:vAlign w:val="center"/>
            <w:hideMark/>
          </w:tcPr>
          <w:p w14:paraId="355C6984"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正式基线报告、噪声水平δ、Verifier候选配置</w:t>
            </w:r>
          </w:p>
        </w:tc>
        <w:tc>
          <w:tcPr>
            <w:tcW w:w="2410" w:type="dxa"/>
            <w:vAlign w:val="center"/>
            <w:hideMark/>
          </w:tcPr>
          <w:p w14:paraId="3548C9CA"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G1</w:t>
            </w:r>
          </w:p>
        </w:tc>
      </w:tr>
      <w:tr w:rsidR="00291291" w:rsidRPr="00291291" w14:paraId="4828683F" w14:textId="77777777" w:rsidTr="00782F6B">
        <w:trPr>
          <w:trHeight w:val="1130"/>
        </w:trPr>
        <w:tc>
          <w:tcPr>
            <w:tcW w:w="828" w:type="dxa"/>
            <w:vAlign w:val="center"/>
            <w:hideMark/>
          </w:tcPr>
          <w:p w14:paraId="6A320CE3" w14:textId="4EF26DCF" w:rsidR="00291291" w:rsidRPr="00291291" w:rsidRDefault="00291291" w:rsidP="00291291">
            <w:pPr>
              <w:pStyle w:val="TableText"/>
              <w:spacing w:line="240" w:lineRule="auto"/>
              <w:jc w:val="center"/>
              <w:rPr>
                <w:sz w:val="18"/>
                <w:lang w:eastAsia="zh-CN"/>
              </w:rPr>
            </w:pPr>
            <w:r w:rsidRPr="00291291">
              <w:rPr>
                <w:rFonts w:hint="eastAsia"/>
                <w:sz w:val="18"/>
                <w:lang w:eastAsia="zh-CN"/>
              </w:rPr>
              <w:t>2026.1</w:t>
            </w:r>
            <w:r w:rsidR="002371C4">
              <w:rPr>
                <w:rFonts w:hint="eastAsia"/>
                <w:sz w:val="18"/>
                <w:lang w:eastAsia="zh-CN"/>
              </w:rPr>
              <w:t>0</w:t>
            </w:r>
          </w:p>
        </w:tc>
        <w:tc>
          <w:tcPr>
            <w:tcW w:w="2858" w:type="dxa"/>
            <w:vAlign w:val="center"/>
            <w:hideMark/>
          </w:tcPr>
          <w:p w14:paraId="1D253DAE" w14:textId="07F05895" w:rsidR="00291291" w:rsidRPr="00291291" w:rsidRDefault="00291291" w:rsidP="00291291">
            <w:pPr>
              <w:pStyle w:val="TableText"/>
              <w:spacing w:line="240" w:lineRule="auto"/>
              <w:jc w:val="center"/>
              <w:rPr>
                <w:sz w:val="18"/>
                <w:lang w:eastAsia="zh-CN"/>
              </w:rPr>
            </w:pPr>
            <w:r w:rsidRPr="00291291">
              <w:rPr>
                <w:rFonts w:hint="eastAsia"/>
                <w:sz w:val="18"/>
                <w:lang w:eastAsia="zh-CN"/>
              </w:rPr>
              <w:t>在Development/Validation完成Reject抽检与Append边界实验；</w:t>
            </w:r>
          </w:p>
        </w:tc>
        <w:tc>
          <w:tcPr>
            <w:tcW w:w="2835" w:type="dxa"/>
            <w:vAlign w:val="center"/>
            <w:hideMark/>
          </w:tcPr>
          <w:p w14:paraId="38BBEE30"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G2/G3 Go-Hold-Stop证据包</w:t>
            </w:r>
          </w:p>
        </w:tc>
        <w:tc>
          <w:tcPr>
            <w:tcW w:w="2410" w:type="dxa"/>
            <w:vAlign w:val="center"/>
            <w:hideMark/>
          </w:tcPr>
          <w:p w14:paraId="1CAD8733"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G2、G3</w:t>
            </w:r>
          </w:p>
        </w:tc>
      </w:tr>
      <w:tr w:rsidR="00291291" w:rsidRPr="00291291" w14:paraId="2B18A462" w14:textId="77777777" w:rsidTr="00782F6B">
        <w:trPr>
          <w:trHeight w:val="437"/>
        </w:trPr>
        <w:tc>
          <w:tcPr>
            <w:tcW w:w="828" w:type="dxa"/>
            <w:vAlign w:val="center"/>
            <w:hideMark/>
          </w:tcPr>
          <w:p w14:paraId="513425FB"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2026.11</w:t>
            </w:r>
          </w:p>
        </w:tc>
        <w:tc>
          <w:tcPr>
            <w:tcW w:w="2858" w:type="dxa"/>
            <w:vAlign w:val="center"/>
            <w:hideMark/>
          </w:tcPr>
          <w:p w14:paraId="58A1FA01"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仅对通过门槛的Verifier V2全量生成；E0/E1/V2统一3 seeds训练</w:t>
            </w:r>
          </w:p>
        </w:tc>
        <w:tc>
          <w:tcPr>
            <w:tcW w:w="2835" w:type="dxa"/>
            <w:vAlign w:val="center"/>
            <w:hideMark/>
          </w:tcPr>
          <w:p w14:paraId="5900E0D0"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V2标签集、多seed训练日志</w:t>
            </w:r>
          </w:p>
        </w:tc>
        <w:tc>
          <w:tcPr>
            <w:tcW w:w="2410" w:type="dxa"/>
            <w:vAlign w:val="center"/>
            <w:hideMark/>
          </w:tcPr>
          <w:p w14:paraId="11BD6D59"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G4（Stop确认）</w:t>
            </w:r>
          </w:p>
        </w:tc>
      </w:tr>
      <w:tr w:rsidR="00291291" w:rsidRPr="00291291" w14:paraId="5F5FE354" w14:textId="77777777" w:rsidTr="00782F6B">
        <w:trPr>
          <w:trHeight w:val="873"/>
        </w:trPr>
        <w:tc>
          <w:tcPr>
            <w:tcW w:w="828" w:type="dxa"/>
            <w:vAlign w:val="center"/>
            <w:hideMark/>
          </w:tcPr>
          <w:p w14:paraId="6B670E27"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2026.12</w:t>
            </w:r>
          </w:p>
        </w:tc>
        <w:tc>
          <w:tcPr>
            <w:tcW w:w="2858" w:type="dxa"/>
            <w:vAlign w:val="center"/>
            <w:hideMark/>
          </w:tcPr>
          <w:p w14:paraId="6B96E41A" w14:textId="1EA9DE23" w:rsidR="00291291" w:rsidRPr="00291291" w:rsidRDefault="00291291" w:rsidP="00291291">
            <w:pPr>
              <w:pStyle w:val="TableText"/>
              <w:spacing w:line="240" w:lineRule="auto"/>
              <w:jc w:val="center"/>
              <w:rPr>
                <w:sz w:val="18"/>
                <w:lang w:eastAsia="zh-CN"/>
              </w:rPr>
            </w:pPr>
            <w:r w:rsidRPr="00291291">
              <w:rPr>
                <w:rFonts w:hint="eastAsia"/>
                <w:sz w:val="18"/>
                <w:lang w:eastAsia="zh-CN"/>
              </w:rPr>
              <w:t>按</w:t>
            </w:r>
            <w:r w:rsidR="00212CF7" w:rsidRPr="00212CF7">
              <w:rPr>
                <w:rFonts w:hint="eastAsia"/>
                <w:sz w:val="18"/>
                <w:lang w:eastAsia="zh-CN"/>
              </w:rPr>
              <w:t>“隔离测试集一次性评估；按来源</w:t>
            </w:r>
            <w:r w:rsidR="00212CF7" w:rsidRPr="00212CF7">
              <w:rPr>
                <w:sz w:val="18"/>
                <w:lang w:eastAsia="zh-CN"/>
              </w:rPr>
              <w:t>/尺度/类别分层层析；运行 Bootstrap 置信区间分析与 CI/DI 风格偏见解耦实验”</w:t>
            </w:r>
          </w:p>
        </w:tc>
        <w:tc>
          <w:tcPr>
            <w:tcW w:w="2835" w:type="dxa"/>
            <w:vAlign w:val="center"/>
            <w:hideMark/>
          </w:tcPr>
          <w:p w14:paraId="16B9B60E" w14:textId="45160A53" w:rsidR="00291291" w:rsidRPr="00291291" w:rsidRDefault="00212CF7" w:rsidP="00291291">
            <w:pPr>
              <w:pStyle w:val="TableText"/>
              <w:spacing w:line="240" w:lineRule="auto"/>
              <w:jc w:val="center"/>
              <w:rPr>
                <w:sz w:val="18"/>
                <w:lang w:eastAsia="zh-CN"/>
              </w:rPr>
            </w:pPr>
            <w:r w:rsidRPr="00212CF7">
              <w:rPr>
                <w:rFonts w:hint="eastAsia"/>
                <w:sz w:val="18"/>
                <w:lang w:eastAsia="zh-CN"/>
              </w:rPr>
              <w:t>最终技术证据报告（含下游模型绝对性能保留率曲线、</w:t>
            </w:r>
            <w:r w:rsidRPr="00212CF7">
              <w:rPr>
                <w:sz w:val="18"/>
                <w:lang w:eastAsia="zh-CN"/>
              </w:rPr>
              <w:t>CI-DI 扰动收敛图）</w:t>
            </w:r>
          </w:p>
        </w:tc>
        <w:tc>
          <w:tcPr>
            <w:tcW w:w="2410" w:type="dxa"/>
            <w:vAlign w:val="center"/>
            <w:hideMark/>
          </w:tcPr>
          <w:p w14:paraId="6D89ED42"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G5</w:t>
            </w:r>
          </w:p>
        </w:tc>
      </w:tr>
      <w:tr w:rsidR="00291291" w:rsidRPr="00291291" w14:paraId="4269788A" w14:textId="77777777" w:rsidTr="00782F6B">
        <w:trPr>
          <w:trHeight w:val="718"/>
        </w:trPr>
        <w:tc>
          <w:tcPr>
            <w:tcW w:w="828" w:type="dxa"/>
            <w:vAlign w:val="center"/>
            <w:hideMark/>
          </w:tcPr>
          <w:p w14:paraId="7CA0EC26"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2027.01</w:t>
            </w:r>
          </w:p>
        </w:tc>
        <w:tc>
          <w:tcPr>
            <w:tcW w:w="2858" w:type="dxa"/>
            <w:vAlign w:val="center"/>
            <w:hideMark/>
          </w:tcPr>
          <w:p w14:paraId="44905774"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汇总人工/GPU/重训/周期数据；完成标注生产成本核算、规模情景分析与Pareto前沿</w:t>
            </w:r>
          </w:p>
        </w:tc>
        <w:tc>
          <w:tcPr>
            <w:tcW w:w="2835" w:type="dxa"/>
            <w:vAlign w:val="center"/>
            <w:hideMark/>
          </w:tcPr>
          <w:p w14:paraId="7077DB79"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MEM资源配置报告与停止规则文件</w:t>
            </w:r>
          </w:p>
        </w:tc>
        <w:tc>
          <w:tcPr>
            <w:tcW w:w="2410" w:type="dxa"/>
            <w:vAlign w:val="center"/>
            <w:hideMark/>
          </w:tcPr>
          <w:p w14:paraId="412BA519"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w:t>
            </w:r>
          </w:p>
        </w:tc>
      </w:tr>
      <w:tr w:rsidR="00291291" w:rsidRPr="00291291" w14:paraId="68155231" w14:textId="77777777" w:rsidTr="00782F6B">
        <w:trPr>
          <w:trHeight w:val="1710"/>
        </w:trPr>
        <w:tc>
          <w:tcPr>
            <w:tcW w:w="828" w:type="dxa"/>
            <w:vAlign w:val="center"/>
            <w:hideMark/>
          </w:tcPr>
          <w:p w14:paraId="63421268"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2027.02</w:t>
            </w:r>
          </w:p>
        </w:tc>
        <w:tc>
          <w:tcPr>
            <w:tcW w:w="2858" w:type="dxa"/>
            <w:vAlign w:val="center"/>
            <w:hideMark/>
          </w:tcPr>
          <w:p w14:paraId="78C91C89"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完成论文初稿；核对引用、图表、审计链与附录</w:t>
            </w:r>
          </w:p>
        </w:tc>
        <w:tc>
          <w:tcPr>
            <w:tcW w:w="2835" w:type="dxa"/>
            <w:vAlign w:val="center"/>
            <w:hideMark/>
          </w:tcPr>
          <w:p w14:paraId="56589E2B"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论文初稿</w:t>
            </w:r>
          </w:p>
        </w:tc>
        <w:tc>
          <w:tcPr>
            <w:tcW w:w="2410" w:type="dxa"/>
            <w:vAlign w:val="center"/>
            <w:hideMark/>
          </w:tcPr>
          <w:p w14:paraId="20B8AEC4"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w:t>
            </w:r>
          </w:p>
        </w:tc>
      </w:tr>
      <w:tr w:rsidR="00291291" w:rsidRPr="00291291" w14:paraId="596F3735" w14:textId="77777777" w:rsidTr="00782F6B">
        <w:trPr>
          <w:trHeight w:val="576"/>
        </w:trPr>
        <w:tc>
          <w:tcPr>
            <w:tcW w:w="828" w:type="dxa"/>
            <w:vAlign w:val="center"/>
            <w:hideMark/>
          </w:tcPr>
          <w:p w14:paraId="14FF1C76"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2027.03</w:t>
            </w:r>
          </w:p>
        </w:tc>
        <w:tc>
          <w:tcPr>
            <w:tcW w:w="2858" w:type="dxa"/>
            <w:vAlign w:val="center"/>
            <w:hideMark/>
          </w:tcPr>
          <w:p w14:paraId="19F39B9C"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根据导师与预答辩意见修改，准备定稿与答辩</w:t>
            </w:r>
          </w:p>
        </w:tc>
        <w:tc>
          <w:tcPr>
            <w:tcW w:w="2835" w:type="dxa"/>
            <w:vAlign w:val="center"/>
            <w:hideMark/>
          </w:tcPr>
          <w:p w14:paraId="31A560C0"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论文定稿版</w:t>
            </w:r>
          </w:p>
        </w:tc>
        <w:tc>
          <w:tcPr>
            <w:tcW w:w="2410" w:type="dxa"/>
            <w:vAlign w:val="center"/>
            <w:hideMark/>
          </w:tcPr>
          <w:p w14:paraId="307D7E9E"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w:t>
            </w:r>
          </w:p>
        </w:tc>
      </w:tr>
    </w:tbl>
    <w:p w14:paraId="1AA5D4DB" w14:textId="77777777" w:rsidR="00EA04B6" w:rsidRDefault="00EA04B6"/>
    <w:p w14:paraId="66E39EE9" w14:textId="77777777" w:rsidR="00EA04B6" w:rsidRDefault="003979FC">
      <w:pPr>
        <w:pStyle w:val="21"/>
        <w:rPr>
          <w:lang w:eastAsia="zh-CN"/>
        </w:rPr>
      </w:pPr>
      <w:r>
        <w:rPr>
          <w:lang w:eastAsia="zh-CN"/>
        </w:rPr>
        <w:t xml:space="preserve">9.2 </w:t>
      </w:r>
      <w:r>
        <w:rPr>
          <w:lang w:eastAsia="zh-CN"/>
        </w:rPr>
        <w:t>预期成果</w:t>
      </w:r>
    </w:p>
    <w:p w14:paraId="45544A2E" w14:textId="56580061" w:rsidR="00BF2FCF" w:rsidRDefault="00BF2FCF" w:rsidP="00BF2FCF">
      <w:pPr>
        <w:pStyle w:val="a0"/>
        <w:rPr>
          <w:lang w:eastAsia="zh-CN"/>
        </w:rPr>
      </w:pPr>
      <w:r>
        <w:rPr>
          <w:lang w:eastAsia="zh-CN"/>
        </w:rPr>
        <w:t>低预算语义提示Benchmark与硬冻结配置规范。形成一套面向火烟特定任务的语义提示冷启动控制方案，产出"独立评测—主排序—阈值稳定区间—版本硬冻结"的标准化配置控制流水线与参数台账。该成果为开放词汇模型在垂直领域的数据生产提供了可复现的配置管理范式。</w:t>
      </w:r>
    </w:p>
    <w:p w14:paraId="4DAE9203" w14:textId="064C6989" w:rsidR="00BF2FCF" w:rsidRDefault="00BF2FCF" w:rsidP="00BF2FCF">
      <w:pPr>
        <w:pStyle w:val="a0"/>
        <w:rPr>
          <w:lang w:eastAsia="zh-CN"/>
        </w:rPr>
      </w:pPr>
      <w:r>
        <w:rPr>
          <w:lang w:eastAsia="zh-CN"/>
        </w:rPr>
        <w:lastRenderedPageBreak/>
        <w:t xml:space="preserve">面向非刚性目标的异构大模型级联自动化生产系统。交付一套集成"Grounding DINO（主定位）+ </w:t>
      </w:r>
      <w:r w:rsidR="00AE683E">
        <w:rPr>
          <w:lang w:eastAsia="zh-CN"/>
        </w:rPr>
        <w:t>SAM3</w:t>
      </w:r>
      <w:r>
        <w:rPr>
          <w:lang w:eastAsia="zh-CN"/>
        </w:rPr>
        <w:t>（辅审核）+ YOLO（效用裁判）"的三级级联工程化管线，实现数据生产从依赖人工经验的手工作坊向标准化、可追溯、权限不对称、可自适应阻断的工业化流水线的范式跨越。</w:t>
      </w:r>
    </w:p>
    <w:p w14:paraId="3D246BFC" w14:textId="7387165C" w:rsidR="00BF2FCF" w:rsidRDefault="00794ED7" w:rsidP="00BF2FCF">
      <w:pPr>
        <w:pStyle w:val="a0"/>
        <w:rPr>
          <w:lang w:eastAsia="zh-CN"/>
        </w:rPr>
      </w:pPr>
      <w:r w:rsidRPr="00794ED7">
        <w:rPr>
          <w:rFonts w:hint="eastAsia"/>
          <w:lang w:eastAsia="zh-CN"/>
        </w:rPr>
        <w:t>自动化伪标签质量诊断体系与几何稳健性测试工具包</w:t>
      </w:r>
      <w:r>
        <w:rPr>
          <w:rFonts w:hint="eastAsia"/>
          <w:lang w:eastAsia="zh-CN"/>
        </w:rPr>
        <w:t>。</w:t>
      </w:r>
      <w:r w:rsidRPr="00794ED7">
        <w:rPr>
          <w:lang w:eastAsia="zh-CN"/>
        </w:rPr>
        <w:t xml:space="preserve">构建基于评估算法的漏检率、误检率与空间 </w:t>
      </w:r>
      <w:proofErr w:type="spellStart"/>
      <w:r w:rsidRPr="00794ED7">
        <w:rPr>
          <w:lang w:eastAsia="zh-CN"/>
        </w:rPr>
        <w:t>IoU</w:t>
      </w:r>
      <w:proofErr w:type="spellEnd"/>
      <w:r w:rsidRPr="00794ED7">
        <w:rPr>
          <w:lang w:eastAsia="zh-CN"/>
        </w:rPr>
        <w:t xml:space="preserve"> 定位偏差的多维解耦统计模块；固化基于中心点偏移度（CI）与风格稀释交并比（DI）的边界扰动审计算法，输出能够全自动剥离测试集标注风格偏见、确证全自动管线边界优越性的数学评测规范。</w:t>
      </w:r>
    </w:p>
    <w:p w14:paraId="394F75CB" w14:textId="62362A86" w:rsidR="00BF2FCF" w:rsidRDefault="00BF2FCF" w:rsidP="00BF2FCF">
      <w:pPr>
        <w:pStyle w:val="a0"/>
        <w:rPr>
          <w:lang w:eastAsia="zh-CN"/>
        </w:rPr>
      </w:pPr>
      <w:r>
        <w:rPr>
          <w:lang w:eastAsia="zh-CN"/>
        </w:rPr>
        <w:t>多教师权限解耦机制与保守Verifier控制路径。明确辅助教师在多级架构中的管理角色边界，产出"剥离定位修改权、仅赋予语义审核权"的系统层权限解耦方案；确立基于</w:t>
      </w:r>
      <w:proofErr w:type="spellStart"/>
      <w:r>
        <w:rPr>
          <w:lang w:eastAsia="zh-CN"/>
        </w:rPr>
        <w:t>IoF</w:t>
      </w:r>
      <w:proofErr w:type="spellEnd"/>
      <w:r>
        <w:rPr>
          <w:lang w:eastAsia="zh-CN"/>
        </w:rPr>
        <w:t>（交前比）包含率过滤与强证据否决的保守Verifier策略，输出级联系统自适应阻断的触发阈值矩阵。</w:t>
      </w:r>
    </w:p>
    <w:p w14:paraId="3866BF05" w14:textId="7DF4151A" w:rsidR="00BF2FCF" w:rsidRDefault="00D52335" w:rsidP="00BF2FCF">
      <w:pPr>
        <w:pStyle w:val="a0"/>
        <w:rPr>
          <w:lang w:eastAsia="zh-CN"/>
        </w:rPr>
      </w:pPr>
      <w:r w:rsidRPr="00D52335">
        <w:rPr>
          <w:rFonts w:hint="eastAsia"/>
          <w:lang w:eastAsia="zh-CN"/>
        </w:rPr>
        <w:t>纯标注成本解耦核算账本与规模化情景资源配置矩阵。</w:t>
      </w:r>
      <w:r w:rsidRPr="00D52335">
        <w:rPr>
          <w:lang w:eastAsia="zh-CN"/>
        </w:rPr>
        <w:t xml:space="preserve"> 形成剥离下游训练沉没成本的“纯标注环节”绝对成本核算模型（人工逐框工时 vs 大模型 GPU 机时）；交付涵盖“1千、1万、10万”张图像数量级的纯标注帕累托（Pareto）最优资源配置选型矩阵</w:t>
      </w:r>
      <w:r w:rsidR="00BF2FCF">
        <w:rPr>
          <w:lang w:eastAsia="zh-CN"/>
        </w:rPr>
        <w:t>。</w:t>
      </w:r>
    </w:p>
    <w:p w14:paraId="58BAE73A" w14:textId="638DBD40" w:rsidR="00BF2FCF" w:rsidRDefault="00BF2FCF" w:rsidP="00BF2FCF">
      <w:pPr>
        <w:pStyle w:val="a0"/>
        <w:rPr>
          <w:lang w:eastAsia="zh-CN"/>
        </w:rPr>
      </w:pPr>
      <w:r>
        <w:rPr>
          <w:lang w:eastAsia="zh-CN"/>
        </w:rPr>
        <w:t>预注册式Stage-Gate升级/停止规则集。形成包含Go、Hold、Stop三类决策及其触发条件的完整规则文件，使后续同类项目能够直接参照执行，降低重复探索的管理成本。</w:t>
      </w:r>
    </w:p>
    <w:p w14:paraId="166DD0E5" w14:textId="4FB68064" w:rsidR="00CD6EF5" w:rsidRDefault="00BF2FCF" w:rsidP="00AC7098">
      <w:pPr>
        <w:pStyle w:val="a0"/>
        <w:rPr>
          <w:lang w:eastAsia="zh-CN"/>
        </w:rPr>
      </w:pPr>
      <w:r>
        <w:rPr>
          <w:lang w:eastAsia="zh-CN"/>
        </w:rPr>
        <w:t>最小粒度数据追溯链（MTC）工程标准。确立涵盖"数据版本—提示词ID—标签版本—流水线ID—训练实例—测试报告"的标准化全流程数据追溯链规范，为同类非刚性目标的AI数据工程管理提供可复现的制度性底座。</w:t>
      </w:r>
    </w:p>
    <w:p w14:paraId="0DF39053" w14:textId="77777777" w:rsidR="00EA04B6" w:rsidRDefault="003979FC">
      <w:pPr>
        <w:pStyle w:val="1"/>
        <w:rPr>
          <w:lang w:eastAsia="zh-CN"/>
        </w:rPr>
      </w:pPr>
      <w:r>
        <w:rPr>
          <w:lang w:eastAsia="zh-CN"/>
        </w:rPr>
        <w:t>十、论文拟定目录</w:t>
      </w:r>
    </w:p>
    <w:p w14:paraId="53F47D4B" w14:textId="77777777" w:rsidR="006C053A" w:rsidRDefault="006C053A" w:rsidP="006C053A">
      <w:pPr>
        <w:ind w:left="567" w:firstLine="0"/>
        <w:rPr>
          <w:b/>
          <w:lang w:eastAsia="zh-CN"/>
        </w:rPr>
      </w:pPr>
      <w:r w:rsidRPr="006C053A">
        <w:rPr>
          <w:rFonts w:hint="eastAsia"/>
          <w:b/>
          <w:lang w:eastAsia="zh-CN"/>
        </w:rPr>
        <w:t>第一章</w:t>
      </w:r>
      <w:r w:rsidRPr="006C053A">
        <w:rPr>
          <w:b/>
          <w:lang w:eastAsia="zh-CN"/>
        </w:rPr>
        <w:t xml:space="preserve"> 绪论 </w:t>
      </w:r>
    </w:p>
    <w:p w14:paraId="6577887A" w14:textId="77777777" w:rsidR="006C053A" w:rsidRPr="008527D4" w:rsidRDefault="006C053A" w:rsidP="008527D4">
      <w:pPr>
        <w:ind w:left="567" w:firstLineChars="100" w:firstLine="240"/>
        <w:rPr>
          <w:lang w:eastAsia="zh-CN"/>
        </w:rPr>
      </w:pPr>
      <w:r w:rsidRPr="008527D4">
        <w:rPr>
          <w:lang w:eastAsia="zh-CN"/>
        </w:rPr>
        <w:t>1.1 研究背景与课题来源</w:t>
      </w:r>
    </w:p>
    <w:p w14:paraId="35BB8F2E" w14:textId="77777777" w:rsidR="006C053A" w:rsidRPr="006C053A" w:rsidRDefault="006C053A" w:rsidP="006C053A">
      <w:pPr>
        <w:ind w:leftChars="336" w:left="806" w:firstLine="0"/>
        <w:rPr>
          <w:lang w:eastAsia="zh-CN"/>
        </w:rPr>
      </w:pPr>
      <w:r w:rsidRPr="006C053A">
        <w:rPr>
          <w:lang w:eastAsia="zh-CN"/>
        </w:rPr>
        <w:t xml:space="preserve">1.2 研究问题提出 </w:t>
      </w:r>
    </w:p>
    <w:p w14:paraId="7770AFE6" w14:textId="77777777" w:rsidR="006C053A" w:rsidRPr="006C053A" w:rsidRDefault="006C053A" w:rsidP="006C053A">
      <w:pPr>
        <w:ind w:leftChars="336" w:left="806" w:firstLine="0"/>
        <w:rPr>
          <w:lang w:eastAsia="zh-CN"/>
        </w:rPr>
      </w:pPr>
      <w:r w:rsidRPr="006C053A">
        <w:rPr>
          <w:lang w:eastAsia="zh-CN"/>
        </w:rPr>
        <w:t xml:space="preserve">1.3 研究目的与研究意义 </w:t>
      </w:r>
    </w:p>
    <w:p w14:paraId="391902BE" w14:textId="77777777" w:rsidR="006C053A" w:rsidRPr="006C053A" w:rsidRDefault="006C053A" w:rsidP="006C053A">
      <w:pPr>
        <w:ind w:leftChars="336" w:left="806" w:firstLine="0"/>
        <w:rPr>
          <w:lang w:eastAsia="zh-CN"/>
        </w:rPr>
      </w:pPr>
      <w:r w:rsidRPr="006C053A">
        <w:rPr>
          <w:lang w:eastAsia="zh-CN"/>
        </w:rPr>
        <w:t xml:space="preserve">1.4 国内外研究现状概述 </w:t>
      </w:r>
    </w:p>
    <w:p w14:paraId="0F8AF3FD" w14:textId="77777777" w:rsidR="006C053A" w:rsidRPr="006C053A" w:rsidRDefault="006C053A" w:rsidP="006C053A">
      <w:pPr>
        <w:ind w:leftChars="336" w:left="806" w:firstLine="0"/>
        <w:rPr>
          <w:lang w:eastAsia="zh-CN"/>
        </w:rPr>
      </w:pPr>
      <w:r w:rsidRPr="006C053A">
        <w:rPr>
          <w:lang w:eastAsia="zh-CN"/>
        </w:rPr>
        <w:lastRenderedPageBreak/>
        <w:t xml:space="preserve">1.5 研究内容与研究方法 </w:t>
      </w:r>
    </w:p>
    <w:p w14:paraId="60BEF6E4" w14:textId="77777777" w:rsidR="006C053A" w:rsidRDefault="006C053A" w:rsidP="006C053A">
      <w:pPr>
        <w:ind w:leftChars="336" w:left="806" w:firstLine="0"/>
        <w:rPr>
          <w:b/>
          <w:lang w:eastAsia="zh-CN"/>
        </w:rPr>
      </w:pPr>
      <w:r w:rsidRPr="006C053A">
        <w:rPr>
          <w:lang w:eastAsia="zh-CN"/>
        </w:rPr>
        <w:t xml:space="preserve">1.6 技术—管理双主线 </w:t>
      </w:r>
    </w:p>
    <w:p w14:paraId="19127BB2" w14:textId="77777777" w:rsidR="006C053A" w:rsidRPr="006C053A" w:rsidRDefault="006C053A" w:rsidP="006C053A">
      <w:pPr>
        <w:ind w:left="653" w:firstLine="153"/>
        <w:rPr>
          <w:lang w:eastAsia="zh-CN"/>
        </w:rPr>
      </w:pPr>
      <w:r w:rsidRPr="006C053A">
        <w:rPr>
          <w:lang w:eastAsia="zh-CN"/>
        </w:rPr>
        <w:t>1.7 主要创新点</w:t>
      </w:r>
    </w:p>
    <w:p w14:paraId="75202098" w14:textId="77777777" w:rsidR="006C053A" w:rsidRDefault="006C053A" w:rsidP="006C053A">
      <w:pPr>
        <w:ind w:left="567" w:firstLine="0"/>
        <w:rPr>
          <w:b/>
          <w:lang w:eastAsia="zh-CN"/>
        </w:rPr>
      </w:pPr>
      <w:r w:rsidRPr="006C053A">
        <w:rPr>
          <w:rFonts w:hint="eastAsia"/>
          <w:b/>
          <w:lang w:eastAsia="zh-CN"/>
        </w:rPr>
        <w:t>第二章</w:t>
      </w:r>
      <w:r w:rsidRPr="006C053A">
        <w:rPr>
          <w:b/>
          <w:lang w:eastAsia="zh-CN"/>
        </w:rPr>
        <w:t xml:space="preserve"> 理论基础与研究框架 </w:t>
      </w:r>
    </w:p>
    <w:p w14:paraId="6C8F6B9D" w14:textId="77777777" w:rsidR="006C053A" w:rsidRPr="006C053A" w:rsidRDefault="006C053A" w:rsidP="006C053A">
      <w:pPr>
        <w:ind w:leftChars="336" w:left="806" w:firstLine="0"/>
        <w:rPr>
          <w:lang w:eastAsia="zh-CN"/>
        </w:rPr>
      </w:pPr>
      <w:r w:rsidRPr="006C053A">
        <w:rPr>
          <w:lang w:eastAsia="zh-CN"/>
        </w:rPr>
        <w:t xml:space="preserve">2.1 AI训练数据质量与下游效用 </w:t>
      </w:r>
    </w:p>
    <w:p w14:paraId="552064BD" w14:textId="77777777" w:rsidR="006C053A" w:rsidRPr="006C053A" w:rsidRDefault="006C053A" w:rsidP="006C053A">
      <w:pPr>
        <w:ind w:leftChars="336" w:left="806" w:firstLine="0"/>
        <w:rPr>
          <w:lang w:eastAsia="zh-CN"/>
        </w:rPr>
      </w:pPr>
      <w:r w:rsidRPr="006C053A">
        <w:rPr>
          <w:lang w:eastAsia="zh-CN"/>
        </w:rPr>
        <w:t>2.2 开放词汇检测与双教师机制</w:t>
      </w:r>
    </w:p>
    <w:p w14:paraId="56C5867E" w14:textId="77777777" w:rsidR="006C053A" w:rsidRPr="006C053A" w:rsidRDefault="006C053A" w:rsidP="006C053A">
      <w:pPr>
        <w:ind w:leftChars="336" w:left="806" w:firstLine="0"/>
        <w:rPr>
          <w:lang w:eastAsia="zh-CN"/>
        </w:rPr>
      </w:pPr>
      <w:r w:rsidRPr="006C053A">
        <w:rPr>
          <w:lang w:eastAsia="zh-CN"/>
        </w:rPr>
        <w:t xml:space="preserve">2.3 标注生产成本与资源核算 </w:t>
      </w:r>
    </w:p>
    <w:p w14:paraId="72C575D3" w14:textId="77777777" w:rsidR="006C053A" w:rsidRPr="006C053A" w:rsidRDefault="006C053A" w:rsidP="006C053A">
      <w:pPr>
        <w:ind w:leftChars="336" w:left="806" w:firstLine="0"/>
        <w:rPr>
          <w:lang w:eastAsia="zh-CN"/>
        </w:rPr>
      </w:pPr>
      <w:r w:rsidRPr="006C053A">
        <w:rPr>
          <w:lang w:eastAsia="zh-CN"/>
        </w:rPr>
        <w:t xml:space="preserve">2.4 Stage-Gate与项目决策 </w:t>
      </w:r>
    </w:p>
    <w:p w14:paraId="1C4608A1" w14:textId="77777777" w:rsidR="006C053A" w:rsidRPr="006C053A" w:rsidRDefault="006C053A" w:rsidP="006C053A">
      <w:pPr>
        <w:ind w:leftChars="336" w:left="806" w:firstLine="0"/>
        <w:rPr>
          <w:lang w:eastAsia="zh-CN"/>
        </w:rPr>
      </w:pPr>
      <w:r w:rsidRPr="006C053A">
        <w:rPr>
          <w:lang w:eastAsia="zh-CN"/>
        </w:rPr>
        <w:t xml:space="preserve">2.5 Pareto与规模化资源配置 </w:t>
      </w:r>
    </w:p>
    <w:p w14:paraId="45C5CE65" w14:textId="77777777" w:rsidR="006C053A" w:rsidRPr="006C053A" w:rsidRDefault="006C053A" w:rsidP="006C053A">
      <w:pPr>
        <w:ind w:leftChars="336" w:left="806" w:firstLine="0"/>
        <w:rPr>
          <w:lang w:eastAsia="zh-CN"/>
        </w:rPr>
      </w:pPr>
      <w:r w:rsidRPr="006C053A">
        <w:rPr>
          <w:lang w:eastAsia="zh-CN"/>
        </w:rPr>
        <w:t xml:space="preserve">2.6 AI生命周期与可追溯治理 </w:t>
      </w:r>
    </w:p>
    <w:p w14:paraId="508BE496" w14:textId="77777777" w:rsidR="006C053A" w:rsidRPr="006C053A" w:rsidRDefault="006C053A" w:rsidP="006C053A">
      <w:pPr>
        <w:ind w:leftChars="336" w:left="806" w:firstLine="0"/>
        <w:rPr>
          <w:b/>
          <w:lang w:eastAsia="zh-CN"/>
        </w:rPr>
      </w:pPr>
      <w:r w:rsidRPr="006C053A">
        <w:rPr>
          <w:lang w:eastAsia="zh-CN"/>
        </w:rPr>
        <w:t>2.7 本文总体研究框架</w:t>
      </w:r>
    </w:p>
    <w:p w14:paraId="21CD3DEA" w14:textId="77777777" w:rsidR="006C053A" w:rsidRDefault="006C053A" w:rsidP="006C053A">
      <w:pPr>
        <w:ind w:left="567" w:firstLine="0"/>
        <w:rPr>
          <w:b/>
          <w:lang w:eastAsia="zh-CN"/>
        </w:rPr>
      </w:pPr>
      <w:r w:rsidRPr="006C053A">
        <w:rPr>
          <w:rFonts w:hint="eastAsia"/>
          <w:b/>
          <w:lang w:eastAsia="zh-CN"/>
        </w:rPr>
        <w:t>第三章</w:t>
      </w:r>
      <w:r w:rsidRPr="006C053A">
        <w:rPr>
          <w:b/>
          <w:lang w:eastAsia="zh-CN"/>
        </w:rPr>
        <w:t xml:space="preserve"> 低预算语义提示规范化与主教师伪标签V1 </w:t>
      </w:r>
    </w:p>
    <w:p w14:paraId="59CCF14E" w14:textId="77777777" w:rsidR="006C053A" w:rsidRPr="006C053A" w:rsidRDefault="006C053A" w:rsidP="006C053A">
      <w:pPr>
        <w:ind w:leftChars="336" w:left="806" w:firstLine="0"/>
        <w:rPr>
          <w:lang w:eastAsia="zh-CN"/>
        </w:rPr>
      </w:pPr>
      <w:r w:rsidRPr="006C053A">
        <w:rPr>
          <w:lang w:eastAsia="zh-CN"/>
        </w:rPr>
        <w:t xml:space="preserve">3.1 数据版本与实验协议 </w:t>
      </w:r>
    </w:p>
    <w:p w14:paraId="26521920" w14:textId="77777777" w:rsidR="006C053A" w:rsidRPr="006C053A" w:rsidRDefault="006C053A" w:rsidP="006C053A">
      <w:pPr>
        <w:ind w:leftChars="336" w:left="806" w:firstLine="0"/>
        <w:rPr>
          <w:lang w:eastAsia="zh-CN"/>
        </w:rPr>
      </w:pPr>
      <w:r w:rsidRPr="006C053A">
        <w:rPr>
          <w:lang w:eastAsia="zh-CN"/>
        </w:rPr>
        <w:t xml:space="preserve">3.2 fire/smoke语义提示候选构建 </w:t>
      </w:r>
    </w:p>
    <w:p w14:paraId="369AA7A8" w14:textId="77777777" w:rsidR="006C053A" w:rsidRPr="006C053A" w:rsidRDefault="006C053A" w:rsidP="006C053A">
      <w:pPr>
        <w:ind w:leftChars="336" w:left="806" w:firstLine="0"/>
        <w:rPr>
          <w:lang w:eastAsia="zh-CN"/>
        </w:rPr>
      </w:pPr>
      <w:r w:rsidRPr="006C053A">
        <w:rPr>
          <w:lang w:eastAsia="zh-CN"/>
        </w:rPr>
        <w:t xml:space="preserve">3.3 序贯语义提示粗筛与复筛（P1-P2） </w:t>
      </w:r>
    </w:p>
    <w:p w14:paraId="661EB95C" w14:textId="77777777" w:rsidR="006C053A" w:rsidRPr="006C053A" w:rsidRDefault="006C053A" w:rsidP="006C053A">
      <w:pPr>
        <w:ind w:leftChars="336" w:left="806" w:firstLine="0"/>
        <w:rPr>
          <w:lang w:eastAsia="zh-CN"/>
        </w:rPr>
      </w:pPr>
      <w:r w:rsidRPr="006C053A">
        <w:rPr>
          <w:lang w:eastAsia="zh-CN"/>
        </w:rPr>
        <w:t xml:space="preserve">3.4 语义提示与阈值冻结（P3） </w:t>
      </w:r>
    </w:p>
    <w:p w14:paraId="43B9FCC0" w14:textId="114D4237" w:rsidR="006C053A" w:rsidRPr="006C053A" w:rsidRDefault="006C053A" w:rsidP="006C053A">
      <w:pPr>
        <w:ind w:leftChars="336" w:left="806" w:firstLine="0"/>
        <w:rPr>
          <w:lang w:eastAsia="zh-CN"/>
        </w:rPr>
      </w:pPr>
      <w:r w:rsidRPr="006C053A">
        <w:rPr>
          <w:lang w:eastAsia="zh-CN"/>
        </w:rPr>
        <w:t xml:space="preserve">3.5 </w:t>
      </w:r>
      <w:r w:rsidR="0012739C" w:rsidRPr="0012739C">
        <w:rPr>
          <w:lang w:eastAsia="zh-CN"/>
        </w:rPr>
        <w:t>Grounding DINO V1 伪标签全自动生产</w:t>
      </w:r>
      <w:r w:rsidRPr="006C053A">
        <w:rPr>
          <w:lang w:eastAsia="zh-CN"/>
        </w:rPr>
        <w:t xml:space="preserve"> </w:t>
      </w:r>
    </w:p>
    <w:p w14:paraId="51223507" w14:textId="45150177" w:rsidR="006C053A" w:rsidRPr="006C053A" w:rsidRDefault="006C053A" w:rsidP="006C053A">
      <w:pPr>
        <w:ind w:leftChars="336" w:left="806" w:firstLine="0"/>
        <w:rPr>
          <w:lang w:eastAsia="zh-CN"/>
        </w:rPr>
      </w:pPr>
      <w:r w:rsidRPr="006C053A">
        <w:rPr>
          <w:lang w:eastAsia="zh-CN"/>
        </w:rPr>
        <w:t xml:space="preserve">3.6 </w:t>
      </w:r>
      <w:r w:rsidR="0012739C" w:rsidRPr="0012739C">
        <w:rPr>
          <w:rFonts w:hint="eastAsia"/>
          <w:lang w:eastAsia="zh-CN"/>
        </w:rPr>
        <w:t>下游</w:t>
      </w:r>
      <w:r w:rsidR="0012739C" w:rsidRPr="0012739C">
        <w:rPr>
          <w:lang w:eastAsia="zh-CN"/>
        </w:rPr>
        <w:t xml:space="preserve"> YOLO 效用基线与初步性能保留率测试</w:t>
      </w:r>
      <w:r w:rsidRPr="006C053A">
        <w:rPr>
          <w:lang w:eastAsia="zh-CN"/>
        </w:rPr>
        <w:t xml:space="preserve"> </w:t>
      </w:r>
    </w:p>
    <w:p w14:paraId="2859413C" w14:textId="77777777" w:rsidR="006C053A" w:rsidRPr="006C053A" w:rsidRDefault="006C053A" w:rsidP="006C053A">
      <w:pPr>
        <w:ind w:leftChars="336" w:left="806" w:firstLine="0"/>
        <w:rPr>
          <w:b/>
          <w:lang w:eastAsia="zh-CN"/>
        </w:rPr>
      </w:pPr>
      <w:r w:rsidRPr="006C053A">
        <w:rPr>
          <w:lang w:eastAsia="zh-CN"/>
        </w:rPr>
        <w:t>3.7 本章小结</w:t>
      </w:r>
    </w:p>
    <w:p w14:paraId="03285FA9" w14:textId="77777777" w:rsidR="006C053A" w:rsidRDefault="006C053A" w:rsidP="006C053A">
      <w:pPr>
        <w:ind w:left="567" w:firstLine="0"/>
        <w:rPr>
          <w:b/>
          <w:lang w:eastAsia="zh-CN"/>
        </w:rPr>
      </w:pPr>
      <w:r w:rsidRPr="006C053A">
        <w:rPr>
          <w:rFonts w:hint="eastAsia"/>
          <w:b/>
          <w:lang w:eastAsia="zh-CN"/>
        </w:rPr>
        <w:t>第四章</w:t>
      </w:r>
      <w:r w:rsidRPr="006C053A">
        <w:rPr>
          <w:b/>
          <w:lang w:eastAsia="zh-CN"/>
        </w:rPr>
        <w:t xml:space="preserve"> 伪标签质量诊断与第二教师角色边界 </w:t>
      </w:r>
    </w:p>
    <w:p w14:paraId="3EEA8719" w14:textId="5A4325E3" w:rsidR="006C053A" w:rsidRPr="006C053A" w:rsidRDefault="006C053A" w:rsidP="006C053A">
      <w:pPr>
        <w:ind w:leftChars="336" w:left="806" w:firstLine="0"/>
        <w:rPr>
          <w:lang w:eastAsia="zh-CN"/>
        </w:rPr>
      </w:pPr>
      <w:r w:rsidRPr="006C053A">
        <w:rPr>
          <w:lang w:eastAsia="zh-CN"/>
        </w:rPr>
        <w:t xml:space="preserve">4.1 </w:t>
      </w:r>
      <w:r w:rsidR="00027CC7">
        <w:rPr>
          <w:lang w:eastAsia="zh-CN"/>
        </w:rPr>
        <w:t>基于小样本基准集的过程质量监控机制</w:t>
      </w:r>
      <w:r w:rsidRPr="006C053A">
        <w:rPr>
          <w:lang w:eastAsia="zh-CN"/>
        </w:rPr>
        <w:t xml:space="preserve"> </w:t>
      </w:r>
    </w:p>
    <w:p w14:paraId="2BF83903" w14:textId="53544725" w:rsidR="006C053A" w:rsidRPr="006C053A" w:rsidRDefault="006C053A" w:rsidP="00027CC7">
      <w:pPr>
        <w:ind w:leftChars="336" w:left="806" w:firstLine="0"/>
        <w:rPr>
          <w:rFonts w:hint="eastAsia"/>
          <w:lang w:eastAsia="zh-CN"/>
        </w:rPr>
      </w:pPr>
      <w:r w:rsidRPr="006C053A">
        <w:rPr>
          <w:lang w:eastAsia="zh-CN"/>
        </w:rPr>
        <w:t xml:space="preserve">4.2 </w:t>
      </w:r>
      <w:r w:rsidR="00027CC7">
        <w:rPr>
          <w:lang w:eastAsia="zh-CN"/>
        </w:rPr>
        <w:t>下游检测器闭环快速回检与质量异动诊断</w:t>
      </w:r>
      <w:r w:rsidRPr="006C053A">
        <w:rPr>
          <w:lang w:eastAsia="zh-CN"/>
        </w:rPr>
        <w:t xml:space="preserve"> </w:t>
      </w:r>
    </w:p>
    <w:p w14:paraId="6CB005BF" w14:textId="309896A4" w:rsidR="006C053A" w:rsidRPr="006C053A" w:rsidRDefault="006C053A" w:rsidP="006C053A">
      <w:pPr>
        <w:ind w:leftChars="336" w:left="806" w:firstLine="0"/>
        <w:rPr>
          <w:lang w:eastAsia="zh-CN"/>
        </w:rPr>
      </w:pPr>
      <w:r w:rsidRPr="006C053A">
        <w:rPr>
          <w:lang w:eastAsia="zh-CN"/>
        </w:rPr>
        <w:t xml:space="preserve">4.3 </w:t>
      </w:r>
      <w:r w:rsidR="00AE683E">
        <w:rPr>
          <w:lang w:eastAsia="zh-CN"/>
        </w:rPr>
        <w:t>SAM3</w:t>
      </w:r>
      <w:r w:rsidRPr="006C053A">
        <w:rPr>
          <w:lang w:eastAsia="zh-CN"/>
        </w:rPr>
        <w:t xml:space="preserve"> Verifier机制与三档审核 </w:t>
      </w:r>
    </w:p>
    <w:p w14:paraId="37D9728A" w14:textId="77777777" w:rsidR="006C053A" w:rsidRPr="006C053A" w:rsidRDefault="006C053A" w:rsidP="006C053A">
      <w:pPr>
        <w:ind w:leftChars="336" w:left="806" w:firstLine="0"/>
        <w:rPr>
          <w:lang w:eastAsia="zh-CN"/>
        </w:rPr>
      </w:pPr>
      <w:r w:rsidRPr="006C053A">
        <w:rPr>
          <w:lang w:eastAsia="zh-CN"/>
        </w:rPr>
        <w:t>4.4 Append与</w:t>
      </w:r>
      <w:proofErr w:type="spellStart"/>
      <w:r w:rsidRPr="006C053A">
        <w:rPr>
          <w:lang w:eastAsia="zh-CN"/>
        </w:rPr>
        <w:t>IoF</w:t>
      </w:r>
      <w:proofErr w:type="spellEnd"/>
      <w:r w:rsidRPr="006C053A">
        <w:rPr>
          <w:lang w:eastAsia="zh-CN"/>
        </w:rPr>
        <w:t xml:space="preserve">安全门 </w:t>
      </w:r>
    </w:p>
    <w:p w14:paraId="2C0BDF3E" w14:textId="77777777" w:rsidR="006C053A" w:rsidRPr="006C053A" w:rsidRDefault="006C053A" w:rsidP="006C053A">
      <w:pPr>
        <w:ind w:leftChars="336" w:left="806" w:firstLine="0"/>
        <w:rPr>
          <w:lang w:eastAsia="zh-CN"/>
        </w:rPr>
      </w:pPr>
      <w:r w:rsidRPr="006C053A">
        <w:rPr>
          <w:lang w:eastAsia="zh-CN"/>
        </w:rPr>
        <w:t xml:space="preserve">4.5 Box Refinement负消融与停止依据 </w:t>
      </w:r>
    </w:p>
    <w:p w14:paraId="5E800F75" w14:textId="77777777" w:rsidR="006C053A" w:rsidRPr="006C053A" w:rsidRDefault="006C053A" w:rsidP="006C053A">
      <w:pPr>
        <w:ind w:leftChars="336" w:left="806" w:firstLine="0"/>
        <w:rPr>
          <w:lang w:eastAsia="zh-CN"/>
        </w:rPr>
      </w:pPr>
      <w:r w:rsidRPr="006C053A">
        <w:rPr>
          <w:lang w:eastAsia="zh-CN"/>
        </w:rPr>
        <w:t xml:space="preserve">4.6 Stage-Gate Go/Hold/Stop结果 </w:t>
      </w:r>
    </w:p>
    <w:p w14:paraId="71DDF5B6" w14:textId="77777777" w:rsidR="006C053A" w:rsidRPr="006C053A" w:rsidRDefault="006C053A" w:rsidP="006C053A">
      <w:pPr>
        <w:ind w:leftChars="336" w:left="806" w:firstLine="0"/>
        <w:rPr>
          <w:b/>
          <w:lang w:eastAsia="zh-CN"/>
        </w:rPr>
      </w:pPr>
      <w:r w:rsidRPr="006C053A">
        <w:rPr>
          <w:lang w:eastAsia="zh-CN"/>
        </w:rPr>
        <w:t>4.7 本章小结</w:t>
      </w:r>
    </w:p>
    <w:p w14:paraId="6B282AC5" w14:textId="77777777" w:rsidR="006C053A" w:rsidRDefault="006C053A" w:rsidP="006C053A">
      <w:pPr>
        <w:ind w:left="567" w:firstLine="0"/>
        <w:rPr>
          <w:b/>
          <w:lang w:eastAsia="zh-CN"/>
        </w:rPr>
      </w:pPr>
      <w:r w:rsidRPr="006C053A">
        <w:rPr>
          <w:rFonts w:hint="eastAsia"/>
          <w:b/>
          <w:lang w:eastAsia="zh-CN"/>
        </w:rPr>
        <w:t>第五章</w:t>
      </w:r>
      <w:r w:rsidRPr="006C053A">
        <w:rPr>
          <w:b/>
          <w:lang w:eastAsia="zh-CN"/>
        </w:rPr>
        <w:t xml:space="preserve"> 双教师候选V2的下游效用与稳健性验证 </w:t>
      </w:r>
    </w:p>
    <w:p w14:paraId="7EFDB7E1" w14:textId="77777777" w:rsidR="006C053A" w:rsidRPr="006C053A" w:rsidRDefault="006C053A" w:rsidP="006C053A">
      <w:pPr>
        <w:ind w:leftChars="336" w:left="806" w:firstLine="0"/>
        <w:rPr>
          <w:lang w:eastAsia="zh-CN"/>
        </w:rPr>
      </w:pPr>
      <w:r w:rsidRPr="006C053A">
        <w:rPr>
          <w:lang w:eastAsia="zh-CN"/>
        </w:rPr>
        <w:t xml:space="preserve">5.1 Verifier-only V2标签生成 </w:t>
      </w:r>
    </w:p>
    <w:p w14:paraId="66843DBA" w14:textId="77777777" w:rsidR="006C053A" w:rsidRPr="006C053A" w:rsidRDefault="006C053A" w:rsidP="006C053A">
      <w:pPr>
        <w:ind w:leftChars="336" w:left="806" w:firstLine="0"/>
        <w:rPr>
          <w:lang w:eastAsia="zh-CN"/>
        </w:rPr>
      </w:pPr>
      <w:r w:rsidRPr="006C053A">
        <w:rPr>
          <w:lang w:eastAsia="zh-CN"/>
        </w:rPr>
        <w:t xml:space="preserve">5.2 统一YOLO多seed训练协议 </w:t>
      </w:r>
    </w:p>
    <w:p w14:paraId="701D891D" w14:textId="77777777" w:rsidR="00D26CC5" w:rsidRDefault="00D26CC5" w:rsidP="006C053A">
      <w:pPr>
        <w:ind w:leftChars="336" w:left="806" w:firstLine="0"/>
        <w:rPr>
          <w:lang w:eastAsia="zh-CN"/>
        </w:rPr>
      </w:pPr>
      <w:r w:rsidRPr="00D26CC5">
        <w:rPr>
          <w:lang w:eastAsia="zh-CN"/>
        </w:rPr>
        <w:lastRenderedPageBreak/>
        <w:t>5.3 隔离测试集特征层析与历史基准可比性检验</w:t>
      </w:r>
    </w:p>
    <w:p w14:paraId="2BA9E939" w14:textId="267BA2B4" w:rsidR="006C053A" w:rsidRPr="006C053A" w:rsidRDefault="00D26CC5" w:rsidP="006C053A">
      <w:pPr>
        <w:ind w:leftChars="336" w:left="806" w:firstLine="0"/>
        <w:rPr>
          <w:lang w:eastAsia="zh-CN"/>
        </w:rPr>
      </w:pPr>
      <w:r w:rsidRPr="00D26CC5">
        <w:rPr>
          <w:lang w:eastAsia="zh-CN"/>
        </w:rPr>
        <w:t>5.4 隔离测试集下游技术效用绝对指标一次性评估</w:t>
      </w:r>
      <w:r w:rsidR="006C053A" w:rsidRPr="006C053A">
        <w:rPr>
          <w:lang w:eastAsia="zh-CN"/>
        </w:rPr>
        <w:t xml:space="preserve"> </w:t>
      </w:r>
    </w:p>
    <w:p w14:paraId="3065098C" w14:textId="77777777" w:rsidR="006C053A" w:rsidRPr="006C053A" w:rsidRDefault="006C053A" w:rsidP="006C053A">
      <w:pPr>
        <w:ind w:leftChars="336" w:left="806" w:firstLine="0"/>
        <w:rPr>
          <w:lang w:eastAsia="zh-CN"/>
        </w:rPr>
      </w:pPr>
      <w:r w:rsidRPr="006C053A">
        <w:rPr>
          <w:lang w:eastAsia="zh-CN"/>
        </w:rPr>
        <w:t xml:space="preserve">5.5 fire/smoke、尺度与来源分层分析 </w:t>
      </w:r>
    </w:p>
    <w:p w14:paraId="2F2C1188" w14:textId="77777777" w:rsidR="006C053A" w:rsidRPr="006C053A" w:rsidRDefault="006C053A" w:rsidP="006C053A">
      <w:pPr>
        <w:ind w:leftChars="336" w:left="806" w:firstLine="0"/>
        <w:rPr>
          <w:lang w:eastAsia="zh-CN"/>
        </w:rPr>
      </w:pPr>
      <w:r w:rsidRPr="006C053A">
        <w:rPr>
          <w:lang w:eastAsia="zh-CN"/>
        </w:rPr>
        <w:t xml:space="preserve">5.6 标签质量—学生效用映射关系 </w:t>
      </w:r>
    </w:p>
    <w:p w14:paraId="48A967CC" w14:textId="77777777" w:rsidR="006C053A" w:rsidRPr="006C053A" w:rsidRDefault="006C053A" w:rsidP="006C053A">
      <w:pPr>
        <w:ind w:leftChars="336" w:left="806" w:firstLine="0"/>
        <w:rPr>
          <w:lang w:eastAsia="zh-CN"/>
        </w:rPr>
      </w:pPr>
      <w:r w:rsidRPr="006C053A">
        <w:rPr>
          <w:lang w:eastAsia="zh-CN"/>
        </w:rPr>
        <w:t>5.7 本章小结</w:t>
      </w:r>
    </w:p>
    <w:p w14:paraId="25FFCB56" w14:textId="77777777" w:rsidR="006C053A" w:rsidRDefault="006C053A" w:rsidP="006C053A">
      <w:pPr>
        <w:ind w:left="567" w:firstLine="0"/>
        <w:rPr>
          <w:b/>
          <w:lang w:eastAsia="zh-CN"/>
        </w:rPr>
      </w:pPr>
      <w:r w:rsidRPr="006C053A">
        <w:rPr>
          <w:rFonts w:hint="eastAsia"/>
          <w:b/>
          <w:lang w:eastAsia="zh-CN"/>
        </w:rPr>
        <w:t>第六章</w:t>
      </w:r>
      <w:r w:rsidRPr="006C053A">
        <w:rPr>
          <w:b/>
          <w:lang w:eastAsia="zh-CN"/>
        </w:rPr>
        <w:t xml:space="preserve"> 训练数据生产的标注生产成本与资源配置</w:t>
      </w:r>
    </w:p>
    <w:p w14:paraId="61286DFE" w14:textId="77777777" w:rsidR="006C053A" w:rsidRPr="006C053A" w:rsidRDefault="006C053A" w:rsidP="006C053A">
      <w:pPr>
        <w:ind w:leftChars="336" w:left="806" w:firstLine="0"/>
        <w:rPr>
          <w:lang w:eastAsia="zh-CN"/>
        </w:rPr>
      </w:pPr>
      <w:r w:rsidRPr="006C053A">
        <w:rPr>
          <w:lang w:eastAsia="zh-CN"/>
        </w:rPr>
        <w:t xml:space="preserve">6.1 管理评价对象与成本边界 </w:t>
      </w:r>
    </w:p>
    <w:p w14:paraId="67109B9D" w14:textId="77777777" w:rsidR="006C053A" w:rsidRPr="006C053A" w:rsidRDefault="006C053A" w:rsidP="006C053A">
      <w:pPr>
        <w:ind w:leftChars="336" w:left="806" w:firstLine="0"/>
        <w:rPr>
          <w:lang w:eastAsia="zh-CN"/>
        </w:rPr>
      </w:pPr>
      <w:r w:rsidRPr="006C053A">
        <w:rPr>
          <w:lang w:eastAsia="zh-CN"/>
        </w:rPr>
        <w:t xml:space="preserve">6.2 人工与自动化标注生产成本对比 </w:t>
      </w:r>
    </w:p>
    <w:p w14:paraId="032EB6EC" w14:textId="77777777" w:rsidR="006C053A" w:rsidRPr="006C053A" w:rsidRDefault="006C053A" w:rsidP="006C053A">
      <w:pPr>
        <w:ind w:leftChars="336" w:left="806" w:firstLine="0"/>
        <w:rPr>
          <w:lang w:eastAsia="zh-CN"/>
        </w:rPr>
      </w:pPr>
      <w:r w:rsidRPr="006C053A">
        <w:rPr>
          <w:lang w:eastAsia="zh-CN"/>
        </w:rPr>
        <w:t xml:space="preserve">6.3 千/万/十万张规模情景分析 </w:t>
      </w:r>
    </w:p>
    <w:p w14:paraId="322C29E4" w14:textId="4A2EB986" w:rsidR="006C053A" w:rsidRPr="006C053A" w:rsidRDefault="006C053A" w:rsidP="006C053A">
      <w:pPr>
        <w:ind w:leftChars="336" w:left="806" w:firstLine="0"/>
        <w:rPr>
          <w:lang w:eastAsia="zh-CN"/>
        </w:rPr>
      </w:pPr>
      <w:r w:rsidRPr="006C053A">
        <w:rPr>
          <w:lang w:eastAsia="zh-CN"/>
        </w:rPr>
        <w:t xml:space="preserve">6.4 </w:t>
      </w:r>
      <w:r w:rsidR="00CB3406" w:rsidRPr="00CB3406">
        <w:rPr>
          <w:rFonts w:hint="eastAsia"/>
          <w:lang w:eastAsia="zh-CN"/>
        </w:rPr>
        <w:t>标签边际效率与</w:t>
      </w:r>
      <w:r w:rsidR="00CB3406" w:rsidRPr="00CB3406">
        <w:rPr>
          <w:lang w:eastAsia="zh-CN"/>
        </w:rPr>
        <w:t xml:space="preserve"> MEM 帕累托（Pareto）最优选型矩阵</w:t>
      </w:r>
      <w:r w:rsidRPr="006C053A">
        <w:rPr>
          <w:lang w:eastAsia="zh-CN"/>
        </w:rPr>
        <w:t xml:space="preserve"> </w:t>
      </w:r>
    </w:p>
    <w:p w14:paraId="634FE579" w14:textId="136F04BF" w:rsidR="006C053A" w:rsidRPr="006C053A" w:rsidRDefault="006C053A" w:rsidP="006C053A">
      <w:pPr>
        <w:ind w:leftChars="336" w:left="806" w:firstLine="0"/>
        <w:rPr>
          <w:lang w:eastAsia="zh-CN"/>
        </w:rPr>
      </w:pPr>
      <w:r w:rsidRPr="006C053A">
        <w:rPr>
          <w:lang w:eastAsia="zh-CN"/>
        </w:rPr>
        <w:t xml:space="preserve">6.5 </w:t>
      </w:r>
      <w:r w:rsidR="00CB3406" w:rsidRPr="00CB3406">
        <w:rPr>
          <w:rFonts w:hint="eastAsia"/>
          <w:lang w:eastAsia="zh-CN"/>
        </w:rPr>
        <w:t>基于</w:t>
      </w:r>
      <w:r w:rsidR="00CB3406" w:rsidRPr="00CB3406">
        <w:rPr>
          <w:lang w:eastAsia="zh-CN"/>
        </w:rPr>
        <w:t xml:space="preserve"> Stage-Gate 的工业级升级/停止规则指南</w:t>
      </w:r>
      <w:r w:rsidRPr="006C053A">
        <w:rPr>
          <w:lang w:eastAsia="zh-CN"/>
        </w:rPr>
        <w:t xml:space="preserve"> </w:t>
      </w:r>
    </w:p>
    <w:p w14:paraId="0B23350B" w14:textId="6A063897" w:rsidR="006C053A" w:rsidRPr="006C053A" w:rsidRDefault="006C053A" w:rsidP="006C053A">
      <w:pPr>
        <w:ind w:leftChars="336" w:left="806" w:firstLine="0"/>
        <w:rPr>
          <w:lang w:eastAsia="zh-CN"/>
        </w:rPr>
      </w:pPr>
      <w:r w:rsidRPr="006C053A">
        <w:rPr>
          <w:lang w:eastAsia="zh-CN"/>
        </w:rPr>
        <w:t xml:space="preserve">6.6 </w:t>
      </w:r>
      <w:r w:rsidR="00CB3406" w:rsidRPr="00CB3406">
        <w:rPr>
          <w:rFonts w:hint="eastAsia"/>
          <w:lang w:eastAsia="zh-CN"/>
        </w:rPr>
        <w:t>最小粒度全过程追溯（</w:t>
      </w:r>
      <w:r w:rsidR="00CB3406" w:rsidRPr="00CB3406">
        <w:rPr>
          <w:lang w:eastAsia="zh-CN"/>
        </w:rPr>
        <w:t>MTC）与项目数据治理建议</w:t>
      </w:r>
      <w:r w:rsidRPr="006C053A">
        <w:rPr>
          <w:lang w:eastAsia="zh-CN"/>
        </w:rPr>
        <w:t xml:space="preserve"> </w:t>
      </w:r>
    </w:p>
    <w:p w14:paraId="60B6918E" w14:textId="77777777" w:rsidR="006C053A" w:rsidRPr="006C053A" w:rsidRDefault="006C053A" w:rsidP="006C053A">
      <w:pPr>
        <w:ind w:leftChars="336" w:left="806" w:firstLine="0"/>
        <w:rPr>
          <w:lang w:eastAsia="zh-CN"/>
        </w:rPr>
      </w:pPr>
      <w:r w:rsidRPr="006C053A">
        <w:rPr>
          <w:lang w:eastAsia="zh-CN"/>
        </w:rPr>
        <w:t>6.7 本章小结</w:t>
      </w:r>
    </w:p>
    <w:p w14:paraId="56FAD504" w14:textId="77777777" w:rsidR="006C053A" w:rsidRDefault="006C053A" w:rsidP="006C053A">
      <w:pPr>
        <w:ind w:left="567" w:firstLine="0"/>
        <w:rPr>
          <w:b/>
          <w:lang w:eastAsia="zh-CN"/>
        </w:rPr>
      </w:pPr>
      <w:r w:rsidRPr="006C053A">
        <w:rPr>
          <w:rFonts w:hint="eastAsia"/>
          <w:b/>
          <w:lang w:eastAsia="zh-CN"/>
        </w:rPr>
        <w:t>第七章</w:t>
      </w:r>
      <w:r w:rsidRPr="006C053A">
        <w:rPr>
          <w:b/>
          <w:lang w:eastAsia="zh-CN"/>
        </w:rPr>
        <w:t xml:space="preserve"> 结论与展望 </w:t>
      </w:r>
    </w:p>
    <w:p w14:paraId="6FCAF1E3" w14:textId="77777777" w:rsidR="006C053A" w:rsidRPr="006C053A" w:rsidRDefault="006C053A" w:rsidP="006C053A">
      <w:pPr>
        <w:ind w:leftChars="336" w:left="806" w:firstLine="0"/>
        <w:rPr>
          <w:lang w:eastAsia="zh-CN"/>
        </w:rPr>
      </w:pPr>
      <w:r w:rsidRPr="006C053A">
        <w:rPr>
          <w:lang w:eastAsia="zh-CN"/>
        </w:rPr>
        <w:t xml:space="preserve">7.1 主要研究结论 </w:t>
      </w:r>
    </w:p>
    <w:p w14:paraId="57AE7FD5" w14:textId="77777777" w:rsidR="006C053A" w:rsidRPr="006C053A" w:rsidRDefault="006C053A" w:rsidP="006C053A">
      <w:pPr>
        <w:ind w:leftChars="336" w:left="806" w:firstLine="0"/>
        <w:rPr>
          <w:lang w:eastAsia="zh-CN"/>
        </w:rPr>
      </w:pPr>
      <w:r w:rsidRPr="006C053A">
        <w:rPr>
          <w:lang w:eastAsia="zh-CN"/>
        </w:rPr>
        <w:t xml:space="preserve">7.2 工程管理启示 </w:t>
      </w:r>
    </w:p>
    <w:p w14:paraId="5C6AFDA5" w14:textId="77777777" w:rsidR="006C053A" w:rsidRPr="006C053A" w:rsidRDefault="006C053A" w:rsidP="006C053A">
      <w:pPr>
        <w:ind w:leftChars="336" w:left="806" w:firstLine="0"/>
        <w:rPr>
          <w:lang w:eastAsia="zh-CN"/>
        </w:rPr>
      </w:pPr>
      <w:r w:rsidRPr="006C053A">
        <w:rPr>
          <w:lang w:eastAsia="zh-CN"/>
        </w:rPr>
        <w:t xml:space="preserve">7.3 研究局限 </w:t>
      </w:r>
    </w:p>
    <w:p w14:paraId="0F919908" w14:textId="77777777" w:rsidR="00EA04B6" w:rsidRPr="006C053A" w:rsidRDefault="006C053A" w:rsidP="006C053A">
      <w:pPr>
        <w:ind w:leftChars="336" w:left="806" w:firstLine="0"/>
        <w:rPr>
          <w:lang w:eastAsia="zh-CN"/>
        </w:rPr>
      </w:pPr>
      <w:r w:rsidRPr="006C053A">
        <w:rPr>
          <w:lang w:eastAsia="zh-CN"/>
        </w:rPr>
        <w:t>7.4 后续研究展望</w:t>
      </w:r>
    </w:p>
    <w:p w14:paraId="5FA88592" w14:textId="77777777" w:rsidR="00EA04B6" w:rsidRDefault="003979FC">
      <w:pPr>
        <w:pStyle w:val="1"/>
        <w:rPr>
          <w:lang w:eastAsia="zh-CN"/>
        </w:rPr>
      </w:pPr>
      <w:r>
        <w:rPr>
          <w:lang w:eastAsia="zh-CN"/>
        </w:rPr>
        <w:t>十一、主要参考文献</w:t>
      </w:r>
    </w:p>
    <w:p w14:paraId="5F191EAF" w14:textId="77777777" w:rsidR="004001C2" w:rsidRDefault="004001C2" w:rsidP="004001C2">
      <w:pPr>
        <w:spacing w:after="60" w:line="288" w:lineRule="auto"/>
        <w:ind w:left="425" w:hanging="425"/>
        <w:rPr>
          <w:lang w:eastAsia="zh-CN"/>
        </w:rPr>
      </w:pPr>
      <w:r>
        <w:rPr>
          <w:lang w:eastAsia="zh-CN"/>
        </w:rPr>
        <w:t>[1] 邓力, 周进, 刘全义. 基于改进YOLOv8的火焰与烟雾检测算法[J]. 清华大学学报(自然科学版), 2025, 65(4): 681-689.</w:t>
      </w:r>
    </w:p>
    <w:p w14:paraId="61BB07F3" w14:textId="77777777" w:rsidR="004001C2" w:rsidRDefault="004001C2" w:rsidP="004001C2">
      <w:pPr>
        <w:spacing w:after="60" w:line="288" w:lineRule="auto"/>
        <w:ind w:left="425" w:hanging="425"/>
        <w:rPr>
          <w:lang w:eastAsia="zh-CN"/>
        </w:rPr>
      </w:pPr>
      <w:r>
        <w:rPr>
          <w:lang w:eastAsia="zh-CN"/>
        </w:rPr>
        <w:t>[2] 郭震, 张宁伟, 闫秋艳, 高扬. 基于改进YOLOv8的火灾早期烟雾检测算法[J]. 湖南大学学报(自然科学版), 2026, 53(6): 36-49.</w:t>
      </w:r>
    </w:p>
    <w:p w14:paraId="5F2CD017" w14:textId="77777777" w:rsidR="004001C2" w:rsidRDefault="004001C2" w:rsidP="004001C2">
      <w:pPr>
        <w:spacing w:after="60" w:line="288" w:lineRule="auto"/>
        <w:ind w:left="425" w:hanging="425"/>
        <w:rPr>
          <w:lang w:eastAsia="zh-CN"/>
        </w:rPr>
      </w:pPr>
      <w:r>
        <w:rPr>
          <w:lang w:eastAsia="zh-CN"/>
        </w:rPr>
        <w:t>[3] 丁燕, 王磊, 袁英. 基于改进YOLOv8n模型的小目标火焰检测[J]. 安全与环境工程, 2026, 33(1): 169-180.</w:t>
      </w:r>
    </w:p>
    <w:p w14:paraId="5537E1E3" w14:textId="77777777" w:rsidR="004001C2" w:rsidRDefault="004001C2" w:rsidP="004001C2">
      <w:pPr>
        <w:spacing w:after="60" w:line="288" w:lineRule="auto"/>
        <w:ind w:left="425" w:hanging="425"/>
        <w:rPr>
          <w:lang w:eastAsia="zh-CN"/>
        </w:rPr>
      </w:pPr>
      <w:r>
        <w:rPr>
          <w:lang w:eastAsia="zh-CN"/>
        </w:rPr>
        <w:t>[4] Liu S, Zeng Z, Ren T, et al. Grounding DINO: Marrying DINO with Grounded Pre-Training for Open-Set Object Detection[C]//European Conference on Computer Vision. Cham: Springer, 2024: 38-55. DOI:10.1007/978-3-031-72970-6_3.</w:t>
      </w:r>
    </w:p>
    <w:p w14:paraId="5BE1B201" w14:textId="77777777" w:rsidR="004001C2" w:rsidRDefault="004001C2" w:rsidP="004001C2">
      <w:pPr>
        <w:spacing w:after="60" w:line="288" w:lineRule="auto"/>
        <w:ind w:left="425" w:hanging="425"/>
        <w:rPr>
          <w:lang w:eastAsia="zh-CN"/>
        </w:rPr>
      </w:pPr>
      <w:r>
        <w:rPr>
          <w:lang w:eastAsia="zh-CN"/>
        </w:rPr>
        <w:lastRenderedPageBreak/>
        <w:t>[5] Kirillov A, Mintun E, Ravi N, et al. Segment Anything[C]//Proceedings of the IEEE/CVF International Conference on Computer Vision. Paris: IEEE, 2023: 4015-4026. DOI:10.1109/ICCV51070.2023.00371.</w:t>
      </w:r>
    </w:p>
    <w:p w14:paraId="7C76C9D2" w14:textId="08778C15" w:rsidR="004001C2" w:rsidRDefault="004001C2" w:rsidP="004001C2">
      <w:pPr>
        <w:spacing w:after="60" w:line="288" w:lineRule="auto"/>
        <w:ind w:left="425" w:hanging="425"/>
        <w:rPr>
          <w:lang w:eastAsia="zh-CN"/>
        </w:rPr>
      </w:pPr>
      <w:r>
        <w:rPr>
          <w:lang w:eastAsia="zh-CN"/>
        </w:rPr>
        <w:t xml:space="preserve">[6] Ravi N, </w:t>
      </w:r>
      <w:proofErr w:type="spellStart"/>
      <w:r>
        <w:rPr>
          <w:lang w:eastAsia="zh-CN"/>
        </w:rPr>
        <w:t>Gabeur</w:t>
      </w:r>
      <w:proofErr w:type="spellEnd"/>
      <w:r>
        <w:rPr>
          <w:lang w:eastAsia="zh-CN"/>
        </w:rPr>
        <w:t xml:space="preserve"> V, Hu Y T, et al. </w:t>
      </w:r>
      <w:r w:rsidR="00EB0A33">
        <w:rPr>
          <w:lang w:eastAsia="zh-CN"/>
        </w:rPr>
        <w:t>SAM3</w:t>
      </w:r>
      <w:r>
        <w:rPr>
          <w:lang w:eastAsia="zh-CN"/>
        </w:rPr>
        <w:t xml:space="preserve"> 2: Segment Anything in Images and </w:t>
      </w:r>
      <w:proofErr w:type="gramStart"/>
      <w:r>
        <w:rPr>
          <w:lang w:eastAsia="zh-CN"/>
        </w:rPr>
        <w:t>Videos[</w:t>
      </w:r>
      <w:proofErr w:type="gramEnd"/>
      <w:r>
        <w:rPr>
          <w:lang w:eastAsia="zh-CN"/>
        </w:rPr>
        <w:t>EB/OL]. arXiv:2408.00714, 2024.</w:t>
      </w:r>
    </w:p>
    <w:p w14:paraId="742967FC" w14:textId="2932BC99" w:rsidR="004001C2" w:rsidRDefault="004001C2" w:rsidP="004001C2">
      <w:pPr>
        <w:spacing w:after="60" w:line="288" w:lineRule="auto"/>
        <w:ind w:left="425" w:hanging="425"/>
        <w:rPr>
          <w:lang w:eastAsia="zh-CN"/>
        </w:rPr>
      </w:pPr>
      <w:r>
        <w:rPr>
          <w:lang w:eastAsia="zh-CN"/>
        </w:rPr>
        <w:t xml:space="preserve">[7] Carion N, Gustafson L, Hu Y T, et al. </w:t>
      </w:r>
      <w:r w:rsidR="00EB0A33">
        <w:rPr>
          <w:lang w:eastAsia="zh-CN"/>
        </w:rPr>
        <w:t>SAM3</w:t>
      </w:r>
      <w:r>
        <w:rPr>
          <w:lang w:eastAsia="zh-CN"/>
        </w:rPr>
        <w:t xml:space="preserve"> 3: Segment Anything with </w:t>
      </w:r>
      <w:proofErr w:type="gramStart"/>
      <w:r>
        <w:rPr>
          <w:lang w:eastAsia="zh-CN"/>
        </w:rPr>
        <w:t>Concepts[</w:t>
      </w:r>
      <w:proofErr w:type="gramEnd"/>
      <w:r>
        <w:rPr>
          <w:lang w:eastAsia="zh-CN"/>
        </w:rPr>
        <w:t>EB/OL]. arXiv:2511.16719, 2025.</w:t>
      </w:r>
    </w:p>
    <w:p w14:paraId="7387218F" w14:textId="77777777" w:rsidR="004001C2" w:rsidRDefault="004001C2" w:rsidP="004001C2">
      <w:pPr>
        <w:spacing w:after="60" w:line="288" w:lineRule="auto"/>
        <w:ind w:left="425" w:hanging="425"/>
        <w:rPr>
          <w:lang w:eastAsia="zh-CN"/>
        </w:rPr>
      </w:pPr>
      <w:r>
        <w:rPr>
          <w:lang w:eastAsia="zh-CN"/>
        </w:rPr>
        <w:t xml:space="preserve">[8] Sohn K, Berthelot D, Li C L, et al. </w:t>
      </w:r>
      <w:proofErr w:type="spellStart"/>
      <w:r>
        <w:rPr>
          <w:lang w:eastAsia="zh-CN"/>
        </w:rPr>
        <w:t>FixMatch</w:t>
      </w:r>
      <w:proofErr w:type="spellEnd"/>
      <w:r>
        <w:rPr>
          <w:lang w:eastAsia="zh-CN"/>
        </w:rPr>
        <w:t>: Simplifying Semi-Supervised Learning with Consistency and Confidence[C]//Advances in Neural Information Processing Systems. 2020, 33: 596-608.</w:t>
      </w:r>
    </w:p>
    <w:p w14:paraId="221F6443" w14:textId="77777777" w:rsidR="004001C2" w:rsidRDefault="004001C2" w:rsidP="004001C2">
      <w:pPr>
        <w:spacing w:after="60" w:line="288" w:lineRule="auto"/>
        <w:ind w:left="425" w:hanging="425"/>
        <w:rPr>
          <w:lang w:eastAsia="zh-CN"/>
        </w:rPr>
      </w:pPr>
      <w:r>
        <w:rPr>
          <w:lang w:eastAsia="zh-CN"/>
        </w:rPr>
        <w:t>[9] Liu Y C, Ma C Y, He Z, et al. Unbiased Teacher for Semi-Supervised Object Detection[C]//International Conference on Learning Representations. 2021.</w:t>
      </w:r>
    </w:p>
    <w:p w14:paraId="295614D0" w14:textId="77777777" w:rsidR="004001C2" w:rsidRDefault="004001C2" w:rsidP="004001C2">
      <w:pPr>
        <w:spacing w:after="60" w:line="288" w:lineRule="auto"/>
        <w:ind w:left="425" w:hanging="425"/>
        <w:rPr>
          <w:lang w:eastAsia="zh-CN"/>
        </w:rPr>
      </w:pPr>
      <w:r>
        <w:rPr>
          <w:lang w:eastAsia="zh-CN"/>
        </w:rPr>
        <w:t>[10] Xu M, Zhang Z, Hu H, et al. End-to-End Semi-Supervised Object Detection with Soft Teacher[C]//Proceedings of the IEEE/CVF International Conference on Computer Vision. Montreal: IEEE, 2021: 3060-3069.</w:t>
      </w:r>
    </w:p>
    <w:p w14:paraId="66694B6C" w14:textId="77777777" w:rsidR="004001C2" w:rsidRDefault="004001C2" w:rsidP="004001C2">
      <w:pPr>
        <w:spacing w:after="60" w:line="288" w:lineRule="auto"/>
        <w:ind w:left="425" w:hanging="425"/>
        <w:rPr>
          <w:lang w:eastAsia="zh-CN"/>
        </w:rPr>
      </w:pPr>
      <w:r>
        <w:rPr>
          <w:lang w:eastAsia="zh-CN"/>
        </w:rPr>
        <w:t>[11] Zhou H, Ge Z, Liu S, et al. Dense Teacher: Dense Pseudo-Labels for Semi-Supervised Object Detection[C]//European Conference on Computer Vision. Cham: Springer, 2022: 35-50.</w:t>
      </w:r>
    </w:p>
    <w:p w14:paraId="707F6298" w14:textId="77777777" w:rsidR="004001C2" w:rsidRDefault="004001C2" w:rsidP="004001C2">
      <w:pPr>
        <w:spacing w:after="60" w:line="288" w:lineRule="auto"/>
        <w:ind w:left="425" w:hanging="425"/>
        <w:rPr>
          <w:lang w:eastAsia="zh-CN"/>
        </w:rPr>
      </w:pPr>
      <w:r>
        <w:rPr>
          <w:lang w:eastAsia="zh-CN"/>
        </w:rPr>
        <w:t xml:space="preserve">[12] </w:t>
      </w:r>
      <w:proofErr w:type="spellStart"/>
      <w:r>
        <w:rPr>
          <w:lang w:eastAsia="zh-CN"/>
        </w:rPr>
        <w:t>Tarvainen</w:t>
      </w:r>
      <w:proofErr w:type="spellEnd"/>
      <w:r>
        <w:rPr>
          <w:lang w:eastAsia="zh-CN"/>
        </w:rPr>
        <w:t xml:space="preserve"> A, </w:t>
      </w:r>
      <w:proofErr w:type="spellStart"/>
      <w:r>
        <w:rPr>
          <w:lang w:eastAsia="zh-CN"/>
        </w:rPr>
        <w:t>Valpola</w:t>
      </w:r>
      <w:proofErr w:type="spellEnd"/>
      <w:r>
        <w:rPr>
          <w:lang w:eastAsia="zh-CN"/>
        </w:rPr>
        <w:t xml:space="preserve"> H. Mean Teachers Are Better Role Models: Weight-Averaged Consistency Targets Improve Semi-Supervised Deep Learning Results[C]//Advances in Neural Information Processing Systems. 2017, 30: 1195-1204.</w:t>
      </w:r>
    </w:p>
    <w:p w14:paraId="61F664CB" w14:textId="77777777" w:rsidR="004001C2" w:rsidRDefault="004001C2" w:rsidP="004001C2">
      <w:pPr>
        <w:spacing w:after="60" w:line="288" w:lineRule="auto"/>
        <w:ind w:left="425" w:hanging="425"/>
        <w:rPr>
          <w:lang w:eastAsia="zh-CN"/>
        </w:rPr>
      </w:pPr>
      <w:r>
        <w:rPr>
          <w:lang w:eastAsia="zh-CN"/>
        </w:rPr>
        <w:t>[13] Hussain A, Ullah K, Afaq M, et al. Quality over Quantity: A Data-Centric Survey of Annotation Errors in Object Detection Datasets[J]. Artificial Intelligence Review, 2026, 59: 107.</w:t>
      </w:r>
    </w:p>
    <w:p w14:paraId="44859816" w14:textId="77777777" w:rsidR="004001C2" w:rsidRDefault="004001C2" w:rsidP="004001C2">
      <w:pPr>
        <w:spacing w:after="60" w:line="288" w:lineRule="auto"/>
        <w:ind w:left="425" w:hanging="425"/>
        <w:rPr>
          <w:lang w:eastAsia="zh-CN"/>
        </w:rPr>
      </w:pPr>
      <w:r>
        <w:rPr>
          <w:lang w:eastAsia="zh-CN"/>
        </w:rPr>
        <w:t xml:space="preserve">[14] Freire A, de S. Silva L H, de Andrade J V R, Azevedo G O A, Fernandes B J T. Beyond Clean Data: Exploring the Effects of Label Noise on Object Detection Performance[J]. Knowledge-Based Systems, 2024, 304: 112544. </w:t>
      </w:r>
      <w:proofErr w:type="gramStart"/>
      <w:r>
        <w:rPr>
          <w:lang w:eastAsia="zh-CN"/>
        </w:rPr>
        <w:t>DOI:10.1016/j.knosys</w:t>
      </w:r>
      <w:proofErr w:type="gramEnd"/>
      <w:r>
        <w:rPr>
          <w:lang w:eastAsia="zh-CN"/>
        </w:rPr>
        <w:t>.2024.112544.</w:t>
      </w:r>
    </w:p>
    <w:p w14:paraId="542863C0" w14:textId="77777777" w:rsidR="004001C2" w:rsidRDefault="004001C2" w:rsidP="004001C2">
      <w:pPr>
        <w:spacing w:after="60" w:line="288" w:lineRule="auto"/>
        <w:ind w:left="425" w:hanging="425"/>
        <w:rPr>
          <w:lang w:eastAsia="zh-CN"/>
        </w:rPr>
      </w:pPr>
      <w:r>
        <w:rPr>
          <w:lang w:eastAsia="zh-CN"/>
        </w:rPr>
        <w:t xml:space="preserve">[15] Ma J, </w:t>
      </w:r>
      <w:proofErr w:type="spellStart"/>
      <w:r>
        <w:rPr>
          <w:lang w:eastAsia="zh-CN"/>
        </w:rPr>
        <w:t>Ushiku</w:t>
      </w:r>
      <w:proofErr w:type="spellEnd"/>
      <w:r>
        <w:rPr>
          <w:lang w:eastAsia="zh-CN"/>
        </w:rPr>
        <w:t xml:space="preserve"> Y, </w:t>
      </w:r>
      <w:proofErr w:type="spellStart"/>
      <w:r>
        <w:rPr>
          <w:lang w:eastAsia="zh-CN"/>
        </w:rPr>
        <w:t>Sagara</w:t>
      </w:r>
      <w:proofErr w:type="spellEnd"/>
      <w:r>
        <w:rPr>
          <w:lang w:eastAsia="zh-CN"/>
        </w:rPr>
        <w:t xml:space="preserve"> M. The Effect of Improving Annotation Quality on Object Detection Datasets: A Preliminary Study[C]//CVPR Workshops. New Orleans: IEEE, 2022.</w:t>
      </w:r>
    </w:p>
    <w:p w14:paraId="2C879BD6" w14:textId="77777777" w:rsidR="004001C2" w:rsidRDefault="004001C2" w:rsidP="004001C2">
      <w:pPr>
        <w:spacing w:after="60" w:line="288" w:lineRule="auto"/>
        <w:ind w:left="425" w:hanging="425"/>
        <w:rPr>
          <w:lang w:eastAsia="zh-CN"/>
        </w:rPr>
      </w:pPr>
      <w:r>
        <w:rPr>
          <w:lang w:eastAsia="zh-CN"/>
        </w:rPr>
        <w:lastRenderedPageBreak/>
        <w:t xml:space="preserve">[16] Northcutt C G, </w:t>
      </w:r>
      <w:proofErr w:type="spellStart"/>
      <w:r>
        <w:rPr>
          <w:lang w:eastAsia="zh-CN"/>
        </w:rPr>
        <w:t>Athalye</w:t>
      </w:r>
      <w:proofErr w:type="spellEnd"/>
      <w:r>
        <w:rPr>
          <w:lang w:eastAsia="zh-CN"/>
        </w:rPr>
        <w:t xml:space="preserve"> A, Mueller J. Pervasive Label Errors in Test Sets Destabilize Machine Learning Benchmarks[C]//</w:t>
      </w:r>
      <w:proofErr w:type="spellStart"/>
      <w:r>
        <w:rPr>
          <w:lang w:eastAsia="zh-CN"/>
        </w:rPr>
        <w:t>NeurIPS</w:t>
      </w:r>
      <w:proofErr w:type="spellEnd"/>
      <w:r>
        <w:rPr>
          <w:lang w:eastAsia="zh-CN"/>
        </w:rPr>
        <w:t xml:space="preserve"> Datasets and Benchmarks Track. 2021.</w:t>
      </w:r>
    </w:p>
    <w:p w14:paraId="69722779" w14:textId="77777777" w:rsidR="004001C2" w:rsidRDefault="004001C2" w:rsidP="004001C2">
      <w:pPr>
        <w:spacing w:after="60" w:line="288" w:lineRule="auto"/>
        <w:ind w:left="425" w:hanging="425"/>
        <w:rPr>
          <w:lang w:eastAsia="zh-CN"/>
        </w:rPr>
      </w:pPr>
      <w:r>
        <w:rPr>
          <w:lang w:eastAsia="zh-CN"/>
        </w:rPr>
        <w:t xml:space="preserve">[17] Gong Y, Liu G, Xue Y, Li R, Meng L. A Survey on Dataset Quality in Machine Learning[J]. Information and Software Technology, 2023, 162: 107268. </w:t>
      </w:r>
      <w:proofErr w:type="gramStart"/>
      <w:r>
        <w:rPr>
          <w:lang w:eastAsia="zh-CN"/>
        </w:rPr>
        <w:t>DOI:10.1016/j.infsof</w:t>
      </w:r>
      <w:proofErr w:type="gramEnd"/>
      <w:r>
        <w:rPr>
          <w:lang w:eastAsia="zh-CN"/>
        </w:rPr>
        <w:t>.2023.107268.</w:t>
      </w:r>
    </w:p>
    <w:p w14:paraId="5B6138C7" w14:textId="77777777" w:rsidR="004001C2" w:rsidRDefault="004001C2" w:rsidP="004001C2">
      <w:pPr>
        <w:spacing w:after="60" w:line="288" w:lineRule="auto"/>
        <w:ind w:left="425" w:hanging="425"/>
        <w:rPr>
          <w:lang w:eastAsia="zh-CN"/>
        </w:rPr>
      </w:pPr>
      <w:r>
        <w:rPr>
          <w:lang w:eastAsia="zh-CN"/>
        </w:rPr>
        <w:t xml:space="preserve">[18] Mohammed S, </w:t>
      </w:r>
      <w:proofErr w:type="spellStart"/>
      <w:r>
        <w:rPr>
          <w:lang w:eastAsia="zh-CN"/>
        </w:rPr>
        <w:t>Budach</w:t>
      </w:r>
      <w:proofErr w:type="spellEnd"/>
      <w:r>
        <w:rPr>
          <w:lang w:eastAsia="zh-CN"/>
        </w:rPr>
        <w:t xml:space="preserve"> L, </w:t>
      </w:r>
      <w:proofErr w:type="spellStart"/>
      <w:r>
        <w:rPr>
          <w:lang w:eastAsia="zh-CN"/>
        </w:rPr>
        <w:t>Feuerpfeil</w:t>
      </w:r>
      <w:proofErr w:type="spellEnd"/>
      <w:r>
        <w:rPr>
          <w:lang w:eastAsia="zh-CN"/>
        </w:rPr>
        <w:t xml:space="preserve"> M, et al. The Effects of Data Quality on Machine Learning </w:t>
      </w:r>
      <w:proofErr w:type="gramStart"/>
      <w:r>
        <w:rPr>
          <w:lang w:eastAsia="zh-CN"/>
        </w:rPr>
        <w:t>Performance[</w:t>
      </w:r>
      <w:proofErr w:type="gramEnd"/>
      <w:r>
        <w:rPr>
          <w:lang w:eastAsia="zh-CN"/>
        </w:rPr>
        <w:t>EB/OL]. arXiv:2207.14529, 2022.</w:t>
      </w:r>
    </w:p>
    <w:p w14:paraId="3BCC12BE" w14:textId="77777777" w:rsidR="004001C2" w:rsidRDefault="004001C2" w:rsidP="004001C2">
      <w:pPr>
        <w:spacing w:after="60" w:line="288" w:lineRule="auto"/>
        <w:ind w:left="425" w:hanging="425"/>
        <w:rPr>
          <w:lang w:eastAsia="zh-CN"/>
        </w:rPr>
      </w:pPr>
      <w:r>
        <w:rPr>
          <w:lang w:eastAsia="zh-CN"/>
        </w:rPr>
        <w:t>[19] Gebru T, Morgenstern J, Vecchione B, et al. Datasheets for Datasets[J]. Communications of the ACM, 2021, 64(12): 86-92. DOI:10.1145/3458723.</w:t>
      </w:r>
    </w:p>
    <w:p w14:paraId="1EF7E4CF" w14:textId="77777777" w:rsidR="004001C2" w:rsidRDefault="004001C2" w:rsidP="004001C2">
      <w:pPr>
        <w:spacing w:after="60" w:line="288" w:lineRule="auto"/>
        <w:ind w:left="425" w:hanging="425"/>
        <w:rPr>
          <w:lang w:eastAsia="zh-CN"/>
        </w:rPr>
      </w:pPr>
      <w:r>
        <w:rPr>
          <w:lang w:eastAsia="zh-CN"/>
        </w:rPr>
        <w:t xml:space="preserve">[20] </w:t>
      </w:r>
      <w:proofErr w:type="spellStart"/>
      <w:r>
        <w:rPr>
          <w:lang w:eastAsia="zh-CN"/>
        </w:rPr>
        <w:t>Pushkarna</w:t>
      </w:r>
      <w:proofErr w:type="spellEnd"/>
      <w:r>
        <w:rPr>
          <w:lang w:eastAsia="zh-CN"/>
        </w:rPr>
        <w:t xml:space="preserve"> M, </w:t>
      </w:r>
      <w:proofErr w:type="spellStart"/>
      <w:r>
        <w:rPr>
          <w:lang w:eastAsia="zh-CN"/>
        </w:rPr>
        <w:t>Zaldivar</w:t>
      </w:r>
      <w:proofErr w:type="spellEnd"/>
      <w:r>
        <w:rPr>
          <w:lang w:eastAsia="zh-CN"/>
        </w:rPr>
        <w:t xml:space="preserve"> A, Kjartansson O. Data Cards: Purposeful and Transparent Dataset Documentation for Responsible AI[C]//ACM Conference on Fairness, Accountability, and Transparency. Seoul: ACM, 2022: 1776-1786.</w:t>
      </w:r>
    </w:p>
    <w:p w14:paraId="27118E40" w14:textId="77777777" w:rsidR="004001C2" w:rsidRDefault="004001C2" w:rsidP="004001C2">
      <w:pPr>
        <w:spacing w:after="60" w:line="288" w:lineRule="auto"/>
        <w:ind w:left="425" w:hanging="425"/>
        <w:rPr>
          <w:lang w:eastAsia="zh-CN"/>
        </w:rPr>
      </w:pPr>
      <w:r>
        <w:rPr>
          <w:lang w:eastAsia="zh-CN"/>
        </w:rPr>
        <w:t>[21] ISO/IEC 5259-1:2024. Artificial Intelligence—Data Quality for Analytics and Machine Learning (ML)—Part 1: Overview, Terminology, and Examples[S]. Geneva: ISO, 2024.</w:t>
      </w:r>
    </w:p>
    <w:p w14:paraId="678AF7CD" w14:textId="77777777" w:rsidR="004001C2" w:rsidRDefault="004001C2" w:rsidP="004001C2">
      <w:pPr>
        <w:spacing w:after="60" w:line="288" w:lineRule="auto"/>
        <w:ind w:left="425" w:hanging="425"/>
        <w:rPr>
          <w:lang w:eastAsia="zh-CN"/>
        </w:rPr>
      </w:pPr>
      <w:r>
        <w:rPr>
          <w:lang w:eastAsia="zh-CN"/>
        </w:rPr>
        <w:t>[22] ISO/IEC 5259-3:2024. Artificial Intelligence—Data Quality for Analytics and Machine Learning (ML)—Part 3: Data Quality Management Requirements and Guidelines[S]. Geneva: ISO, 2024.</w:t>
      </w:r>
    </w:p>
    <w:p w14:paraId="59516969" w14:textId="77777777" w:rsidR="004001C2" w:rsidRDefault="004001C2" w:rsidP="004001C2">
      <w:pPr>
        <w:spacing w:after="60" w:line="288" w:lineRule="auto"/>
        <w:ind w:left="425" w:hanging="425"/>
        <w:rPr>
          <w:lang w:eastAsia="zh-CN"/>
        </w:rPr>
      </w:pPr>
      <w:r>
        <w:rPr>
          <w:lang w:eastAsia="zh-CN"/>
        </w:rPr>
        <w:t>[23] ISO/IEC 5259-4:2024. Artificial Intelligence—Data Quality for Analytics and Machine Learning (ML)—Part 4: Data Quality Process Framework[S]. Geneva: ISO, 2024.</w:t>
      </w:r>
    </w:p>
    <w:p w14:paraId="2345B73D" w14:textId="77777777" w:rsidR="004001C2" w:rsidRDefault="004001C2" w:rsidP="004001C2">
      <w:pPr>
        <w:spacing w:after="60" w:line="288" w:lineRule="auto"/>
        <w:ind w:left="425" w:hanging="425"/>
        <w:rPr>
          <w:lang w:eastAsia="zh-CN"/>
        </w:rPr>
      </w:pPr>
      <w:r>
        <w:rPr>
          <w:lang w:eastAsia="zh-CN"/>
        </w:rPr>
        <w:t>[24] ISO/IEC 5259-5:2025. Artificial Intelligence—Data Quality for Analytics and Machine Learning (ML)—Part 5: Data Quality Governance Framework[S]. Geneva: ISO, 2025.</w:t>
      </w:r>
    </w:p>
    <w:p w14:paraId="44936DAF" w14:textId="77777777" w:rsidR="004001C2" w:rsidRDefault="004001C2" w:rsidP="004001C2">
      <w:pPr>
        <w:spacing w:after="60" w:line="288" w:lineRule="auto"/>
        <w:ind w:left="425" w:hanging="425"/>
        <w:rPr>
          <w:lang w:eastAsia="zh-CN"/>
        </w:rPr>
      </w:pPr>
      <w:r>
        <w:rPr>
          <w:lang w:eastAsia="zh-CN"/>
        </w:rPr>
        <w:t>[25] ISO/IEC 42001:2023. Information Technology—Artificial Intelligence—Management System[S]. Geneva: ISO, 2023.</w:t>
      </w:r>
    </w:p>
    <w:p w14:paraId="66E3BA33" w14:textId="77777777" w:rsidR="004001C2" w:rsidRDefault="004001C2" w:rsidP="004001C2">
      <w:pPr>
        <w:spacing w:after="60" w:line="288" w:lineRule="auto"/>
        <w:ind w:left="425" w:hanging="425"/>
        <w:rPr>
          <w:lang w:eastAsia="zh-CN"/>
        </w:rPr>
      </w:pPr>
      <w:r>
        <w:rPr>
          <w:lang w:eastAsia="zh-CN"/>
        </w:rPr>
        <w:t>[26] ISO/IEC 23894:2023. Information Technology—Artificial Intelligence—Guidance on Risk Management[S]. Geneva: ISO, 2023.</w:t>
      </w:r>
    </w:p>
    <w:p w14:paraId="496B1862" w14:textId="77777777" w:rsidR="004001C2" w:rsidRDefault="004001C2" w:rsidP="004001C2">
      <w:pPr>
        <w:spacing w:after="60" w:line="288" w:lineRule="auto"/>
        <w:ind w:left="425" w:hanging="425"/>
        <w:rPr>
          <w:lang w:eastAsia="zh-CN"/>
        </w:rPr>
      </w:pPr>
      <w:r>
        <w:rPr>
          <w:lang w:eastAsia="zh-CN"/>
        </w:rPr>
        <w:t xml:space="preserve">[27] Tabassi E. Artificial Intelligence Risk Management Framework (AI RMF </w:t>
      </w:r>
      <w:proofErr w:type="gramStart"/>
      <w:r>
        <w:rPr>
          <w:lang w:eastAsia="zh-CN"/>
        </w:rPr>
        <w:t>1.0)[</w:t>
      </w:r>
      <w:proofErr w:type="gramEnd"/>
      <w:r>
        <w:rPr>
          <w:lang w:eastAsia="zh-CN"/>
        </w:rPr>
        <w:t>R]. NIST AI 100-1. Gaithersburg: NIST, 2023. DOI:10.6028/NIST.AI.100-1.</w:t>
      </w:r>
    </w:p>
    <w:p w14:paraId="2C9349FC" w14:textId="77777777" w:rsidR="004001C2" w:rsidRDefault="004001C2" w:rsidP="004001C2">
      <w:pPr>
        <w:spacing w:after="60" w:line="288" w:lineRule="auto"/>
        <w:ind w:left="425" w:hanging="425"/>
        <w:rPr>
          <w:lang w:eastAsia="zh-CN"/>
        </w:rPr>
      </w:pPr>
      <w:r>
        <w:rPr>
          <w:lang w:eastAsia="zh-CN"/>
        </w:rPr>
        <w:lastRenderedPageBreak/>
        <w:t>[28] Cooper R G. Stage-Gate Systems: A New Tool for Managing New Products[J]. Business Horizons, 1990, 33(3): 44-54.</w:t>
      </w:r>
    </w:p>
    <w:p w14:paraId="298A0EFB" w14:textId="77777777" w:rsidR="004001C2" w:rsidRDefault="004001C2" w:rsidP="004001C2">
      <w:pPr>
        <w:spacing w:after="60" w:line="288" w:lineRule="auto"/>
        <w:ind w:left="425" w:hanging="425"/>
        <w:rPr>
          <w:lang w:eastAsia="zh-CN"/>
        </w:rPr>
      </w:pPr>
      <w:r>
        <w:rPr>
          <w:lang w:eastAsia="zh-CN"/>
        </w:rPr>
        <w:t>[29] Cooper R G. Perspective: The Stage-Gate Idea-to-Launch Process—Update, What's New, and NexGen Systems[J]. Journal of Product Innovation Management, 2008, 25(3): 213-232. DOI:10.1111/j.1540-5885.2008.</w:t>
      </w:r>
      <w:proofErr w:type="gramStart"/>
      <w:r>
        <w:rPr>
          <w:lang w:eastAsia="zh-CN"/>
        </w:rPr>
        <w:t>00296.x.</w:t>
      </w:r>
      <w:proofErr w:type="gramEnd"/>
    </w:p>
    <w:p w14:paraId="306D8322" w14:textId="77777777" w:rsidR="004001C2" w:rsidRDefault="004001C2" w:rsidP="004001C2">
      <w:pPr>
        <w:spacing w:after="60" w:line="288" w:lineRule="auto"/>
        <w:ind w:left="425" w:hanging="425"/>
        <w:rPr>
          <w:lang w:eastAsia="zh-CN"/>
        </w:rPr>
      </w:pPr>
      <w:r>
        <w:rPr>
          <w:lang w:eastAsia="zh-CN"/>
        </w:rPr>
        <w:t>[30] Deb K. Multi-Objective Optimization Using Evolutionary Algorithms[M]. Chichester: Wiley, 2001.</w:t>
      </w:r>
    </w:p>
    <w:p w14:paraId="744C81EB" w14:textId="77777777" w:rsidR="004001C2" w:rsidRDefault="004001C2" w:rsidP="004001C2">
      <w:pPr>
        <w:spacing w:after="60" w:line="288" w:lineRule="auto"/>
        <w:ind w:left="425" w:hanging="425"/>
        <w:rPr>
          <w:lang w:eastAsia="zh-CN"/>
        </w:rPr>
      </w:pPr>
      <w:r>
        <w:rPr>
          <w:lang w:eastAsia="zh-CN"/>
        </w:rPr>
        <w:t>[31] Ehrgott M. Multicriteria Optimization[M]. 2nd ed. Berlin: Springer, 2005.</w:t>
      </w:r>
    </w:p>
    <w:p w14:paraId="36211B05" w14:textId="77777777" w:rsidR="004001C2" w:rsidRDefault="004001C2" w:rsidP="004001C2">
      <w:pPr>
        <w:spacing w:after="60" w:line="288" w:lineRule="auto"/>
        <w:ind w:left="425" w:hanging="425"/>
        <w:rPr>
          <w:lang w:eastAsia="zh-CN"/>
        </w:rPr>
      </w:pPr>
      <w:r>
        <w:rPr>
          <w:lang w:eastAsia="zh-CN"/>
        </w:rPr>
        <w:t>[32] Lee D H. Pseudo-Label: The Simple and Efficient Semi-Supervised Learning Method for Deep Neural Networks[C]//ICML Workshop on Challenges in Representation Learning. Atlanta, 2013.</w:t>
      </w:r>
    </w:p>
    <w:p w14:paraId="2F165207" w14:textId="77777777" w:rsidR="004001C2" w:rsidRDefault="004001C2" w:rsidP="004001C2">
      <w:pPr>
        <w:spacing w:after="60" w:line="288" w:lineRule="auto"/>
        <w:ind w:left="425" w:hanging="425"/>
      </w:pPr>
      <w:r>
        <w:rPr>
          <w:lang w:eastAsia="zh-CN"/>
        </w:rPr>
        <w:t xml:space="preserve">[33] </w:t>
      </w:r>
      <w:proofErr w:type="spellStart"/>
      <w:r>
        <w:rPr>
          <w:lang w:eastAsia="zh-CN"/>
        </w:rPr>
        <w:t>Zreiqat</w:t>
      </w:r>
      <w:proofErr w:type="spellEnd"/>
      <w:r>
        <w:rPr>
          <w:lang w:eastAsia="zh-CN"/>
        </w:rPr>
        <w:t xml:space="preserve"> D Z, Nguyen V, Rawashdeh N A. Label Quality as a Bottleneck for YOLO Detection in All-Weather Autonomous Driving Using the MUSES Dataset[J]. Discover Electronics, 2026, 3: 91.</w:t>
      </w:r>
    </w:p>
    <w:p w14:paraId="5A7567CF" w14:textId="77777777" w:rsidR="00462448" w:rsidRDefault="00462448" w:rsidP="00462448">
      <w:pPr>
        <w:spacing w:after="60" w:line="288" w:lineRule="auto"/>
        <w:ind w:left="425" w:hanging="425"/>
      </w:pPr>
      <w:r>
        <w:rPr>
          <w:rFonts w:hint="eastAsia"/>
        </w:rPr>
        <w:t xml:space="preserve">[34] </w:t>
      </w:r>
      <w:proofErr w:type="spellStart"/>
      <w:r>
        <w:rPr>
          <w:rFonts w:hint="eastAsia"/>
        </w:rPr>
        <w:t>Amershi</w:t>
      </w:r>
      <w:proofErr w:type="spellEnd"/>
      <w:r>
        <w:rPr>
          <w:rFonts w:hint="eastAsia"/>
        </w:rPr>
        <w:t xml:space="preserve"> S, </w:t>
      </w:r>
      <w:proofErr w:type="spellStart"/>
      <w:r>
        <w:rPr>
          <w:rFonts w:hint="eastAsia"/>
        </w:rPr>
        <w:t>Begel</w:t>
      </w:r>
      <w:proofErr w:type="spellEnd"/>
      <w:r>
        <w:rPr>
          <w:rFonts w:hint="eastAsia"/>
        </w:rPr>
        <w:t xml:space="preserve"> A, Bird C, DeLine R, Gall H, Kamar E, Nagappan N, Nushi B, Zimmermann T. Software Engineering for Machine Learning: A Case Study[C]//2019 IEEE/ACM 41st International Conference on Software Engineering: Software Engineering in Practice (ICSE-SEIP). IEEE, 2019: 291-300. DOI:10.1109/ICSE-SEIP.2019.00042.</w:t>
      </w:r>
    </w:p>
    <w:p w14:paraId="0655ADC3" w14:textId="651C5B58" w:rsidR="004001C2" w:rsidRDefault="00462448" w:rsidP="00462448">
      <w:pPr>
        <w:spacing w:after="60" w:line="288" w:lineRule="auto"/>
        <w:ind w:left="425" w:hanging="425"/>
        <w:rPr>
          <w:lang w:eastAsia="zh-CN"/>
        </w:rPr>
      </w:pPr>
      <w:r>
        <w:rPr>
          <w:rFonts w:hint="eastAsia"/>
        </w:rPr>
        <w:t xml:space="preserve">[35] Cheng B, </w:t>
      </w:r>
      <w:proofErr w:type="spellStart"/>
      <w:r>
        <w:rPr>
          <w:rFonts w:hint="eastAsia"/>
        </w:rPr>
        <w:t>Girshick</w:t>
      </w:r>
      <w:proofErr w:type="spellEnd"/>
      <w:r>
        <w:rPr>
          <w:rFonts w:hint="eastAsia"/>
        </w:rPr>
        <w:t xml:space="preserve"> R, </w:t>
      </w:r>
      <w:proofErr w:type="spellStart"/>
      <w:r>
        <w:rPr>
          <w:rFonts w:hint="eastAsia"/>
        </w:rPr>
        <w:t>Dollár</w:t>
      </w:r>
      <w:proofErr w:type="spellEnd"/>
      <w:r>
        <w:rPr>
          <w:rFonts w:hint="eastAsia"/>
        </w:rPr>
        <w:t xml:space="preserve"> P, Berg A C, Kirillov A. Boundary </w:t>
      </w:r>
      <w:proofErr w:type="spellStart"/>
      <w:r>
        <w:rPr>
          <w:rFonts w:hint="eastAsia"/>
        </w:rPr>
        <w:t>IoU</w:t>
      </w:r>
      <w:proofErr w:type="spellEnd"/>
      <w:r>
        <w:rPr>
          <w:rFonts w:hint="eastAsia"/>
        </w:rPr>
        <w:t xml:space="preserve">: Improving Object-Centric Image Segmentation Evaluation[C]//Proceedings of the IEEE/CVF Conference on Computer Vision and Pattern Recognition (CVPR). </w:t>
      </w:r>
      <w:r>
        <w:rPr>
          <w:rFonts w:hint="eastAsia"/>
          <w:lang w:eastAsia="zh-CN"/>
        </w:rPr>
        <w:t>2021: 15334-15342.</w:t>
      </w:r>
    </w:p>
    <w:p w14:paraId="1FF7D5CD" w14:textId="77777777" w:rsidR="004001C2" w:rsidRDefault="004001C2">
      <w:pPr>
        <w:spacing w:after="60" w:line="288" w:lineRule="auto"/>
        <w:ind w:left="425" w:hanging="425"/>
        <w:rPr>
          <w:lang w:eastAsia="zh-CN"/>
        </w:rPr>
      </w:pPr>
    </w:p>
    <w:p w14:paraId="01D1E9A6" w14:textId="77777777" w:rsidR="00EA04B6" w:rsidRDefault="003979FC">
      <w:pPr>
        <w:pStyle w:val="1"/>
        <w:rPr>
          <w:lang w:eastAsia="zh-CN"/>
        </w:rPr>
      </w:pPr>
      <w:r>
        <w:rPr>
          <w:lang w:eastAsia="zh-CN"/>
        </w:rPr>
        <w:t>附录</w:t>
      </w:r>
      <w:r>
        <w:rPr>
          <w:lang w:eastAsia="zh-CN"/>
        </w:rPr>
        <w:t xml:space="preserve">A </w:t>
      </w:r>
      <w:r>
        <w:rPr>
          <w:lang w:eastAsia="zh-CN"/>
        </w:rPr>
        <w:t>开题后正式实验执行清单</w:t>
      </w:r>
    </w:p>
    <w:p w14:paraId="6CFD466A" w14:textId="77777777" w:rsidR="00EA04B6" w:rsidRDefault="003979FC">
      <w:r>
        <w:rPr>
          <w:lang w:eastAsia="zh-CN"/>
        </w:rPr>
        <w:t>使用方式：每完成一项，在实验日志中记录</w:t>
      </w:r>
      <w:proofErr w:type="spellStart"/>
      <w:r>
        <w:rPr>
          <w:lang w:eastAsia="zh-CN"/>
        </w:rPr>
        <w:t>run_id</w:t>
      </w:r>
      <w:proofErr w:type="spellEnd"/>
      <w:r>
        <w:rPr>
          <w:lang w:eastAsia="zh-CN"/>
        </w:rPr>
        <w:t>、时间、GPU小时、人工小时、数据/标签/模型版本及Gate结论。</w:t>
      </w:r>
      <w:proofErr w:type="spellStart"/>
      <w:r>
        <w:t>参数选择必须停留在Development</w:t>
      </w:r>
      <w:proofErr w:type="spellEnd"/>
      <w:r>
        <w:t>/</w:t>
      </w:r>
      <w:proofErr w:type="spellStart"/>
      <w:r>
        <w:t>Validation，</w:t>
      </w:r>
      <w:r w:rsidR="00746CC8">
        <w:t>Pilot-Test</w:t>
      </w:r>
      <w:r>
        <w:t>查看后不得继续调参</w:t>
      </w:r>
      <w:proofErr w:type="spellEnd"/>
      <w:r>
        <w:t>。</w:t>
      </w:r>
    </w:p>
    <w:tbl>
      <w:tblPr>
        <w:tblStyle w:val="afe"/>
        <w:tblW w:w="0" w:type="auto"/>
        <w:jc w:val="center"/>
        <w:tblLook w:val="04A0" w:firstRow="1" w:lastRow="0" w:firstColumn="1" w:lastColumn="0" w:noHBand="0" w:noVBand="1"/>
      </w:tblPr>
      <w:tblGrid>
        <w:gridCol w:w="825"/>
        <w:gridCol w:w="2300"/>
        <w:gridCol w:w="5823"/>
      </w:tblGrid>
      <w:tr w:rsidR="00EA04B6" w14:paraId="1CF8A577" w14:textId="77777777">
        <w:trPr>
          <w:tblHeader/>
          <w:jc w:val="center"/>
        </w:trPr>
        <w:tc>
          <w:tcPr>
            <w:tcW w:w="850" w:type="dxa"/>
            <w:shd w:val="clear" w:color="auto" w:fill="DCEBF3"/>
            <w:tcMar>
              <w:top w:w="70" w:type="dxa"/>
              <w:left w:w="90" w:type="dxa"/>
              <w:bottom w:w="70" w:type="dxa"/>
              <w:right w:w="90" w:type="dxa"/>
            </w:tcMar>
            <w:vAlign w:val="center"/>
          </w:tcPr>
          <w:p w14:paraId="4B834ACB" w14:textId="77777777" w:rsidR="00EA04B6" w:rsidRDefault="003979FC">
            <w:pPr>
              <w:pStyle w:val="TableText"/>
              <w:jc w:val="center"/>
            </w:pPr>
            <w:proofErr w:type="spellStart"/>
            <w:r>
              <w:rPr>
                <w:b/>
                <w:sz w:val="18"/>
              </w:rPr>
              <w:t>编号</w:t>
            </w:r>
            <w:proofErr w:type="spellEnd"/>
          </w:p>
        </w:tc>
        <w:tc>
          <w:tcPr>
            <w:tcW w:w="2381" w:type="dxa"/>
            <w:shd w:val="clear" w:color="auto" w:fill="DCEBF3"/>
            <w:tcMar>
              <w:top w:w="70" w:type="dxa"/>
              <w:left w:w="90" w:type="dxa"/>
              <w:bottom w:w="70" w:type="dxa"/>
              <w:right w:w="90" w:type="dxa"/>
            </w:tcMar>
            <w:vAlign w:val="center"/>
          </w:tcPr>
          <w:p w14:paraId="06D92916" w14:textId="77777777" w:rsidR="00EA04B6" w:rsidRDefault="003979FC">
            <w:pPr>
              <w:pStyle w:val="TableText"/>
              <w:jc w:val="center"/>
            </w:pPr>
            <w:proofErr w:type="spellStart"/>
            <w:r>
              <w:rPr>
                <w:b/>
                <w:sz w:val="18"/>
              </w:rPr>
              <w:t>执行事项</w:t>
            </w:r>
            <w:proofErr w:type="spellEnd"/>
          </w:p>
        </w:tc>
        <w:tc>
          <w:tcPr>
            <w:tcW w:w="6066" w:type="dxa"/>
            <w:shd w:val="clear" w:color="auto" w:fill="DCEBF3"/>
            <w:tcMar>
              <w:top w:w="70" w:type="dxa"/>
              <w:left w:w="90" w:type="dxa"/>
              <w:bottom w:w="70" w:type="dxa"/>
              <w:right w:w="90" w:type="dxa"/>
            </w:tcMar>
            <w:vAlign w:val="center"/>
          </w:tcPr>
          <w:p w14:paraId="5409F494" w14:textId="77777777" w:rsidR="00EA04B6" w:rsidRDefault="003979FC">
            <w:pPr>
              <w:pStyle w:val="TableText"/>
              <w:jc w:val="center"/>
            </w:pPr>
            <w:proofErr w:type="spellStart"/>
            <w:r>
              <w:rPr>
                <w:b/>
                <w:sz w:val="18"/>
              </w:rPr>
              <w:t>完成标准</w:t>
            </w:r>
            <w:proofErr w:type="spellEnd"/>
          </w:p>
        </w:tc>
      </w:tr>
      <w:tr w:rsidR="00EA04B6" w14:paraId="7DBEC8FB" w14:textId="77777777">
        <w:trPr>
          <w:jc w:val="center"/>
        </w:trPr>
        <w:tc>
          <w:tcPr>
            <w:tcW w:w="850" w:type="dxa"/>
            <w:tcMar>
              <w:top w:w="70" w:type="dxa"/>
              <w:left w:w="90" w:type="dxa"/>
              <w:bottom w:w="70" w:type="dxa"/>
              <w:right w:w="90" w:type="dxa"/>
            </w:tcMar>
            <w:vAlign w:val="center"/>
          </w:tcPr>
          <w:p w14:paraId="09F07597" w14:textId="77777777" w:rsidR="00EA04B6" w:rsidRDefault="003979FC">
            <w:pPr>
              <w:pStyle w:val="TableText"/>
              <w:jc w:val="center"/>
            </w:pPr>
            <w:r>
              <w:rPr>
                <w:sz w:val="18"/>
              </w:rPr>
              <w:t>A0</w:t>
            </w:r>
          </w:p>
        </w:tc>
        <w:tc>
          <w:tcPr>
            <w:tcW w:w="2381" w:type="dxa"/>
            <w:tcMar>
              <w:top w:w="70" w:type="dxa"/>
              <w:left w:w="90" w:type="dxa"/>
              <w:bottom w:w="70" w:type="dxa"/>
              <w:right w:w="90" w:type="dxa"/>
            </w:tcMar>
            <w:vAlign w:val="center"/>
          </w:tcPr>
          <w:p w14:paraId="68DBCD89" w14:textId="77777777" w:rsidR="00EA04B6" w:rsidRDefault="003979FC">
            <w:pPr>
              <w:pStyle w:val="TableText"/>
              <w:jc w:val="center"/>
            </w:pPr>
            <w:proofErr w:type="spellStart"/>
            <w:r>
              <w:rPr>
                <w:sz w:val="18"/>
              </w:rPr>
              <w:t>数据与测试治理</w:t>
            </w:r>
            <w:proofErr w:type="spellEnd"/>
          </w:p>
        </w:tc>
        <w:tc>
          <w:tcPr>
            <w:tcW w:w="6066" w:type="dxa"/>
            <w:tcMar>
              <w:top w:w="70" w:type="dxa"/>
              <w:left w:w="90" w:type="dxa"/>
              <w:bottom w:w="70" w:type="dxa"/>
              <w:right w:w="90" w:type="dxa"/>
            </w:tcMar>
            <w:vAlign w:val="center"/>
          </w:tcPr>
          <w:p w14:paraId="5368FD00" w14:textId="77777777" w:rsidR="00EA04B6" w:rsidRDefault="003979FC">
            <w:pPr>
              <w:pStyle w:val="TableText"/>
            </w:pPr>
            <w:r>
              <w:rPr>
                <w:sz w:val="18"/>
              </w:rPr>
              <w:t>冻结2804张Training/Development清单；建立source_group_id；274张Pilot-Test停止调参；优先新建未触碰</w:t>
            </w:r>
            <w:r w:rsidR="00746CC8">
              <w:rPr>
                <w:sz w:val="18"/>
              </w:rPr>
              <w:t>Pilot-Test</w:t>
            </w:r>
          </w:p>
        </w:tc>
      </w:tr>
      <w:tr w:rsidR="00EA04B6" w14:paraId="175ADD7C" w14:textId="77777777">
        <w:trPr>
          <w:jc w:val="center"/>
        </w:trPr>
        <w:tc>
          <w:tcPr>
            <w:tcW w:w="850" w:type="dxa"/>
            <w:tcMar>
              <w:top w:w="70" w:type="dxa"/>
              <w:left w:w="90" w:type="dxa"/>
              <w:bottom w:w="70" w:type="dxa"/>
              <w:right w:w="90" w:type="dxa"/>
            </w:tcMar>
            <w:vAlign w:val="center"/>
          </w:tcPr>
          <w:p w14:paraId="1B31392D" w14:textId="77777777" w:rsidR="00EA04B6" w:rsidRDefault="003979FC">
            <w:pPr>
              <w:pStyle w:val="TableText"/>
              <w:jc w:val="center"/>
            </w:pPr>
            <w:r>
              <w:rPr>
                <w:sz w:val="18"/>
              </w:rPr>
              <w:lastRenderedPageBreak/>
              <w:t>A1</w:t>
            </w:r>
          </w:p>
        </w:tc>
        <w:tc>
          <w:tcPr>
            <w:tcW w:w="2381" w:type="dxa"/>
            <w:tcMar>
              <w:top w:w="70" w:type="dxa"/>
              <w:left w:w="90" w:type="dxa"/>
              <w:bottom w:w="70" w:type="dxa"/>
              <w:right w:w="90" w:type="dxa"/>
            </w:tcMar>
            <w:vAlign w:val="center"/>
          </w:tcPr>
          <w:p w14:paraId="4A6B2DB7" w14:textId="77777777" w:rsidR="00EA04B6" w:rsidRDefault="005D4E4C">
            <w:pPr>
              <w:pStyle w:val="TableText"/>
              <w:jc w:val="center"/>
            </w:pPr>
            <w:proofErr w:type="spellStart"/>
            <w:r>
              <w:rPr>
                <w:sz w:val="18"/>
              </w:rPr>
              <w:t>语义提示</w:t>
            </w:r>
            <w:r w:rsidR="003979FC">
              <w:rPr>
                <w:sz w:val="18"/>
              </w:rPr>
              <w:t>冻结</w:t>
            </w:r>
            <w:proofErr w:type="spellEnd"/>
          </w:p>
        </w:tc>
        <w:tc>
          <w:tcPr>
            <w:tcW w:w="6066" w:type="dxa"/>
            <w:tcMar>
              <w:top w:w="70" w:type="dxa"/>
              <w:left w:w="90" w:type="dxa"/>
              <w:bottom w:w="70" w:type="dxa"/>
              <w:right w:w="90" w:type="dxa"/>
            </w:tcMar>
            <w:vAlign w:val="center"/>
          </w:tcPr>
          <w:p w14:paraId="0CC5B26E" w14:textId="77777777" w:rsidR="00EA04B6" w:rsidRDefault="003979FC">
            <w:pPr>
              <w:pStyle w:val="TableText"/>
            </w:pPr>
            <w:r>
              <w:rPr>
                <w:sz w:val="18"/>
              </w:rPr>
              <w:t xml:space="preserve">完成候选粗筛、Top-2复筛；固定fire/smoke </w:t>
            </w:r>
            <w:proofErr w:type="spellStart"/>
            <w:r w:rsidR="005D4E4C">
              <w:rPr>
                <w:sz w:val="18"/>
              </w:rPr>
              <w:t>语义提示</w:t>
            </w:r>
            <w:r>
              <w:rPr>
                <w:sz w:val="18"/>
              </w:rPr>
              <w:t>、score</w:t>
            </w:r>
            <w:proofErr w:type="spellEnd"/>
            <w:r>
              <w:rPr>
                <w:sz w:val="18"/>
              </w:rPr>
              <w:t xml:space="preserve"> </w:t>
            </w:r>
            <w:proofErr w:type="spellStart"/>
            <w:r>
              <w:rPr>
                <w:sz w:val="18"/>
              </w:rPr>
              <w:t>threshold、</w:t>
            </w:r>
            <w:r w:rsidR="005D4E4C">
              <w:rPr>
                <w:sz w:val="18"/>
              </w:rPr>
              <w:t>语义提示</w:t>
            </w:r>
            <w:r>
              <w:rPr>
                <w:sz w:val="18"/>
              </w:rPr>
              <w:t>_id与配置指纹</w:t>
            </w:r>
            <w:proofErr w:type="spellEnd"/>
          </w:p>
        </w:tc>
      </w:tr>
      <w:tr w:rsidR="00EA04B6" w14:paraId="0AE95137" w14:textId="77777777">
        <w:trPr>
          <w:jc w:val="center"/>
        </w:trPr>
        <w:tc>
          <w:tcPr>
            <w:tcW w:w="850" w:type="dxa"/>
            <w:tcMar>
              <w:top w:w="70" w:type="dxa"/>
              <w:left w:w="90" w:type="dxa"/>
              <w:bottom w:w="70" w:type="dxa"/>
              <w:right w:w="90" w:type="dxa"/>
            </w:tcMar>
            <w:vAlign w:val="center"/>
          </w:tcPr>
          <w:p w14:paraId="13EFA861" w14:textId="77777777" w:rsidR="00EA04B6" w:rsidRDefault="003979FC">
            <w:pPr>
              <w:pStyle w:val="TableText"/>
              <w:jc w:val="center"/>
            </w:pPr>
            <w:r>
              <w:rPr>
                <w:sz w:val="18"/>
              </w:rPr>
              <w:t>A2</w:t>
            </w:r>
          </w:p>
        </w:tc>
        <w:tc>
          <w:tcPr>
            <w:tcW w:w="2381" w:type="dxa"/>
            <w:tcMar>
              <w:top w:w="70" w:type="dxa"/>
              <w:left w:w="90" w:type="dxa"/>
              <w:bottom w:w="70" w:type="dxa"/>
              <w:right w:w="90" w:type="dxa"/>
            </w:tcMar>
            <w:vAlign w:val="center"/>
          </w:tcPr>
          <w:p w14:paraId="6C1B4BE8" w14:textId="77777777" w:rsidR="00EA04B6" w:rsidRDefault="003979FC">
            <w:pPr>
              <w:pStyle w:val="TableText"/>
              <w:jc w:val="center"/>
            </w:pPr>
            <w:r>
              <w:rPr>
                <w:sz w:val="18"/>
              </w:rPr>
              <w:t>正式E0/E1</w:t>
            </w:r>
          </w:p>
        </w:tc>
        <w:tc>
          <w:tcPr>
            <w:tcW w:w="6066" w:type="dxa"/>
            <w:tcMar>
              <w:top w:w="70" w:type="dxa"/>
              <w:left w:w="90" w:type="dxa"/>
              <w:bottom w:w="70" w:type="dxa"/>
              <w:right w:w="90" w:type="dxa"/>
            </w:tcMar>
            <w:vAlign w:val="center"/>
          </w:tcPr>
          <w:p w14:paraId="6E3BE5BC" w14:textId="77777777" w:rsidR="00EA04B6" w:rsidRDefault="003979FC">
            <w:pPr>
              <w:pStyle w:val="TableText"/>
            </w:pPr>
            <w:r>
              <w:rPr>
                <w:sz w:val="18"/>
              </w:rPr>
              <w:t xml:space="preserve">统一YOLO超参数；E0/E1各≥3 </w:t>
            </w:r>
            <w:proofErr w:type="spellStart"/>
            <w:r>
              <w:rPr>
                <w:sz w:val="18"/>
              </w:rPr>
              <w:t>seeds；计算均值、Std、RM和历史Pilot可比结果</w:t>
            </w:r>
            <w:proofErr w:type="spellEnd"/>
          </w:p>
        </w:tc>
      </w:tr>
      <w:tr w:rsidR="00EA04B6" w14:paraId="21BA7BE3" w14:textId="77777777">
        <w:trPr>
          <w:jc w:val="center"/>
        </w:trPr>
        <w:tc>
          <w:tcPr>
            <w:tcW w:w="850" w:type="dxa"/>
            <w:tcMar>
              <w:top w:w="70" w:type="dxa"/>
              <w:left w:w="90" w:type="dxa"/>
              <w:bottom w:w="70" w:type="dxa"/>
              <w:right w:w="90" w:type="dxa"/>
            </w:tcMar>
            <w:vAlign w:val="center"/>
          </w:tcPr>
          <w:p w14:paraId="33DD5E75" w14:textId="77777777" w:rsidR="00EA04B6" w:rsidRDefault="003979FC">
            <w:pPr>
              <w:pStyle w:val="TableText"/>
              <w:jc w:val="center"/>
            </w:pPr>
            <w:r>
              <w:rPr>
                <w:sz w:val="18"/>
              </w:rPr>
              <w:t>A3</w:t>
            </w:r>
          </w:p>
        </w:tc>
        <w:tc>
          <w:tcPr>
            <w:tcW w:w="2381" w:type="dxa"/>
            <w:tcMar>
              <w:top w:w="70" w:type="dxa"/>
              <w:left w:w="90" w:type="dxa"/>
              <w:bottom w:w="70" w:type="dxa"/>
              <w:right w:w="90" w:type="dxa"/>
            </w:tcMar>
            <w:vAlign w:val="center"/>
          </w:tcPr>
          <w:p w14:paraId="4E7D802D" w14:textId="77777777" w:rsidR="00EA04B6" w:rsidRDefault="003979FC">
            <w:pPr>
              <w:pStyle w:val="TableText"/>
              <w:jc w:val="center"/>
            </w:pPr>
            <w:proofErr w:type="spellStart"/>
            <w:r>
              <w:rPr>
                <w:sz w:val="18"/>
              </w:rPr>
              <w:t>质量诊断</w:t>
            </w:r>
            <w:proofErr w:type="spellEnd"/>
          </w:p>
        </w:tc>
        <w:tc>
          <w:tcPr>
            <w:tcW w:w="6066" w:type="dxa"/>
            <w:tcMar>
              <w:top w:w="70" w:type="dxa"/>
              <w:left w:w="90" w:type="dxa"/>
              <w:bottom w:w="70" w:type="dxa"/>
              <w:right w:w="90" w:type="dxa"/>
            </w:tcMar>
            <w:vAlign w:val="center"/>
          </w:tcPr>
          <w:p w14:paraId="3FAB17BD" w14:textId="77777777" w:rsidR="00EA04B6" w:rsidRDefault="003979FC">
            <w:pPr>
              <w:pStyle w:val="TableText"/>
            </w:pPr>
            <w:r>
              <w:rPr>
                <w:sz w:val="18"/>
              </w:rPr>
              <w:t>分fire/smoke统计missing、FP、over/under-box、many-to-one、小目标；输出典型图和错误占比</w:t>
            </w:r>
          </w:p>
        </w:tc>
      </w:tr>
      <w:tr w:rsidR="00EA04B6" w14:paraId="62BF0800" w14:textId="77777777">
        <w:trPr>
          <w:jc w:val="center"/>
        </w:trPr>
        <w:tc>
          <w:tcPr>
            <w:tcW w:w="850" w:type="dxa"/>
            <w:tcMar>
              <w:top w:w="70" w:type="dxa"/>
              <w:left w:w="90" w:type="dxa"/>
              <w:bottom w:w="70" w:type="dxa"/>
              <w:right w:w="90" w:type="dxa"/>
            </w:tcMar>
            <w:vAlign w:val="center"/>
          </w:tcPr>
          <w:p w14:paraId="0A2F7F39" w14:textId="77777777" w:rsidR="00EA04B6" w:rsidRDefault="003979FC">
            <w:pPr>
              <w:pStyle w:val="TableText"/>
              <w:jc w:val="center"/>
            </w:pPr>
            <w:r>
              <w:rPr>
                <w:sz w:val="18"/>
              </w:rPr>
              <w:t>A4</w:t>
            </w:r>
          </w:p>
        </w:tc>
        <w:tc>
          <w:tcPr>
            <w:tcW w:w="2381" w:type="dxa"/>
            <w:tcMar>
              <w:top w:w="70" w:type="dxa"/>
              <w:left w:w="90" w:type="dxa"/>
              <w:bottom w:w="70" w:type="dxa"/>
              <w:right w:w="90" w:type="dxa"/>
            </w:tcMar>
            <w:vAlign w:val="center"/>
          </w:tcPr>
          <w:p w14:paraId="5B305352" w14:textId="77777777" w:rsidR="00EA04B6" w:rsidRDefault="003979FC">
            <w:pPr>
              <w:pStyle w:val="TableText"/>
              <w:jc w:val="center"/>
            </w:pPr>
            <w:proofErr w:type="spellStart"/>
            <w:r>
              <w:rPr>
                <w:sz w:val="18"/>
              </w:rPr>
              <w:t>Verifier三档</w:t>
            </w:r>
            <w:proofErr w:type="spellEnd"/>
          </w:p>
        </w:tc>
        <w:tc>
          <w:tcPr>
            <w:tcW w:w="6066" w:type="dxa"/>
            <w:tcMar>
              <w:top w:w="70" w:type="dxa"/>
              <w:left w:w="90" w:type="dxa"/>
              <w:bottom w:w="70" w:type="dxa"/>
              <w:right w:w="90" w:type="dxa"/>
            </w:tcMar>
            <w:vAlign w:val="center"/>
          </w:tcPr>
          <w:p w14:paraId="67F951AB" w14:textId="77777777" w:rsidR="00EA04B6" w:rsidRDefault="003979FC">
            <w:pPr>
              <w:pStyle w:val="TableText"/>
            </w:pPr>
            <w:proofErr w:type="spellStart"/>
            <w:r>
              <w:rPr>
                <w:sz w:val="18"/>
              </w:rPr>
              <w:t>默认保留DINO、强证据否决；宽松</w:t>
            </w:r>
            <w:proofErr w:type="spellEnd"/>
            <w:r>
              <w:rPr>
                <w:sz w:val="18"/>
              </w:rPr>
              <w:t>/</w:t>
            </w:r>
            <w:proofErr w:type="spellStart"/>
            <w:r>
              <w:rPr>
                <w:sz w:val="18"/>
              </w:rPr>
              <w:t>基准</w:t>
            </w:r>
            <w:proofErr w:type="spellEnd"/>
            <w:r>
              <w:rPr>
                <w:sz w:val="18"/>
              </w:rPr>
              <w:t>/</w:t>
            </w:r>
            <w:proofErr w:type="spellStart"/>
            <w:r>
              <w:rPr>
                <w:sz w:val="18"/>
              </w:rPr>
              <w:t>严格仅在Development</w:t>
            </w:r>
            <w:proofErr w:type="spellEnd"/>
            <w:r>
              <w:rPr>
                <w:sz w:val="18"/>
              </w:rPr>
              <w:t>/</w:t>
            </w:r>
            <w:proofErr w:type="spellStart"/>
            <w:r>
              <w:rPr>
                <w:sz w:val="18"/>
              </w:rPr>
              <w:t>Validation选择</w:t>
            </w:r>
            <w:proofErr w:type="spellEnd"/>
          </w:p>
        </w:tc>
      </w:tr>
      <w:tr w:rsidR="00EA04B6" w14:paraId="61EED942" w14:textId="77777777">
        <w:trPr>
          <w:jc w:val="center"/>
        </w:trPr>
        <w:tc>
          <w:tcPr>
            <w:tcW w:w="850" w:type="dxa"/>
            <w:tcMar>
              <w:top w:w="70" w:type="dxa"/>
              <w:left w:w="90" w:type="dxa"/>
              <w:bottom w:w="70" w:type="dxa"/>
              <w:right w:w="90" w:type="dxa"/>
            </w:tcMar>
            <w:vAlign w:val="center"/>
          </w:tcPr>
          <w:p w14:paraId="55A2E401" w14:textId="77777777" w:rsidR="00EA04B6" w:rsidRDefault="003979FC">
            <w:pPr>
              <w:pStyle w:val="TableText"/>
              <w:jc w:val="center"/>
            </w:pPr>
            <w:r>
              <w:rPr>
                <w:sz w:val="18"/>
              </w:rPr>
              <w:t>A5</w:t>
            </w:r>
          </w:p>
        </w:tc>
        <w:tc>
          <w:tcPr>
            <w:tcW w:w="2381" w:type="dxa"/>
            <w:tcMar>
              <w:top w:w="70" w:type="dxa"/>
              <w:left w:w="90" w:type="dxa"/>
              <w:bottom w:w="70" w:type="dxa"/>
              <w:right w:w="90" w:type="dxa"/>
            </w:tcMar>
            <w:vAlign w:val="center"/>
          </w:tcPr>
          <w:p w14:paraId="6511EBCE" w14:textId="77777777" w:rsidR="00EA04B6" w:rsidRDefault="003979FC">
            <w:pPr>
              <w:pStyle w:val="TableText"/>
              <w:jc w:val="center"/>
            </w:pPr>
            <w:proofErr w:type="spellStart"/>
            <w:r>
              <w:rPr>
                <w:sz w:val="18"/>
              </w:rPr>
              <w:t>Reject人工抽检</w:t>
            </w:r>
            <w:proofErr w:type="spellEnd"/>
          </w:p>
        </w:tc>
        <w:tc>
          <w:tcPr>
            <w:tcW w:w="6066" w:type="dxa"/>
            <w:tcMar>
              <w:top w:w="70" w:type="dxa"/>
              <w:left w:w="90" w:type="dxa"/>
              <w:bottom w:w="70" w:type="dxa"/>
              <w:right w:w="90" w:type="dxa"/>
            </w:tcMar>
            <w:vAlign w:val="center"/>
          </w:tcPr>
          <w:p w14:paraId="7B9017D2" w14:textId="77777777" w:rsidR="00EA04B6" w:rsidRDefault="003979FC">
            <w:pPr>
              <w:pStyle w:val="TableText"/>
              <w:rPr>
                <w:lang w:eastAsia="zh-CN"/>
              </w:rPr>
            </w:pPr>
            <w:r>
              <w:rPr>
                <w:sz w:val="18"/>
                <w:lang w:eastAsia="zh-CN"/>
              </w:rPr>
              <w:t>抽被删除框，统计真FP比例；若误删真火高则收紧否决权</w:t>
            </w:r>
          </w:p>
        </w:tc>
      </w:tr>
      <w:tr w:rsidR="00EA04B6" w14:paraId="2887720E" w14:textId="77777777">
        <w:trPr>
          <w:jc w:val="center"/>
        </w:trPr>
        <w:tc>
          <w:tcPr>
            <w:tcW w:w="850" w:type="dxa"/>
            <w:tcMar>
              <w:top w:w="70" w:type="dxa"/>
              <w:left w:w="90" w:type="dxa"/>
              <w:bottom w:w="70" w:type="dxa"/>
              <w:right w:w="90" w:type="dxa"/>
            </w:tcMar>
            <w:vAlign w:val="center"/>
          </w:tcPr>
          <w:p w14:paraId="2311B07D" w14:textId="77777777" w:rsidR="00EA04B6" w:rsidRDefault="003979FC">
            <w:pPr>
              <w:pStyle w:val="TableText"/>
              <w:jc w:val="center"/>
            </w:pPr>
            <w:r>
              <w:rPr>
                <w:sz w:val="18"/>
              </w:rPr>
              <w:t>A6</w:t>
            </w:r>
          </w:p>
        </w:tc>
        <w:tc>
          <w:tcPr>
            <w:tcW w:w="2381" w:type="dxa"/>
            <w:tcMar>
              <w:top w:w="70" w:type="dxa"/>
              <w:left w:w="90" w:type="dxa"/>
              <w:bottom w:w="70" w:type="dxa"/>
              <w:right w:w="90" w:type="dxa"/>
            </w:tcMar>
            <w:vAlign w:val="center"/>
          </w:tcPr>
          <w:p w14:paraId="78AC7A62" w14:textId="77777777" w:rsidR="00EA04B6" w:rsidRDefault="003979FC">
            <w:pPr>
              <w:pStyle w:val="TableText"/>
              <w:jc w:val="center"/>
            </w:pPr>
            <w:proofErr w:type="spellStart"/>
            <w:r>
              <w:rPr>
                <w:sz w:val="18"/>
              </w:rPr>
              <w:t>Append安全门</w:t>
            </w:r>
            <w:proofErr w:type="spellEnd"/>
          </w:p>
        </w:tc>
        <w:tc>
          <w:tcPr>
            <w:tcW w:w="6066" w:type="dxa"/>
            <w:tcMar>
              <w:top w:w="70" w:type="dxa"/>
              <w:left w:w="90" w:type="dxa"/>
              <w:bottom w:w="70" w:type="dxa"/>
              <w:right w:w="90" w:type="dxa"/>
            </w:tcMar>
            <w:vAlign w:val="center"/>
          </w:tcPr>
          <w:p w14:paraId="0BDFECAD" w14:textId="5761F240" w:rsidR="00EA04B6" w:rsidRDefault="00EB0A33">
            <w:pPr>
              <w:pStyle w:val="TableText"/>
            </w:pPr>
            <w:r>
              <w:rPr>
                <w:sz w:val="18"/>
              </w:rPr>
              <w:t>SAM3</w:t>
            </w:r>
            <w:r w:rsidR="003979FC">
              <w:rPr>
                <w:sz w:val="18"/>
              </w:rPr>
              <w:t>新增目标先存candidate；抽检≥300候选；Precision未达高门槛则停止全量</w:t>
            </w:r>
          </w:p>
        </w:tc>
      </w:tr>
      <w:tr w:rsidR="00EA04B6" w14:paraId="2B12EC57" w14:textId="77777777">
        <w:trPr>
          <w:jc w:val="center"/>
        </w:trPr>
        <w:tc>
          <w:tcPr>
            <w:tcW w:w="850" w:type="dxa"/>
            <w:tcMar>
              <w:top w:w="70" w:type="dxa"/>
              <w:left w:w="90" w:type="dxa"/>
              <w:bottom w:w="70" w:type="dxa"/>
              <w:right w:w="90" w:type="dxa"/>
            </w:tcMar>
            <w:vAlign w:val="center"/>
          </w:tcPr>
          <w:p w14:paraId="6F2F4851" w14:textId="77777777" w:rsidR="00EA04B6" w:rsidRDefault="003979FC">
            <w:pPr>
              <w:pStyle w:val="TableText"/>
              <w:jc w:val="center"/>
            </w:pPr>
            <w:r>
              <w:rPr>
                <w:sz w:val="18"/>
              </w:rPr>
              <w:t>A7</w:t>
            </w:r>
          </w:p>
        </w:tc>
        <w:tc>
          <w:tcPr>
            <w:tcW w:w="2381" w:type="dxa"/>
            <w:tcMar>
              <w:top w:w="70" w:type="dxa"/>
              <w:left w:w="90" w:type="dxa"/>
              <w:bottom w:w="70" w:type="dxa"/>
              <w:right w:w="90" w:type="dxa"/>
            </w:tcMar>
            <w:vAlign w:val="center"/>
          </w:tcPr>
          <w:p w14:paraId="03F64557" w14:textId="77777777" w:rsidR="00EA04B6" w:rsidRDefault="003979FC">
            <w:pPr>
              <w:pStyle w:val="TableText"/>
              <w:jc w:val="center"/>
            </w:pPr>
            <w:proofErr w:type="spellStart"/>
            <w:r>
              <w:rPr>
                <w:sz w:val="18"/>
              </w:rPr>
              <w:t>IoF边界</w:t>
            </w:r>
            <w:proofErr w:type="spellEnd"/>
          </w:p>
        </w:tc>
        <w:tc>
          <w:tcPr>
            <w:tcW w:w="6066" w:type="dxa"/>
            <w:tcMar>
              <w:top w:w="70" w:type="dxa"/>
              <w:left w:w="90" w:type="dxa"/>
              <w:bottom w:w="70" w:type="dxa"/>
              <w:right w:w="90" w:type="dxa"/>
            </w:tcMar>
            <w:vAlign w:val="center"/>
          </w:tcPr>
          <w:p w14:paraId="19CEBC1A" w14:textId="0CC67D12" w:rsidR="00EA04B6" w:rsidRDefault="003979FC">
            <w:pPr>
              <w:pStyle w:val="TableText"/>
            </w:pPr>
            <w:r>
              <w:rPr>
                <w:sz w:val="18"/>
              </w:rPr>
              <w:t>在Development比较0.3/0.7等阈值；审核rejected_by_iof，避免使用</w:t>
            </w:r>
            <w:r w:rsidR="0003012C">
              <w:rPr>
                <w:rFonts w:hint="eastAsia"/>
                <w:sz w:val="18"/>
                <w:lang w:eastAsia="zh-CN"/>
              </w:rPr>
              <w:t>独立测试集</w:t>
            </w:r>
            <w:proofErr w:type="spellStart"/>
            <w:r>
              <w:rPr>
                <w:sz w:val="18"/>
              </w:rPr>
              <w:t>选阈值</w:t>
            </w:r>
            <w:proofErr w:type="spellEnd"/>
          </w:p>
        </w:tc>
      </w:tr>
      <w:tr w:rsidR="00EA04B6" w14:paraId="288F70E7" w14:textId="77777777">
        <w:trPr>
          <w:jc w:val="center"/>
        </w:trPr>
        <w:tc>
          <w:tcPr>
            <w:tcW w:w="850" w:type="dxa"/>
            <w:tcMar>
              <w:top w:w="70" w:type="dxa"/>
              <w:left w:w="90" w:type="dxa"/>
              <w:bottom w:w="70" w:type="dxa"/>
              <w:right w:w="90" w:type="dxa"/>
            </w:tcMar>
            <w:vAlign w:val="center"/>
          </w:tcPr>
          <w:p w14:paraId="1001969B" w14:textId="77777777" w:rsidR="00EA04B6" w:rsidRDefault="003979FC">
            <w:pPr>
              <w:pStyle w:val="TableText"/>
              <w:jc w:val="center"/>
            </w:pPr>
            <w:r>
              <w:rPr>
                <w:sz w:val="18"/>
              </w:rPr>
              <w:t>A8</w:t>
            </w:r>
          </w:p>
        </w:tc>
        <w:tc>
          <w:tcPr>
            <w:tcW w:w="2381" w:type="dxa"/>
            <w:tcMar>
              <w:top w:w="70" w:type="dxa"/>
              <w:left w:w="90" w:type="dxa"/>
              <w:bottom w:w="70" w:type="dxa"/>
              <w:right w:w="90" w:type="dxa"/>
            </w:tcMar>
            <w:vAlign w:val="center"/>
          </w:tcPr>
          <w:p w14:paraId="27FB7959" w14:textId="77777777" w:rsidR="00EA04B6" w:rsidRDefault="003979FC">
            <w:pPr>
              <w:pStyle w:val="TableText"/>
              <w:jc w:val="center"/>
            </w:pPr>
            <w:proofErr w:type="spellStart"/>
            <w:r>
              <w:rPr>
                <w:sz w:val="18"/>
              </w:rPr>
              <w:t>Refinement停止门</w:t>
            </w:r>
            <w:proofErr w:type="spellEnd"/>
          </w:p>
        </w:tc>
        <w:tc>
          <w:tcPr>
            <w:tcW w:w="6066" w:type="dxa"/>
            <w:tcMar>
              <w:top w:w="70" w:type="dxa"/>
              <w:left w:w="90" w:type="dxa"/>
              <w:bottom w:w="70" w:type="dxa"/>
              <w:right w:w="90" w:type="dxa"/>
            </w:tcMar>
            <w:vAlign w:val="center"/>
          </w:tcPr>
          <w:p w14:paraId="756B1848" w14:textId="77777777" w:rsidR="00EA04B6" w:rsidRDefault="003979FC">
            <w:pPr>
              <w:pStyle w:val="TableText"/>
              <w:rPr>
                <w:lang w:eastAsia="zh-CN"/>
              </w:rPr>
            </w:pPr>
            <w:r>
              <w:rPr>
                <w:sz w:val="18"/>
                <w:lang w:eastAsia="zh-CN"/>
              </w:rPr>
              <w:t>除非新规范同时改善定位与YOLO效用，否则不再全量重定位</w:t>
            </w:r>
          </w:p>
        </w:tc>
      </w:tr>
      <w:tr w:rsidR="00EA04B6" w14:paraId="12A55B3D" w14:textId="77777777">
        <w:trPr>
          <w:jc w:val="center"/>
        </w:trPr>
        <w:tc>
          <w:tcPr>
            <w:tcW w:w="850" w:type="dxa"/>
            <w:tcMar>
              <w:top w:w="70" w:type="dxa"/>
              <w:left w:w="90" w:type="dxa"/>
              <w:bottom w:w="70" w:type="dxa"/>
              <w:right w:w="90" w:type="dxa"/>
            </w:tcMar>
            <w:vAlign w:val="center"/>
          </w:tcPr>
          <w:p w14:paraId="21EB1361" w14:textId="77777777" w:rsidR="00EA04B6" w:rsidRDefault="003979FC">
            <w:pPr>
              <w:pStyle w:val="TableText"/>
              <w:jc w:val="center"/>
            </w:pPr>
            <w:r>
              <w:rPr>
                <w:sz w:val="18"/>
              </w:rPr>
              <w:t>A9</w:t>
            </w:r>
          </w:p>
        </w:tc>
        <w:tc>
          <w:tcPr>
            <w:tcW w:w="2381" w:type="dxa"/>
            <w:tcMar>
              <w:top w:w="70" w:type="dxa"/>
              <w:left w:w="90" w:type="dxa"/>
              <w:bottom w:w="70" w:type="dxa"/>
              <w:right w:w="90" w:type="dxa"/>
            </w:tcMar>
            <w:vAlign w:val="center"/>
          </w:tcPr>
          <w:p w14:paraId="52533253" w14:textId="77777777" w:rsidR="00EA04B6" w:rsidRDefault="003979FC">
            <w:pPr>
              <w:pStyle w:val="TableText"/>
              <w:jc w:val="center"/>
            </w:pPr>
            <w:r>
              <w:rPr>
                <w:sz w:val="18"/>
              </w:rPr>
              <w:t>候选全量V2</w:t>
            </w:r>
          </w:p>
        </w:tc>
        <w:tc>
          <w:tcPr>
            <w:tcW w:w="6066" w:type="dxa"/>
            <w:tcMar>
              <w:top w:w="70" w:type="dxa"/>
              <w:left w:w="90" w:type="dxa"/>
              <w:bottom w:w="70" w:type="dxa"/>
              <w:right w:w="90" w:type="dxa"/>
            </w:tcMar>
            <w:vAlign w:val="center"/>
          </w:tcPr>
          <w:p w14:paraId="5CBE7BEF" w14:textId="77777777" w:rsidR="00EA04B6" w:rsidRDefault="003979FC">
            <w:pPr>
              <w:pStyle w:val="TableText"/>
            </w:pPr>
            <w:r>
              <w:rPr>
                <w:sz w:val="18"/>
              </w:rPr>
              <w:t>仅通过G2/G3的最优候选在全量数据生成；当前优先Verifier-only</w:t>
            </w:r>
          </w:p>
        </w:tc>
      </w:tr>
      <w:tr w:rsidR="00EA04B6" w14:paraId="65DD52FA" w14:textId="77777777">
        <w:trPr>
          <w:jc w:val="center"/>
        </w:trPr>
        <w:tc>
          <w:tcPr>
            <w:tcW w:w="850" w:type="dxa"/>
            <w:tcMar>
              <w:top w:w="70" w:type="dxa"/>
              <w:left w:w="90" w:type="dxa"/>
              <w:bottom w:w="70" w:type="dxa"/>
              <w:right w:w="90" w:type="dxa"/>
            </w:tcMar>
            <w:vAlign w:val="center"/>
          </w:tcPr>
          <w:p w14:paraId="6CA9FDB6" w14:textId="77777777" w:rsidR="00EA04B6" w:rsidRDefault="003979FC">
            <w:pPr>
              <w:pStyle w:val="TableText"/>
              <w:jc w:val="center"/>
            </w:pPr>
            <w:r>
              <w:rPr>
                <w:sz w:val="18"/>
              </w:rPr>
              <w:t>A10</w:t>
            </w:r>
          </w:p>
        </w:tc>
        <w:tc>
          <w:tcPr>
            <w:tcW w:w="2381" w:type="dxa"/>
            <w:tcMar>
              <w:top w:w="70" w:type="dxa"/>
              <w:left w:w="90" w:type="dxa"/>
              <w:bottom w:w="70" w:type="dxa"/>
              <w:right w:w="90" w:type="dxa"/>
            </w:tcMar>
            <w:vAlign w:val="center"/>
          </w:tcPr>
          <w:p w14:paraId="5077250E" w14:textId="77777777" w:rsidR="00EA04B6" w:rsidRDefault="003979FC">
            <w:pPr>
              <w:pStyle w:val="TableText"/>
              <w:jc w:val="center"/>
              <w:rPr>
                <w:lang w:eastAsia="zh-CN"/>
              </w:rPr>
            </w:pPr>
            <w:r>
              <w:rPr>
                <w:sz w:val="18"/>
                <w:lang w:eastAsia="zh-CN"/>
              </w:rPr>
              <w:t>多seed与一次性测试</w:t>
            </w:r>
          </w:p>
        </w:tc>
        <w:tc>
          <w:tcPr>
            <w:tcW w:w="6066" w:type="dxa"/>
            <w:tcMar>
              <w:top w:w="70" w:type="dxa"/>
              <w:left w:w="90" w:type="dxa"/>
              <w:bottom w:w="70" w:type="dxa"/>
              <w:right w:w="90" w:type="dxa"/>
            </w:tcMar>
            <w:vAlign w:val="center"/>
          </w:tcPr>
          <w:p w14:paraId="05D56055" w14:textId="77777777" w:rsidR="00EA04B6" w:rsidRDefault="003979FC">
            <w:pPr>
              <w:pStyle w:val="TableText"/>
            </w:pPr>
            <w:r>
              <w:rPr>
                <w:sz w:val="18"/>
              </w:rPr>
              <w:t xml:space="preserve">E0/E1/V2至少3 </w:t>
            </w:r>
            <w:proofErr w:type="spellStart"/>
            <w:r>
              <w:rPr>
                <w:sz w:val="18"/>
              </w:rPr>
              <w:t>seeds；方案冻结后一次性</w:t>
            </w:r>
            <w:r w:rsidR="00746CC8">
              <w:rPr>
                <w:sz w:val="18"/>
              </w:rPr>
              <w:t>Pilot-Test</w:t>
            </w:r>
            <w:r>
              <w:rPr>
                <w:sz w:val="18"/>
              </w:rPr>
              <w:t>；按类别</w:t>
            </w:r>
            <w:proofErr w:type="spellEnd"/>
            <w:r>
              <w:rPr>
                <w:sz w:val="18"/>
              </w:rPr>
              <w:t>/</w:t>
            </w:r>
            <w:proofErr w:type="spellStart"/>
            <w:r>
              <w:rPr>
                <w:sz w:val="18"/>
              </w:rPr>
              <w:t>尺度</w:t>
            </w:r>
            <w:proofErr w:type="spellEnd"/>
            <w:r>
              <w:rPr>
                <w:sz w:val="18"/>
              </w:rPr>
              <w:t>/</w:t>
            </w:r>
            <w:proofErr w:type="spellStart"/>
            <w:r>
              <w:rPr>
                <w:sz w:val="18"/>
              </w:rPr>
              <w:t>来源分层</w:t>
            </w:r>
            <w:proofErr w:type="spellEnd"/>
          </w:p>
        </w:tc>
      </w:tr>
      <w:tr w:rsidR="00EA04B6" w14:paraId="7E34F7E7" w14:textId="77777777">
        <w:trPr>
          <w:jc w:val="center"/>
        </w:trPr>
        <w:tc>
          <w:tcPr>
            <w:tcW w:w="850" w:type="dxa"/>
            <w:tcMar>
              <w:top w:w="70" w:type="dxa"/>
              <w:left w:w="90" w:type="dxa"/>
              <w:bottom w:w="70" w:type="dxa"/>
              <w:right w:w="90" w:type="dxa"/>
            </w:tcMar>
            <w:vAlign w:val="center"/>
          </w:tcPr>
          <w:p w14:paraId="76C52033" w14:textId="77777777" w:rsidR="00EA04B6" w:rsidRDefault="003979FC">
            <w:pPr>
              <w:pStyle w:val="TableText"/>
              <w:jc w:val="center"/>
            </w:pPr>
            <w:r>
              <w:rPr>
                <w:sz w:val="18"/>
              </w:rPr>
              <w:t>A11</w:t>
            </w:r>
          </w:p>
        </w:tc>
        <w:tc>
          <w:tcPr>
            <w:tcW w:w="2381" w:type="dxa"/>
            <w:tcMar>
              <w:top w:w="70" w:type="dxa"/>
              <w:left w:w="90" w:type="dxa"/>
              <w:bottom w:w="70" w:type="dxa"/>
              <w:right w:w="90" w:type="dxa"/>
            </w:tcMar>
            <w:vAlign w:val="center"/>
          </w:tcPr>
          <w:p w14:paraId="03714D80" w14:textId="77777777" w:rsidR="00EA04B6" w:rsidRDefault="003979FC">
            <w:pPr>
              <w:pStyle w:val="TableText"/>
              <w:jc w:val="center"/>
            </w:pPr>
            <w:proofErr w:type="spellStart"/>
            <w:r>
              <w:rPr>
                <w:sz w:val="18"/>
              </w:rPr>
              <w:t>成本</w:t>
            </w:r>
            <w:proofErr w:type="spellEnd"/>
            <w:r>
              <w:rPr>
                <w:sz w:val="18"/>
              </w:rPr>
              <w:t>/Pareto</w:t>
            </w:r>
          </w:p>
        </w:tc>
        <w:tc>
          <w:tcPr>
            <w:tcW w:w="6066" w:type="dxa"/>
            <w:tcMar>
              <w:top w:w="70" w:type="dxa"/>
              <w:left w:w="90" w:type="dxa"/>
              <w:bottom w:w="70" w:type="dxa"/>
              <w:right w:w="90" w:type="dxa"/>
            </w:tcMar>
            <w:vAlign w:val="center"/>
          </w:tcPr>
          <w:p w14:paraId="2CB6DC7A" w14:textId="43E6EC7D" w:rsidR="00EA04B6" w:rsidRDefault="003979FC">
            <w:pPr>
              <w:pStyle w:val="TableText"/>
            </w:pPr>
            <w:proofErr w:type="spellStart"/>
            <w:r>
              <w:rPr>
                <w:sz w:val="18"/>
              </w:rPr>
              <w:t>汇总人工、GD</w:t>
            </w:r>
            <w:proofErr w:type="spellEnd"/>
            <w:r>
              <w:rPr>
                <w:sz w:val="18"/>
              </w:rPr>
              <w:t>/</w:t>
            </w:r>
            <w:r w:rsidR="00EB0A33">
              <w:rPr>
                <w:sz w:val="18"/>
              </w:rPr>
              <w:t>SAM3</w:t>
            </w:r>
            <w:r>
              <w:rPr>
                <w:sz w:val="18"/>
              </w:rPr>
              <w:t>/YOLO GPU小时、重训、返工、周期；完成1k/10k/100k情景与Pareto</w:t>
            </w:r>
          </w:p>
        </w:tc>
      </w:tr>
      <w:tr w:rsidR="00EA04B6" w14:paraId="71A3EA77" w14:textId="77777777">
        <w:trPr>
          <w:jc w:val="center"/>
        </w:trPr>
        <w:tc>
          <w:tcPr>
            <w:tcW w:w="850" w:type="dxa"/>
            <w:tcMar>
              <w:top w:w="70" w:type="dxa"/>
              <w:left w:w="90" w:type="dxa"/>
              <w:bottom w:w="70" w:type="dxa"/>
              <w:right w:w="90" w:type="dxa"/>
            </w:tcMar>
            <w:vAlign w:val="center"/>
          </w:tcPr>
          <w:p w14:paraId="511752FA" w14:textId="77777777" w:rsidR="00EA04B6" w:rsidRDefault="003979FC">
            <w:pPr>
              <w:pStyle w:val="TableText"/>
              <w:jc w:val="center"/>
            </w:pPr>
            <w:r>
              <w:rPr>
                <w:sz w:val="18"/>
              </w:rPr>
              <w:t>A12</w:t>
            </w:r>
          </w:p>
        </w:tc>
        <w:tc>
          <w:tcPr>
            <w:tcW w:w="2381" w:type="dxa"/>
            <w:tcMar>
              <w:top w:w="70" w:type="dxa"/>
              <w:left w:w="90" w:type="dxa"/>
              <w:bottom w:w="70" w:type="dxa"/>
              <w:right w:w="90" w:type="dxa"/>
            </w:tcMar>
            <w:vAlign w:val="center"/>
          </w:tcPr>
          <w:p w14:paraId="06D7169E" w14:textId="77777777" w:rsidR="00EA04B6" w:rsidRDefault="003979FC">
            <w:pPr>
              <w:pStyle w:val="TableText"/>
              <w:jc w:val="center"/>
            </w:pPr>
            <w:proofErr w:type="spellStart"/>
            <w:r>
              <w:rPr>
                <w:sz w:val="18"/>
              </w:rPr>
              <w:t>论文写作</w:t>
            </w:r>
            <w:proofErr w:type="spellEnd"/>
          </w:p>
        </w:tc>
        <w:tc>
          <w:tcPr>
            <w:tcW w:w="6066" w:type="dxa"/>
            <w:tcMar>
              <w:top w:w="70" w:type="dxa"/>
              <w:left w:w="90" w:type="dxa"/>
              <w:bottom w:w="70" w:type="dxa"/>
              <w:right w:w="90" w:type="dxa"/>
            </w:tcMar>
            <w:vAlign w:val="center"/>
          </w:tcPr>
          <w:p w14:paraId="048B5E0E" w14:textId="6E790C76" w:rsidR="00EA04B6" w:rsidRDefault="006E5196">
            <w:pPr>
              <w:pStyle w:val="TableText"/>
              <w:rPr>
                <w:lang w:eastAsia="zh-CN"/>
              </w:rPr>
            </w:pPr>
            <w:r w:rsidRPr="006E5196">
              <w:rPr>
                <w:sz w:val="18"/>
                <w:lang w:eastAsia="zh-CN"/>
              </w:rPr>
              <w:t>技术章回答标签机制与效用；管理章回答标注生产成本、阶段门、规模资源配置、停止规则和追溯治理</w:t>
            </w:r>
          </w:p>
        </w:tc>
      </w:tr>
    </w:tbl>
    <w:p w14:paraId="3866DDF4" w14:textId="77777777" w:rsidR="00EA04B6" w:rsidRDefault="00EA04B6">
      <w:pPr>
        <w:rPr>
          <w:lang w:eastAsia="zh-CN"/>
        </w:rPr>
      </w:pPr>
    </w:p>
    <w:p w14:paraId="5D5DA3E5" w14:textId="77777777" w:rsidR="00EA04B6" w:rsidRDefault="003979FC">
      <w:pPr>
        <w:pStyle w:val="1"/>
        <w:rPr>
          <w:lang w:eastAsia="zh-CN"/>
        </w:rPr>
      </w:pPr>
      <w:r>
        <w:rPr>
          <w:lang w:eastAsia="zh-CN"/>
        </w:rPr>
        <w:t>附录</w:t>
      </w:r>
      <w:r>
        <w:rPr>
          <w:lang w:eastAsia="zh-CN"/>
        </w:rPr>
        <w:t xml:space="preserve">B </w:t>
      </w:r>
      <w:r>
        <w:rPr>
          <w:lang w:eastAsia="zh-CN"/>
        </w:rPr>
        <w:t>最小可追溯字段与实验记录模板</w:t>
      </w:r>
    </w:p>
    <w:tbl>
      <w:tblPr>
        <w:tblStyle w:val="afe"/>
        <w:tblW w:w="0" w:type="auto"/>
        <w:jc w:val="center"/>
        <w:tblLook w:val="04A0" w:firstRow="1" w:lastRow="0" w:firstColumn="1" w:lastColumn="0" w:noHBand="0" w:noVBand="1"/>
      </w:tblPr>
      <w:tblGrid>
        <w:gridCol w:w="1372"/>
        <w:gridCol w:w="7576"/>
      </w:tblGrid>
      <w:tr w:rsidR="00EA04B6" w14:paraId="6199AAE6" w14:textId="77777777">
        <w:trPr>
          <w:tblHeader/>
          <w:jc w:val="center"/>
        </w:trPr>
        <w:tc>
          <w:tcPr>
            <w:tcW w:w="1417" w:type="dxa"/>
            <w:shd w:val="clear" w:color="auto" w:fill="DCEBF3"/>
            <w:tcMar>
              <w:top w:w="70" w:type="dxa"/>
              <w:left w:w="90" w:type="dxa"/>
              <w:bottom w:w="70" w:type="dxa"/>
              <w:right w:w="90" w:type="dxa"/>
            </w:tcMar>
            <w:vAlign w:val="center"/>
          </w:tcPr>
          <w:p w14:paraId="6C656241" w14:textId="77777777" w:rsidR="00EA04B6" w:rsidRDefault="003979FC">
            <w:pPr>
              <w:pStyle w:val="TableText"/>
              <w:jc w:val="center"/>
            </w:pPr>
            <w:proofErr w:type="spellStart"/>
            <w:r>
              <w:rPr>
                <w:b/>
              </w:rPr>
              <w:t>字段组</w:t>
            </w:r>
            <w:proofErr w:type="spellEnd"/>
          </w:p>
        </w:tc>
        <w:tc>
          <w:tcPr>
            <w:tcW w:w="7824" w:type="dxa"/>
            <w:shd w:val="clear" w:color="auto" w:fill="DCEBF3"/>
            <w:tcMar>
              <w:top w:w="70" w:type="dxa"/>
              <w:left w:w="90" w:type="dxa"/>
              <w:bottom w:w="70" w:type="dxa"/>
              <w:right w:w="90" w:type="dxa"/>
            </w:tcMar>
            <w:vAlign w:val="center"/>
          </w:tcPr>
          <w:p w14:paraId="08773E32" w14:textId="77777777" w:rsidR="00EA04B6" w:rsidRDefault="003979FC">
            <w:pPr>
              <w:pStyle w:val="TableText"/>
              <w:jc w:val="center"/>
            </w:pPr>
            <w:proofErr w:type="spellStart"/>
            <w:r>
              <w:rPr>
                <w:b/>
              </w:rPr>
              <w:t>字段</w:t>
            </w:r>
            <w:proofErr w:type="spellEnd"/>
          </w:p>
        </w:tc>
      </w:tr>
      <w:tr w:rsidR="00EA04B6" w14:paraId="3124AF56" w14:textId="77777777">
        <w:trPr>
          <w:jc w:val="center"/>
        </w:trPr>
        <w:tc>
          <w:tcPr>
            <w:tcW w:w="1417" w:type="dxa"/>
            <w:tcMar>
              <w:top w:w="70" w:type="dxa"/>
              <w:left w:w="90" w:type="dxa"/>
              <w:bottom w:w="70" w:type="dxa"/>
              <w:right w:w="90" w:type="dxa"/>
            </w:tcMar>
            <w:vAlign w:val="center"/>
          </w:tcPr>
          <w:p w14:paraId="5F3E363C" w14:textId="77777777" w:rsidR="00EA04B6" w:rsidRDefault="003979FC">
            <w:pPr>
              <w:pStyle w:val="TableText"/>
              <w:jc w:val="center"/>
            </w:pPr>
            <w:r>
              <w:t>组1</w:t>
            </w:r>
          </w:p>
        </w:tc>
        <w:tc>
          <w:tcPr>
            <w:tcW w:w="7824" w:type="dxa"/>
            <w:tcMar>
              <w:top w:w="70" w:type="dxa"/>
              <w:left w:w="90" w:type="dxa"/>
              <w:bottom w:w="70" w:type="dxa"/>
              <w:right w:w="90" w:type="dxa"/>
            </w:tcMar>
            <w:vAlign w:val="center"/>
          </w:tcPr>
          <w:p w14:paraId="70B37F39" w14:textId="77777777" w:rsidR="00EA04B6" w:rsidRDefault="003979FC">
            <w:pPr>
              <w:pStyle w:val="TableText"/>
            </w:pPr>
            <w:r>
              <w:t>image_id、source_type、source_group_id、data_version、split_version、source_model</w:t>
            </w:r>
          </w:p>
        </w:tc>
      </w:tr>
      <w:tr w:rsidR="00EA04B6" w14:paraId="520470C9" w14:textId="77777777">
        <w:trPr>
          <w:jc w:val="center"/>
        </w:trPr>
        <w:tc>
          <w:tcPr>
            <w:tcW w:w="1417" w:type="dxa"/>
            <w:tcMar>
              <w:top w:w="70" w:type="dxa"/>
              <w:left w:w="90" w:type="dxa"/>
              <w:bottom w:w="70" w:type="dxa"/>
              <w:right w:w="90" w:type="dxa"/>
            </w:tcMar>
            <w:vAlign w:val="center"/>
          </w:tcPr>
          <w:p w14:paraId="67673302" w14:textId="77777777" w:rsidR="00EA04B6" w:rsidRDefault="003979FC">
            <w:pPr>
              <w:pStyle w:val="TableText"/>
              <w:jc w:val="center"/>
            </w:pPr>
            <w:r>
              <w:t>组2</w:t>
            </w:r>
          </w:p>
        </w:tc>
        <w:tc>
          <w:tcPr>
            <w:tcW w:w="7824" w:type="dxa"/>
            <w:tcMar>
              <w:top w:w="70" w:type="dxa"/>
              <w:left w:w="90" w:type="dxa"/>
              <w:bottom w:w="70" w:type="dxa"/>
              <w:right w:w="90" w:type="dxa"/>
            </w:tcMar>
            <w:vAlign w:val="center"/>
          </w:tcPr>
          <w:p w14:paraId="7D1CB97A" w14:textId="77777777" w:rsidR="00EA04B6" w:rsidRDefault="003979FC">
            <w:pPr>
              <w:pStyle w:val="TableText"/>
            </w:pPr>
            <w:r>
              <w:t>model_checkpoint、</w:t>
            </w:r>
            <w:r w:rsidR="005D4E4C">
              <w:t>语义提示</w:t>
            </w:r>
            <w:r>
              <w:t>_id、</w:t>
            </w:r>
            <w:r w:rsidR="005D4E4C">
              <w:t>语义提示</w:t>
            </w:r>
            <w:r>
              <w:t>_text、score_threshold、raw_score、diagnosis_type</w:t>
            </w:r>
          </w:p>
        </w:tc>
      </w:tr>
      <w:tr w:rsidR="00EA04B6" w14:paraId="6D5F86A3" w14:textId="77777777">
        <w:trPr>
          <w:jc w:val="center"/>
        </w:trPr>
        <w:tc>
          <w:tcPr>
            <w:tcW w:w="1417" w:type="dxa"/>
            <w:tcMar>
              <w:top w:w="70" w:type="dxa"/>
              <w:left w:w="90" w:type="dxa"/>
              <w:bottom w:w="70" w:type="dxa"/>
              <w:right w:w="90" w:type="dxa"/>
            </w:tcMar>
            <w:vAlign w:val="center"/>
          </w:tcPr>
          <w:p w14:paraId="0F67A56A" w14:textId="77777777" w:rsidR="00EA04B6" w:rsidRDefault="003979FC">
            <w:pPr>
              <w:pStyle w:val="TableText"/>
              <w:jc w:val="center"/>
            </w:pPr>
            <w:r>
              <w:t>组3</w:t>
            </w:r>
          </w:p>
        </w:tc>
        <w:tc>
          <w:tcPr>
            <w:tcW w:w="7824" w:type="dxa"/>
            <w:tcMar>
              <w:top w:w="70" w:type="dxa"/>
              <w:left w:w="90" w:type="dxa"/>
              <w:bottom w:w="70" w:type="dxa"/>
              <w:right w:w="90" w:type="dxa"/>
            </w:tcMar>
            <w:vAlign w:val="center"/>
          </w:tcPr>
          <w:p w14:paraId="1641978C" w14:textId="55360A60" w:rsidR="00EA04B6" w:rsidRDefault="00EB0A33">
            <w:pPr>
              <w:pStyle w:val="TableText"/>
            </w:pPr>
            <w:r>
              <w:t>SAM3</w:t>
            </w:r>
            <w:r w:rsidR="003979FC">
              <w:t>_called、</w:t>
            </w:r>
            <w:r>
              <w:t>SAM3</w:t>
            </w:r>
            <w:r w:rsidR="003979FC">
              <w:t>_mode、</w:t>
            </w:r>
            <w:r>
              <w:t>SAM3</w:t>
            </w:r>
            <w:r w:rsidR="003979FC">
              <w:t>_conf、verification_state、rejection_reason、append_flag</w:t>
            </w:r>
          </w:p>
        </w:tc>
      </w:tr>
      <w:tr w:rsidR="00EA04B6" w14:paraId="5F8292B8" w14:textId="77777777">
        <w:trPr>
          <w:jc w:val="center"/>
        </w:trPr>
        <w:tc>
          <w:tcPr>
            <w:tcW w:w="1417" w:type="dxa"/>
            <w:tcMar>
              <w:top w:w="70" w:type="dxa"/>
              <w:left w:w="90" w:type="dxa"/>
              <w:bottom w:w="70" w:type="dxa"/>
              <w:right w:w="90" w:type="dxa"/>
            </w:tcMar>
            <w:vAlign w:val="center"/>
          </w:tcPr>
          <w:p w14:paraId="04BCFE93" w14:textId="77777777" w:rsidR="00EA04B6" w:rsidRDefault="003979FC">
            <w:pPr>
              <w:pStyle w:val="TableText"/>
              <w:jc w:val="center"/>
            </w:pPr>
            <w:r>
              <w:t>组4</w:t>
            </w:r>
          </w:p>
        </w:tc>
        <w:tc>
          <w:tcPr>
            <w:tcW w:w="7824" w:type="dxa"/>
            <w:tcMar>
              <w:top w:w="70" w:type="dxa"/>
              <w:left w:w="90" w:type="dxa"/>
              <w:bottom w:w="70" w:type="dxa"/>
              <w:right w:w="90" w:type="dxa"/>
            </w:tcMar>
            <w:vAlign w:val="center"/>
          </w:tcPr>
          <w:p w14:paraId="617EFB7B" w14:textId="77777777" w:rsidR="00EA04B6" w:rsidRDefault="003979FC">
            <w:pPr>
              <w:pStyle w:val="TableText"/>
            </w:pPr>
            <w:r>
              <w:t>candidate_iof、dino_iof、max_iof、box_source、fusion_rule、label_version</w:t>
            </w:r>
          </w:p>
        </w:tc>
      </w:tr>
      <w:tr w:rsidR="00EA04B6" w14:paraId="19C1FAD3" w14:textId="77777777">
        <w:trPr>
          <w:jc w:val="center"/>
        </w:trPr>
        <w:tc>
          <w:tcPr>
            <w:tcW w:w="1417" w:type="dxa"/>
            <w:tcMar>
              <w:top w:w="70" w:type="dxa"/>
              <w:left w:w="90" w:type="dxa"/>
              <w:bottom w:w="70" w:type="dxa"/>
              <w:right w:w="90" w:type="dxa"/>
            </w:tcMar>
            <w:vAlign w:val="center"/>
          </w:tcPr>
          <w:p w14:paraId="2F439268" w14:textId="77777777" w:rsidR="00EA04B6" w:rsidRDefault="003979FC">
            <w:pPr>
              <w:pStyle w:val="TableText"/>
              <w:jc w:val="center"/>
            </w:pPr>
            <w:r>
              <w:t>组5</w:t>
            </w:r>
          </w:p>
        </w:tc>
        <w:tc>
          <w:tcPr>
            <w:tcW w:w="7824" w:type="dxa"/>
            <w:tcMar>
              <w:top w:w="70" w:type="dxa"/>
              <w:left w:w="90" w:type="dxa"/>
              <w:bottom w:w="70" w:type="dxa"/>
              <w:right w:w="90" w:type="dxa"/>
            </w:tcMar>
            <w:vAlign w:val="center"/>
          </w:tcPr>
          <w:p w14:paraId="4E547965" w14:textId="77777777" w:rsidR="00EA04B6" w:rsidRDefault="003979FC">
            <w:pPr>
              <w:pStyle w:val="TableText"/>
            </w:pPr>
            <w:r>
              <w:t>pipeline_version、train_run_id、random_seed、test_report_id、gpu_minutes、human_review_minutes</w:t>
            </w:r>
          </w:p>
        </w:tc>
      </w:tr>
      <w:tr w:rsidR="00EA04B6" w14:paraId="67B80C66" w14:textId="77777777">
        <w:trPr>
          <w:jc w:val="center"/>
        </w:trPr>
        <w:tc>
          <w:tcPr>
            <w:tcW w:w="1417" w:type="dxa"/>
            <w:tcMar>
              <w:top w:w="70" w:type="dxa"/>
              <w:left w:w="90" w:type="dxa"/>
              <w:bottom w:w="70" w:type="dxa"/>
              <w:right w:w="90" w:type="dxa"/>
            </w:tcMar>
            <w:vAlign w:val="center"/>
          </w:tcPr>
          <w:p w14:paraId="41C0300B" w14:textId="77777777" w:rsidR="00EA04B6" w:rsidRDefault="003979FC">
            <w:pPr>
              <w:pStyle w:val="TableText"/>
              <w:jc w:val="center"/>
            </w:pPr>
            <w:r>
              <w:t>组6</w:t>
            </w:r>
          </w:p>
        </w:tc>
        <w:tc>
          <w:tcPr>
            <w:tcW w:w="7824" w:type="dxa"/>
            <w:tcMar>
              <w:top w:w="70" w:type="dxa"/>
              <w:left w:w="90" w:type="dxa"/>
              <w:bottom w:w="70" w:type="dxa"/>
              <w:right w:w="90" w:type="dxa"/>
            </w:tcMar>
            <w:vAlign w:val="center"/>
          </w:tcPr>
          <w:p w14:paraId="04FFE31A" w14:textId="77777777" w:rsidR="00EA04B6" w:rsidRDefault="003979FC">
            <w:pPr>
              <w:pStyle w:val="TableText"/>
              <w:jc w:val="center"/>
            </w:pPr>
            <w:proofErr w:type="spellStart"/>
            <w:r>
              <w:t>gate_decision</w:t>
            </w:r>
            <w:proofErr w:type="spellEnd"/>
          </w:p>
        </w:tc>
      </w:tr>
    </w:tbl>
    <w:p w14:paraId="1AC0887D" w14:textId="77777777" w:rsidR="00EA04B6" w:rsidRDefault="00EA04B6"/>
    <w:p w14:paraId="6740D84F" w14:textId="77777777" w:rsidR="00EA04B6" w:rsidRDefault="003979FC">
      <w:proofErr w:type="spellStart"/>
      <w:r>
        <w:t>建议每个实验run同时记录：开始</w:t>
      </w:r>
      <w:proofErr w:type="spellEnd"/>
      <w:r>
        <w:t>/</w:t>
      </w:r>
      <w:proofErr w:type="spellStart"/>
      <w:r>
        <w:t>结束时间、硬件型号、代码commit</w:t>
      </w:r>
      <w:proofErr w:type="spellEnd"/>
      <w:r>
        <w:t>/config hash、输入data_version、输出label_version、训练超参数、Validation结果、</w:t>
      </w:r>
      <w:r>
        <w:lastRenderedPageBreak/>
        <w:t>Pilot结果（仅历史可比）、</w:t>
      </w:r>
      <w:r w:rsidR="00746CC8">
        <w:t>Pilot-Test</w:t>
      </w:r>
      <w:r>
        <w:t>结果（仅冻结后）、Gate结论与操作者备注。</w:t>
      </w:r>
    </w:p>
    <w:p w14:paraId="3DB731AE" w14:textId="77777777" w:rsidR="00EA04B6" w:rsidRDefault="003979FC">
      <w:pPr>
        <w:pStyle w:val="1"/>
        <w:rPr>
          <w:lang w:eastAsia="zh-CN"/>
        </w:rPr>
      </w:pPr>
      <w:r>
        <w:rPr>
          <w:lang w:eastAsia="zh-CN"/>
        </w:rPr>
        <w:t>附录</w:t>
      </w:r>
      <w:r>
        <w:rPr>
          <w:lang w:eastAsia="zh-CN"/>
        </w:rPr>
        <w:t xml:space="preserve">C </w:t>
      </w:r>
      <w:r>
        <w:rPr>
          <w:lang w:eastAsia="zh-CN"/>
        </w:rPr>
        <w:t>最新实验原始结果汇总</w:t>
      </w:r>
    </w:p>
    <w:p w14:paraId="37F9B807" w14:textId="77777777" w:rsidR="00EA04B6" w:rsidRDefault="003979FC">
      <w:pPr>
        <w:rPr>
          <w:lang w:eastAsia="zh-CN"/>
        </w:rPr>
      </w:pPr>
      <w:r>
        <w:rPr>
          <w:lang w:eastAsia="zh-CN"/>
        </w:rPr>
        <w:t>本附录用于确保开题报告中的阶段性结论可追溯到原始记录。正文采用多seed均值判断E2A方向，不以某个单次最优结果替代稳定性证据。</w:t>
      </w:r>
    </w:p>
    <w:tbl>
      <w:tblPr>
        <w:tblStyle w:val="afe"/>
        <w:tblW w:w="0" w:type="auto"/>
        <w:jc w:val="center"/>
        <w:tblLook w:val="04A0" w:firstRow="1" w:lastRow="0" w:firstColumn="1" w:lastColumn="0" w:noHBand="0" w:noVBand="1"/>
      </w:tblPr>
      <w:tblGrid>
        <w:gridCol w:w="2864"/>
        <w:gridCol w:w="1491"/>
        <w:gridCol w:w="1491"/>
        <w:gridCol w:w="1491"/>
        <w:gridCol w:w="1611"/>
      </w:tblGrid>
      <w:tr w:rsidR="00EA04B6" w14:paraId="52627BC7" w14:textId="77777777" w:rsidTr="0006747F">
        <w:trPr>
          <w:tblHeader/>
          <w:jc w:val="center"/>
        </w:trPr>
        <w:tc>
          <w:tcPr>
            <w:tcW w:w="2864" w:type="dxa"/>
            <w:shd w:val="clear" w:color="auto" w:fill="DCEBF3"/>
            <w:tcMar>
              <w:top w:w="70" w:type="dxa"/>
              <w:left w:w="90" w:type="dxa"/>
              <w:bottom w:w="70" w:type="dxa"/>
              <w:right w:w="90" w:type="dxa"/>
            </w:tcMar>
            <w:vAlign w:val="center"/>
          </w:tcPr>
          <w:p w14:paraId="0215B9E4" w14:textId="77777777" w:rsidR="00EA04B6" w:rsidRDefault="003979FC">
            <w:pPr>
              <w:pStyle w:val="TableText"/>
              <w:jc w:val="center"/>
            </w:pPr>
            <w:proofErr w:type="spellStart"/>
            <w:r>
              <w:rPr>
                <w:b/>
                <w:sz w:val="18"/>
              </w:rPr>
              <w:t>记录</w:t>
            </w:r>
            <w:proofErr w:type="spellEnd"/>
          </w:p>
        </w:tc>
        <w:tc>
          <w:tcPr>
            <w:tcW w:w="1491" w:type="dxa"/>
            <w:shd w:val="clear" w:color="auto" w:fill="DCEBF3"/>
            <w:tcMar>
              <w:top w:w="70" w:type="dxa"/>
              <w:left w:w="90" w:type="dxa"/>
              <w:bottom w:w="70" w:type="dxa"/>
              <w:right w:w="90" w:type="dxa"/>
            </w:tcMar>
            <w:vAlign w:val="center"/>
          </w:tcPr>
          <w:p w14:paraId="16890F09" w14:textId="77777777" w:rsidR="00EA04B6" w:rsidRDefault="003979FC">
            <w:pPr>
              <w:pStyle w:val="TableText"/>
              <w:jc w:val="center"/>
            </w:pPr>
            <w:r>
              <w:rPr>
                <w:b/>
                <w:sz w:val="18"/>
              </w:rPr>
              <w:t>P</w:t>
            </w:r>
          </w:p>
        </w:tc>
        <w:tc>
          <w:tcPr>
            <w:tcW w:w="1491" w:type="dxa"/>
            <w:shd w:val="clear" w:color="auto" w:fill="DCEBF3"/>
            <w:tcMar>
              <w:top w:w="70" w:type="dxa"/>
              <w:left w:w="90" w:type="dxa"/>
              <w:bottom w:w="70" w:type="dxa"/>
              <w:right w:w="90" w:type="dxa"/>
            </w:tcMar>
            <w:vAlign w:val="center"/>
          </w:tcPr>
          <w:p w14:paraId="23129062" w14:textId="77777777" w:rsidR="00EA04B6" w:rsidRDefault="003979FC">
            <w:pPr>
              <w:pStyle w:val="TableText"/>
              <w:jc w:val="center"/>
            </w:pPr>
            <w:r>
              <w:rPr>
                <w:b/>
                <w:sz w:val="18"/>
              </w:rPr>
              <w:t>R</w:t>
            </w:r>
          </w:p>
        </w:tc>
        <w:tc>
          <w:tcPr>
            <w:tcW w:w="1491" w:type="dxa"/>
            <w:shd w:val="clear" w:color="auto" w:fill="DCEBF3"/>
            <w:tcMar>
              <w:top w:w="70" w:type="dxa"/>
              <w:left w:w="90" w:type="dxa"/>
              <w:bottom w:w="70" w:type="dxa"/>
              <w:right w:w="90" w:type="dxa"/>
            </w:tcMar>
            <w:vAlign w:val="center"/>
          </w:tcPr>
          <w:p w14:paraId="1A39CE5B" w14:textId="77777777" w:rsidR="00EA04B6" w:rsidRDefault="003979FC">
            <w:pPr>
              <w:pStyle w:val="TableText"/>
              <w:jc w:val="center"/>
            </w:pPr>
            <w:r>
              <w:rPr>
                <w:b/>
                <w:sz w:val="18"/>
              </w:rPr>
              <w:t>mAP50</w:t>
            </w:r>
          </w:p>
        </w:tc>
        <w:tc>
          <w:tcPr>
            <w:tcW w:w="1611" w:type="dxa"/>
            <w:shd w:val="clear" w:color="auto" w:fill="DCEBF3"/>
            <w:tcMar>
              <w:top w:w="70" w:type="dxa"/>
              <w:left w:w="90" w:type="dxa"/>
              <w:bottom w:w="70" w:type="dxa"/>
              <w:right w:w="90" w:type="dxa"/>
            </w:tcMar>
            <w:vAlign w:val="center"/>
          </w:tcPr>
          <w:p w14:paraId="36AE28DD" w14:textId="77777777" w:rsidR="00EA04B6" w:rsidRDefault="003979FC">
            <w:pPr>
              <w:pStyle w:val="TableText"/>
              <w:jc w:val="center"/>
            </w:pPr>
            <w:r>
              <w:rPr>
                <w:b/>
                <w:sz w:val="18"/>
              </w:rPr>
              <w:t>mAP50:95</w:t>
            </w:r>
          </w:p>
        </w:tc>
      </w:tr>
      <w:tr w:rsidR="0006747F" w14:paraId="4A04D631" w14:textId="77777777" w:rsidTr="00614143">
        <w:trPr>
          <w:jc w:val="center"/>
        </w:trPr>
        <w:tc>
          <w:tcPr>
            <w:tcW w:w="2864" w:type="dxa"/>
            <w:tcMar>
              <w:top w:w="70" w:type="dxa"/>
              <w:left w:w="90" w:type="dxa"/>
              <w:bottom w:w="70" w:type="dxa"/>
              <w:right w:w="90" w:type="dxa"/>
            </w:tcMar>
            <w:vAlign w:val="center"/>
          </w:tcPr>
          <w:p w14:paraId="273364CD" w14:textId="66E2AA75" w:rsidR="0006747F" w:rsidRDefault="0006747F" w:rsidP="0006747F">
            <w:pPr>
              <w:pStyle w:val="TableText"/>
              <w:jc w:val="center"/>
            </w:pPr>
            <w:r>
              <w:rPr>
                <w:sz w:val="18"/>
              </w:rPr>
              <w:t xml:space="preserve">Exp0 </w:t>
            </w:r>
          </w:p>
        </w:tc>
        <w:tc>
          <w:tcPr>
            <w:tcW w:w="1491" w:type="dxa"/>
            <w:tcMar>
              <w:top w:w="70" w:type="dxa"/>
              <w:left w:w="90" w:type="dxa"/>
              <w:bottom w:w="70" w:type="dxa"/>
              <w:right w:w="90" w:type="dxa"/>
            </w:tcMar>
          </w:tcPr>
          <w:p w14:paraId="79AEC856" w14:textId="77777777" w:rsidR="0006747F" w:rsidRPr="0006747F" w:rsidRDefault="0006747F" w:rsidP="0006747F">
            <w:pPr>
              <w:rPr>
                <w:sz w:val="18"/>
              </w:rPr>
            </w:pPr>
            <w:r w:rsidRPr="0006747F">
              <w:rPr>
                <w:sz w:val="18"/>
              </w:rPr>
              <w:t>0.8205</w:t>
            </w:r>
          </w:p>
        </w:tc>
        <w:tc>
          <w:tcPr>
            <w:tcW w:w="1491" w:type="dxa"/>
            <w:tcMar>
              <w:top w:w="70" w:type="dxa"/>
              <w:left w:w="90" w:type="dxa"/>
              <w:bottom w:w="70" w:type="dxa"/>
              <w:right w:w="90" w:type="dxa"/>
            </w:tcMar>
          </w:tcPr>
          <w:p w14:paraId="41489077" w14:textId="77777777" w:rsidR="0006747F" w:rsidRPr="0006747F" w:rsidRDefault="0006747F" w:rsidP="0006747F">
            <w:pPr>
              <w:rPr>
                <w:sz w:val="18"/>
              </w:rPr>
            </w:pPr>
            <w:r w:rsidRPr="0006747F">
              <w:rPr>
                <w:sz w:val="18"/>
              </w:rPr>
              <w:t>0.6717</w:t>
            </w:r>
          </w:p>
        </w:tc>
        <w:tc>
          <w:tcPr>
            <w:tcW w:w="1491" w:type="dxa"/>
            <w:tcMar>
              <w:top w:w="70" w:type="dxa"/>
              <w:left w:w="90" w:type="dxa"/>
              <w:bottom w:w="70" w:type="dxa"/>
              <w:right w:w="90" w:type="dxa"/>
            </w:tcMar>
          </w:tcPr>
          <w:p w14:paraId="17DAFD93" w14:textId="77777777" w:rsidR="0006747F" w:rsidRPr="0006747F" w:rsidRDefault="0006747F" w:rsidP="0006747F">
            <w:pPr>
              <w:rPr>
                <w:sz w:val="18"/>
              </w:rPr>
            </w:pPr>
            <w:r w:rsidRPr="0006747F">
              <w:rPr>
                <w:sz w:val="18"/>
              </w:rPr>
              <w:t>0.7430</w:t>
            </w:r>
          </w:p>
        </w:tc>
        <w:tc>
          <w:tcPr>
            <w:tcW w:w="1611" w:type="dxa"/>
            <w:tcMar>
              <w:top w:w="70" w:type="dxa"/>
              <w:left w:w="90" w:type="dxa"/>
              <w:bottom w:w="70" w:type="dxa"/>
              <w:right w:w="90" w:type="dxa"/>
            </w:tcMar>
          </w:tcPr>
          <w:p w14:paraId="473EA9CC" w14:textId="77777777" w:rsidR="0006747F" w:rsidRPr="0006747F" w:rsidRDefault="0006747F" w:rsidP="0006747F">
            <w:pPr>
              <w:rPr>
                <w:sz w:val="18"/>
              </w:rPr>
            </w:pPr>
            <w:r w:rsidRPr="0006747F">
              <w:rPr>
                <w:sz w:val="18"/>
              </w:rPr>
              <w:t>0.5377</w:t>
            </w:r>
          </w:p>
        </w:tc>
      </w:tr>
      <w:tr w:rsidR="0006747F" w14:paraId="29FC6ACA" w14:textId="77777777" w:rsidTr="00614143">
        <w:trPr>
          <w:jc w:val="center"/>
        </w:trPr>
        <w:tc>
          <w:tcPr>
            <w:tcW w:w="2864" w:type="dxa"/>
            <w:tcMar>
              <w:top w:w="70" w:type="dxa"/>
              <w:left w:w="90" w:type="dxa"/>
              <w:bottom w:w="70" w:type="dxa"/>
              <w:right w:w="90" w:type="dxa"/>
            </w:tcMar>
            <w:vAlign w:val="center"/>
          </w:tcPr>
          <w:p w14:paraId="369A02E6" w14:textId="20B22BC3" w:rsidR="0006747F" w:rsidRDefault="0006747F" w:rsidP="0006747F">
            <w:pPr>
              <w:pStyle w:val="TableText"/>
              <w:jc w:val="center"/>
            </w:pPr>
            <w:r>
              <w:rPr>
                <w:sz w:val="18"/>
              </w:rPr>
              <w:t xml:space="preserve">Exp1 </w:t>
            </w:r>
          </w:p>
        </w:tc>
        <w:tc>
          <w:tcPr>
            <w:tcW w:w="1491" w:type="dxa"/>
            <w:tcMar>
              <w:top w:w="70" w:type="dxa"/>
              <w:left w:w="90" w:type="dxa"/>
              <w:bottom w:w="70" w:type="dxa"/>
              <w:right w:w="90" w:type="dxa"/>
            </w:tcMar>
          </w:tcPr>
          <w:p w14:paraId="4D6DF703" w14:textId="77777777" w:rsidR="0006747F" w:rsidRPr="0006747F" w:rsidRDefault="0006747F" w:rsidP="0006747F">
            <w:pPr>
              <w:rPr>
                <w:sz w:val="18"/>
              </w:rPr>
            </w:pPr>
            <w:r w:rsidRPr="0006747F">
              <w:rPr>
                <w:sz w:val="18"/>
              </w:rPr>
              <w:t>0.7635</w:t>
            </w:r>
          </w:p>
        </w:tc>
        <w:tc>
          <w:tcPr>
            <w:tcW w:w="1491" w:type="dxa"/>
            <w:tcMar>
              <w:top w:w="70" w:type="dxa"/>
              <w:left w:w="90" w:type="dxa"/>
              <w:bottom w:w="70" w:type="dxa"/>
              <w:right w:w="90" w:type="dxa"/>
            </w:tcMar>
          </w:tcPr>
          <w:p w14:paraId="0EAA168B" w14:textId="77777777" w:rsidR="0006747F" w:rsidRPr="0006747F" w:rsidRDefault="0006747F" w:rsidP="0006747F">
            <w:pPr>
              <w:rPr>
                <w:sz w:val="18"/>
              </w:rPr>
            </w:pPr>
            <w:r w:rsidRPr="0006747F">
              <w:rPr>
                <w:sz w:val="18"/>
              </w:rPr>
              <w:t>0.6216</w:t>
            </w:r>
          </w:p>
        </w:tc>
        <w:tc>
          <w:tcPr>
            <w:tcW w:w="1491" w:type="dxa"/>
            <w:tcMar>
              <w:top w:w="70" w:type="dxa"/>
              <w:left w:w="90" w:type="dxa"/>
              <w:bottom w:w="70" w:type="dxa"/>
              <w:right w:w="90" w:type="dxa"/>
            </w:tcMar>
          </w:tcPr>
          <w:p w14:paraId="2E2F8DEA" w14:textId="77777777" w:rsidR="0006747F" w:rsidRPr="0006747F" w:rsidRDefault="0006747F" w:rsidP="0006747F">
            <w:pPr>
              <w:rPr>
                <w:sz w:val="18"/>
              </w:rPr>
            </w:pPr>
            <w:r w:rsidRPr="0006747F">
              <w:rPr>
                <w:sz w:val="18"/>
              </w:rPr>
              <w:t>0.6647</w:t>
            </w:r>
          </w:p>
        </w:tc>
        <w:tc>
          <w:tcPr>
            <w:tcW w:w="1611" w:type="dxa"/>
            <w:tcMar>
              <w:top w:w="70" w:type="dxa"/>
              <w:left w:w="90" w:type="dxa"/>
              <w:bottom w:w="70" w:type="dxa"/>
              <w:right w:w="90" w:type="dxa"/>
            </w:tcMar>
          </w:tcPr>
          <w:p w14:paraId="7164256B" w14:textId="77777777" w:rsidR="0006747F" w:rsidRPr="0006747F" w:rsidRDefault="0006747F" w:rsidP="0006747F">
            <w:pPr>
              <w:rPr>
                <w:sz w:val="18"/>
              </w:rPr>
            </w:pPr>
            <w:r w:rsidRPr="0006747F">
              <w:rPr>
                <w:sz w:val="18"/>
              </w:rPr>
              <w:t>0.4623</w:t>
            </w:r>
          </w:p>
        </w:tc>
      </w:tr>
      <w:tr w:rsidR="0006747F" w14:paraId="2C668780" w14:textId="77777777" w:rsidTr="00614143">
        <w:trPr>
          <w:jc w:val="center"/>
        </w:trPr>
        <w:tc>
          <w:tcPr>
            <w:tcW w:w="2864" w:type="dxa"/>
            <w:tcMar>
              <w:top w:w="70" w:type="dxa"/>
              <w:left w:w="90" w:type="dxa"/>
              <w:bottom w:w="70" w:type="dxa"/>
              <w:right w:w="90" w:type="dxa"/>
            </w:tcMar>
            <w:vAlign w:val="center"/>
          </w:tcPr>
          <w:p w14:paraId="53999708" w14:textId="6E45A8D6" w:rsidR="0006747F" w:rsidRDefault="0006747F" w:rsidP="0006747F">
            <w:pPr>
              <w:pStyle w:val="TableText"/>
              <w:jc w:val="center"/>
            </w:pPr>
            <w:r>
              <w:rPr>
                <w:sz w:val="18"/>
              </w:rPr>
              <w:t xml:space="preserve">E2A </w:t>
            </w:r>
          </w:p>
        </w:tc>
        <w:tc>
          <w:tcPr>
            <w:tcW w:w="1491" w:type="dxa"/>
            <w:tcMar>
              <w:top w:w="70" w:type="dxa"/>
              <w:left w:w="90" w:type="dxa"/>
              <w:bottom w:w="70" w:type="dxa"/>
              <w:right w:w="90" w:type="dxa"/>
            </w:tcMar>
          </w:tcPr>
          <w:p w14:paraId="4643EAF8" w14:textId="77777777" w:rsidR="0006747F" w:rsidRPr="0006747F" w:rsidRDefault="0006747F" w:rsidP="0006747F">
            <w:pPr>
              <w:rPr>
                <w:sz w:val="18"/>
              </w:rPr>
            </w:pPr>
            <w:r w:rsidRPr="0006747F">
              <w:rPr>
                <w:sz w:val="18"/>
              </w:rPr>
              <w:t>0.7410</w:t>
            </w:r>
          </w:p>
        </w:tc>
        <w:tc>
          <w:tcPr>
            <w:tcW w:w="1491" w:type="dxa"/>
            <w:tcMar>
              <w:top w:w="70" w:type="dxa"/>
              <w:left w:w="90" w:type="dxa"/>
              <w:bottom w:w="70" w:type="dxa"/>
              <w:right w:w="90" w:type="dxa"/>
            </w:tcMar>
          </w:tcPr>
          <w:p w14:paraId="3699F680" w14:textId="77777777" w:rsidR="0006747F" w:rsidRPr="0006747F" w:rsidRDefault="0006747F" w:rsidP="0006747F">
            <w:pPr>
              <w:rPr>
                <w:sz w:val="18"/>
              </w:rPr>
            </w:pPr>
            <w:r w:rsidRPr="0006747F">
              <w:rPr>
                <w:sz w:val="18"/>
              </w:rPr>
              <w:t>0.6609</w:t>
            </w:r>
          </w:p>
        </w:tc>
        <w:tc>
          <w:tcPr>
            <w:tcW w:w="1491" w:type="dxa"/>
            <w:tcMar>
              <w:top w:w="70" w:type="dxa"/>
              <w:left w:w="90" w:type="dxa"/>
              <w:bottom w:w="70" w:type="dxa"/>
              <w:right w:w="90" w:type="dxa"/>
            </w:tcMar>
          </w:tcPr>
          <w:p w14:paraId="4B924E23" w14:textId="77777777" w:rsidR="0006747F" w:rsidRPr="0006747F" w:rsidRDefault="0006747F" w:rsidP="0006747F">
            <w:pPr>
              <w:rPr>
                <w:sz w:val="18"/>
              </w:rPr>
            </w:pPr>
            <w:r w:rsidRPr="0006747F">
              <w:rPr>
                <w:sz w:val="18"/>
              </w:rPr>
              <w:t>0.6689</w:t>
            </w:r>
          </w:p>
        </w:tc>
        <w:tc>
          <w:tcPr>
            <w:tcW w:w="1611" w:type="dxa"/>
            <w:tcMar>
              <w:top w:w="70" w:type="dxa"/>
              <w:left w:w="90" w:type="dxa"/>
              <w:bottom w:w="70" w:type="dxa"/>
              <w:right w:w="90" w:type="dxa"/>
            </w:tcMar>
          </w:tcPr>
          <w:p w14:paraId="46CC730D" w14:textId="77777777" w:rsidR="0006747F" w:rsidRPr="0006747F" w:rsidRDefault="0006747F" w:rsidP="0006747F">
            <w:pPr>
              <w:rPr>
                <w:sz w:val="18"/>
              </w:rPr>
            </w:pPr>
            <w:r w:rsidRPr="0006747F">
              <w:rPr>
                <w:sz w:val="18"/>
              </w:rPr>
              <w:t>0.4577</w:t>
            </w:r>
          </w:p>
        </w:tc>
      </w:tr>
      <w:tr w:rsidR="0006747F" w14:paraId="49C60255" w14:textId="77777777" w:rsidTr="00614143">
        <w:trPr>
          <w:jc w:val="center"/>
        </w:trPr>
        <w:tc>
          <w:tcPr>
            <w:tcW w:w="2864" w:type="dxa"/>
            <w:tcMar>
              <w:top w:w="70" w:type="dxa"/>
              <w:left w:w="90" w:type="dxa"/>
              <w:bottom w:w="70" w:type="dxa"/>
              <w:right w:w="90" w:type="dxa"/>
            </w:tcMar>
            <w:vAlign w:val="center"/>
          </w:tcPr>
          <w:p w14:paraId="746901CE" w14:textId="016B0126" w:rsidR="0006747F" w:rsidRDefault="0006747F" w:rsidP="0006747F">
            <w:pPr>
              <w:pStyle w:val="TableText"/>
              <w:jc w:val="center"/>
            </w:pPr>
            <w:r>
              <w:rPr>
                <w:sz w:val="18"/>
              </w:rPr>
              <w:t xml:space="preserve">E2B </w:t>
            </w:r>
          </w:p>
        </w:tc>
        <w:tc>
          <w:tcPr>
            <w:tcW w:w="1491" w:type="dxa"/>
            <w:tcMar>
              <w:top w:w="70" w:type="dxa"/>
              <w:left w:w="90" w:type="dxa"/>
              <w:bottom w:w="70" w:type="dxa"/>
              <w:right w:w="90" w:type="dxa"/>
            </w:tcMar>
          </w:tcPr>
          <w:p w14:paraId="7B772089" w14:textId="77777777" w:rsidR="0006747F" w:rsidRPr="0006747F" w:rsidRDefault="0006747F" w:rsidP="0006747F">
            <w:pPr>
              <w:rPr>
                <w:sz w:val="18"/>
              </w:rPr>
            </w:pPr>
            <w:r w:rsidRPr="0006747F">
              <w:rPr>
                <w:sz w:val="18"/>
              </w:rPr>
              <w:t>0.7531</w:t>
            </w:r>
          </w:p>
        </w:tc>
        <w:tc>
          <w:tcPr>
            <w:tcW w:w="1491" w:type="dxa"/>
            <w:tcMar>
              <w:top w:w="70" w:type="dxa"/>
              <w:left w:w="90" w:type="dxa"/>
              <w:bottom w:w="70" w:type="dxa"/>
              <w:right w:w="90" w:type="dxa"/>
            </w:tcMar>
          </w:tcPr>
          <w:p w14:paraId="24282CC5" w14:textId="77777777" w:rsidR="0006747F" w:rsidRPr="0006747F" w:rsidRDefault="0006747F" w:rsidP="0006747F">
            <w:pPr>
              <w:rPr>
                <w:sz w:val="18"/>
              </w:rPr>
            </w:pPr>
            <w:r w:rsidRPr="0006747F">
              <w:rPr>
                <w:sz w:val="18"/>
              </w:rPr>
              <w:t>0.6169</w:t>
            </w:r>
          </w:p>
        </w:tc>
        <w:tc>
          <w:tcPr>
            <w:tcW w:w="1491" w:type="dxa"/>
            <w:tcMar>
              <w:top w:w="70" w:type="dxa"/>
              <w:left w:w="90" w:type="dxa"/>
              <w:bottom w:w="70" w:type="dxa"/>
              <w:right w:w="90" w:type="dxa"/>
            </w:tcMar>
          </w:tcPr>
          <w:p w14:paraId="344A44EE" w14:textId="77777777" w:rsidR="0006747F" w:rsidRPr="0006747F" w:rsidRDefault="0006747F" w:rsidP="0006747F">
            <w:pPr>
              <w:rPr>
                <w:sz w:val="18"/>
              </w:rPr>
            </w:pPr>
            <w:r w:rsidRPr="0006747F">
              <w:rPr>
                <w:sz w:val="18"/>
              </w:rPr>
              <w:t>0.6641</w:t>
            </w:r>
          </w:p>
        </w:tc>
        <w:tc>
          <w:tcPr>
            <w:tcW w:w="1611" w:type="dxa"/>
            <w:tcMar>
              <w:top w:w="70" w:type="dxa"/>
              <w:left w:w="90" w:type="dxa"/>
              <w:bottom w:w="70" w:type="dxa"/>
              <w:right w:w="90" w:type="dxa"/>
            </w:tcMar>
          </w:tcPr>
          <w:p w14:paraId="20431D41" w14:textId="77777777" w:rsidR="0006747F" w:rsidRPr="0006747F" w:rsidRDefault="0006747F" w:rsidP="0006747F">
            <w:pPr>
              <w:rPr>
                <w:sz w:val="18"/>
              </w:rPr>
            </w:pPr>
            <w:r w:rsidRPr="0006747F">
              <w:rPr>
                <w:sz w:val="18"/>
              </w:rPr>
              <w:t>0.4529</w:t>
            </w:r>
          </w:p>
        </w:tc>
      </w:tr>
      <w:tr w:rsidR="0006747F" w14:paraId="6038B57B" w14:textId="77777777" w:rsidTr="00614143">
        <w:trPr>
          <w:jc w:val="center"/>
        </w:trPr>
        <w:tc>
          <w:tcPr>
            <w:tcW w:w="2864" w:type="dxa"/>
            <w:tcMar>
              <w:top w:w="70" w:type="dxa"/>
              <w:left w:w="90" w:type="dxa"/>
              <w:bottom w:w="70" w:type="dxa"/>
              <w:right w:w="90" w:type="dxa"/>
            </w:tcMar>
            <w:vAlign w:val="center"/>
          </w:tcPr>
          <w:p w14:paraId="4C5447CD" w14:textId="0117B566" w:rsidR="0006747F" w:rsidRDefault="0006747F" w:rsidP="0006747F">
            <w:pPr>
              <w:pStyle w:val="TableText"/>
              <w:jc w:val="center"/>
            </w:pPr>
            <w:r>
              <w:rPr>
                <w:sz w:val="18"/>
              </w:rPr>
              <w:t xml:space="preserve">E2C </w:t>
            </w:r>
          </w:p>
        </w:tc>
        <w:tc>
          <w:tcPr>
            <w:tcW w:w="1491" w:type="dxa"/>
            <w:tcMar>
              <w:top w:w="70" w:type="dxa"/>
              <w:left w:w="90" w:type="dxa"/>
              <w:bottom w:w="70" w:type="dxa"/>
              <w:right w:w="90" w:type="dxa"/>
            </w:tcMar>
          </w:tcPr>
          <w:p w14:paraId="585363E7" w14:textId="77777777" w:rsidR="0006747F" w:rsidRPr="0006747F" w:rsidRDefault="0006747F" w:rsidP="0006747F">
            <w:pPr>
              <w:rPr>
                <w:sz w:val="18"/>
              </w:rPr>
            </w:pPr>
            <w:r w:rsidRPr="0006747F">
              <w:rPr>
                <w:sz w:val="18"/>
              </w:rPr>
              <w:t>0.6124</w:t>
            </w:r>
          </w:p>
        </w:tc>
        <w:tc>
          <w:tcPr>
            <w:tcW w:w="1491" w:type="dxa"/>
            <w:tcMar>
              <w:top w:w="70" w:type="dxa"/>
              <w:left w:w="90" w:type="dxa"/>
              <w:bottom w:w="70" w:type="dxa"/>
              <w:right w:w="90" w:type="dxa"/>
            </w:tcMar>
          </w:tcPr>
          <w:p w14:paraId="122C8C5B" w14:textId="77777777" w:rsidR="0006747F" w:rsidRPr="0006747F" w:rsidRDefault="0006747F" w:rsidP="0006747F">
            <w:pPr>
              <w:rPr>
                <w:sz w:val="18"/>
              </w:rPr>
            </w:pPr>
            <w:r w:rsidRPr="0006747F">
              <w:rPr>
                <w:sz w:val="18"/>
              </w:rPr>
              <w:t>0.6182</w:t>
            </w:r>
          </w:p>
        </w:tc>
        <w:tc>
          <w:tcPr>
            <w:tcW w:w="1491" w:type="dxa"/>
            <w:tcMar>
              <w:top w:w="70" w:type="dxa"/>
              <w:left w:w="90" w:type="dxa"/>
              <w:bottom w:w="70" w:type="dxa"/>
              <w:right w:w="90" w:type="dxa"/>
            </w:tcMar>
          </w:tcPr>
          <w:p w14:paraId="52114710" w14:textId="77777777" w:rsidR="0006747F" w:rsidRPr="0006747F" w:rsidRDefault="0006747F" w:rsidP="0006747F">
            <w:pPr>
              <w:rPr>
                <w:sz w:val="18"/>
              </w:rPr>
            </w:pPr>
            <w:r w:rsidRPr="0006747F">
              <w:rPr>
                <w:sz w:val="18"/>
              </w:rPr>
              <w:t>0.5769</w:t>
            </w:r>
          </w:p>
        </w:tc>
        <w:tc>
          <w:tcPr>
            <w:tcW w:w="1611" w:type="dxa"/>
            <w:tcMar>
              <w:top w:w="70" w:type="dxa"/>
              <w:left w:w="90" w:type="dxa"/>
              <w:bottom w:w="70" w:type="dxa"/>
              <w:right w:w="90" w:type="dxa"/>
            </w:tcMar>
          </w:tcPr>
          <w:p w14:paraId="7BE02001" w14:textId="77777777" w:rsidR="0006747F" w:rsidRPr="0006747F" w:rsidRDefault="0006747F" w:rsidP="0006747F">
            <w:pPr>
              <w:rPr>
                <w:sz w:val="18"/>
              </w:rPr>
            </w:pPr>
            <w:r w:rsidRPr="0006747F">
              <w:rPr>
                <w:sz w:val="18"/>
              </w:rPr>
              <w:t>0.3701</w:t>
            </w:r>
          </w:p>
        </w:tc>
      </w:tr>
      <w:tr w:rsidR="0006747F" w14:paraId="188CFC81" w14:textId="77777777" w:rsidTr="00614143">
        <w:trPr>
          <w:jc w:val="center"/>
        </w:trPr>
        <w:tc>
          <w:tcPr>
            <w:tcW w:w="2864" w:type="dxa"/>
            <w:tcMar>
              <w:top w:w="70" w:type="dxa"/>
              <w:left w:w="90" w:type="dxa"/>
              <w:bottom w:w="70" w:type="dxa"/>
              <w:right w:w="90" w:type="dxa"/>
            </w:tcMar>
            <w:vAlign w:val="center"/>
          </w:tcPr>
          <w:p w14:paraId="7A9717E8" w14:textId="0596AC14" w:rsidR="0006747F" w:rsidRDefault="0006747F" w:rsidP="0006747F">
            <w:pPr>
              <w:pStyle w:val="TableText"/>
              <w:jc w:val="center"/>
            </w:pPr>
            <w:r>
              <w:rPr>
                <w:sz w:val="18"/>
              </w:rPr>
              <w:t>E2B-400</w:t>
            </w:r>
            <w:bookmarkStart w:id="0" w:name="_GoBack"/>
            <w:bookmarkEnd w:id="0"/>
          </w:p>
        </w:tc>
        <w:tc>
          <w:tcPr>
            <w:tcW w:w="1491" w:type="dxa"/>
            <w:tcMar>
              <w:top w:w="70" w:type="dxa"/>
              <w:left w:w="90" w:type="dxa"/>
              <w:bottom w:w="70" w:type="dxa"/>
              <w:right w:w="90" w:type="dxa"/>
            </w:tcMar>
          </w:tcPr>
          <w:p w14:paraId="117D1286" w14:textId="77777777" w:rsidR="0006747F" w:rsidRPr="0006747F" w:rsidRDefault="0006747F" w:rsidP="0006747F">
            <w:pPr>
              <w:rPr>
                <w:sz w:val="18"/>
              </w:rPr>
            </w:pPr>
            <w:r w:rsidRPr="0006747F">
              <w:rPr>
                <w:sz w:val="18"/>
              </w:rPr>
              <w:t>0.7462</w:t>
            </w:r>
          </w:p>
        </w:tc>
        <w:tc>
          <w:tcPr>
            <w:tcW w:w="1491" w:type="dxa"/>
            <w:tcMar>
              <w:top w:w="70" w:type="dxa"/>
              <w:left w:w="90" w:type="dxa"/>
              <w:bottom w:w="70" w:type="dxa"/>
              <w:right w:w="90" w:type="dxa"/>
            </w:tcMar>
          </w:tcPr>
          <w:p w14:paraId="063C603F" w14:textId="77777777" w:rsidR="0006747F" w:rsidRPr="0006747F" w:rsidRDefault="0006747F" w:rsidP="0006747F">
            <w:pPr>
              <w:rPr>
                <w:sz w:val="18"/>
              </w:rPr>
            </w:pPr>
            <w:r w:rsidRPr="0006747F">
              <w:rPr>
                <w:sz w:val="18"/>
              </w:rPr>
              <w:t>0.6178</w:t>
            </w:r>
          </w:p>
        </w:tc>
        <w:tc>
          <w:tcPr>
            <w:tcW w:w="1491" w:type="dxa"/>
            <w:tcMar>
              <w:top w:w="70" w:type="dxa"/>
              <w:left w:w="90" w:type="dxa"/>
              <w:bottom w:w="70" w:type="dxa"/>
              <w:right w:w="90" w:type="dxa"/>
            </w:tcMar>
          </w:tcPr>
          <w:p w14:paraId="554501E4" w14:textId="77777777" w:rsidR="0006747F" w:rsidRPr="0006747F" w:rsidRDefault="0006747F" w:rsidP="0006747F">
            <w:pPr>
              <w:rPr>
                <w:sz w:val="18"/>
              </w:rPr>
            </w:pPr>
            <w:r w:rsidRPr="0006747F">
              <w:rPr>
                <w:sz w:val="18"/>
              </w:rPr>
              <w:t>0.6724</w:t>
            </w:r>
          </w:p>
        </w:tc>
        <w:tc>
          <w:tcPr>
            <w:tcW w:w="1611" w:type="dxa"/>
            <w:tcMar>
              <w:top w:w="70" w:type="dxa"/>
              <w:left w:w="90" w:type="dxa"/>
              <w:bottom w:w="70" w:type="dxa"/>
              <w:right w:w="90" w:type="dxa"/>
            </w:tcMar>
          </w:tcPr>
          <w:p w14:paraId="536659B9" w14:textId="77777777" w:rsidR="0006747F" w:rsidRPr="0006747F" w:rsidRDefault="0006747F" w:rsidP="0006747F">
            <w:pPr>
              <w:rPr>
                <w:sz w:val="18"/>
              </w:rPr>
            </w:pPr>
            <w:r w:rsidRPr="0006747F">
              <w:rPr>
                <w:sz w:val="18"/>
              </w:rPr>
              <w:t>0.4530</w:t>
            </w:r>
          </w:p>
        </w:tc>
      </w:tr>
      <w:tr w:rsidR="0006747F" w14:paraId="7414FBFD" w14:textId="77777777" w:rsidTr="00614143">
        <w:trPr>
          <w:jc w:val="center"/>
        </w:trPr>
        <w:tc>
          <w:tcPr>
            <w:tcW w:w="2864" w:type="dxa"/>
            <w:tcMar>
              <w:top w:w="70" w:type="dxa"/>
              <w:left w:w="90" w:type="dxa"/>
              <w:bottom w:w="70" w:type="dxa"/>
              <w:right w:w="90" w:type="dxa"/>
            </w:tcMar>
            <w:vAlign w:val="center"/>
          </w:tcPr>
          <w:p w14:paraId="73BFA2B9" w14:textId="77777777" w:rsidR="0006747F" w:rsidRDefault="0006747F" w:rsidP="0006747F">
            <w:pPr>
              <w:pStyle w:val="TableText"/>
              <w:jc w:val="center"/>
            </w:pPr>
            <w:r>
              <w:rPr>
                <w:sz w:val="18"/>
              </w:rPr>
              <w:t>E2B-400+IoF0.7</w:t>
            </w:r>
          </w:p>
        </w:tc>
        <w:tc>
          <w:tcPr>
            <w:tcW w:w="1491" w:type="dxa"/>
            <w:tcMar>
              <w:top w:w="70" w:type="dxa"/>
              <w:left w:w="90" w:type="dxa"/>
              <w:bottom w:w="70" w:type="dxa"/>
              <w:right w:w="90" w:type="dxa"/>
            </w:tcMar>
          </w:tcPr>
          <w:p w14:paraId="19D28673" w14:textId="77777777" w:rsidR="0006747F" w:rsidRPr="0006747F" w:rsidRDefault="0006747F" w:rsidP="0006747F">
            <w:pPr>
              <w:rPr>
                <w:sz w:val="18"/>
              </w:rPr>
            </w:pPr>
            <w:r w:rsidRPr="0006747F">
              <w:rPr>
                <w:sz w:val="18"/>
              </w:rPr>
              <w:t>0.7729</w:t>
            </w:r>
          </w:p>
        </w:tc>
        <w:tc>
          <w:tcPr>
            <w:tcW w:w="1491" w:type="dxa"/>
            <w:tcMar>
              <w:top w:w="70" w:type="dxa"/>
              <w:left w:w="90" w:type="dxa"/>
              <w:bottom w:w="70" w:type="dxa"/>
              <w:right w:w="90" w:type="dxa"/>
            </w:tcMar>
          </w:tcPr>
          <w:p w14:paraId="3C7CAB57" w14:textId="77777777" w:rsidR="0006747F" w:rsidRPr="0006747F" w:rsidRDefault="0006747F" w:rsidP="0006747F">
            <w:pPr>
              <w:rPr>
                <w:sz w:val="18"/>
              </w:rPr>
            </w:pPr>
            <w:r w:rsidRPr="0006747F">
              <w:rPr>
                <w:sz w:val="18"/>
              </w:rPr>
              <w:t>0.5878</w:t>
            </w:r>
          </w:p>
        </w:tc>
        <w:tc>
          <w:tcPr>
            <w:tcW w:w="1491" w:type="dxa"/>
            <w:tcMar>
              <w:top w:w="70" w:type="dxa"/>
              <w:left w:w="90" w:type="dxa"/>
              <w:bottom w:w="70" w:type="dxa"/>
              <w:right w:w="90" w:type="dxa"/>
            </w:tcMar>
          </w:tcPr>
          <w:p w14:paraId="15C5FFFA" w14:textId="77777777" w:rsidR="0006747F" w:rsidRPr="0006747F" w:rsidRDefault="0006747F" w:rsidP="0006747F">
            <w:pPr>
              <w:rPr>
                <w:sz w:val="18"/>
              </w:rPr>
            </w:pPr>
            <w:r w:rsidRPr="0006747F">
              <w:rPr>
                <w:sz w:val="18"/>
              </w:rPr>
              <w:t>0.6638</w:t>
            </w:r>
          </w:p>
        </w:tc>
        <w:tc>
          <w:tcPr>
            <w:tcW w:w="1611" w:type="dxa"/>
            <w:tcMar>
              <w:top w:w="70" w:type="dxa"/>
              <w:left w:w="90" w:type="dxa"/>
              <w:bottom w:w="70" w:type="dxa"/>
              <w:right w:w="90" w:type="dxa"/>
            </w:tcMar>
          </w:tcPr>
          <w:p w14:paraId="67F9C55A" w14:textId="77777777" w:rsidR="0006747F" w:rsidRPr="0006747F" w:rsidRDefault="0006747F" w:rsidP="0006747F">
            <w:pPr>
              <w:rPr>
                <w:sz w:val="18"/>
              </w:rPr>
            </w:pPr>
            <w:r w:rsidRPr="0006747F">
              <w:rPr>
                <w:sz w:val="18"/>
              </w:rPr>
              <w:t>0.4525</w:t>
            </w:r>
          </w:p>
        </w:tc>
      </w:tr>
      <w:tr w:rsidR="0006747F" w14:paraId="187889F2" w14:textId="77777777" w:rsidTr="00614143">
        <w:trPr>
          <w:jc w:val="center"/>
        </w:trPr>
        <w:tc>
          <w:tcPr>
            <w:tcW w:w="2864" w:type="dxa"/>
            <w:tcMar>
              <w:top w:w="70" w:type="dxa"/>
              <w:left w:w="90" w:type="dxa"/>
              <w:bottom w:w="70" w:type="dxa"/>
              <w:right w:w="90" w:type="dxa"/>
            </w:tcMar>
            <w:vAlign w:val="center"/>
          </w:tcPr>
          <w:p w14:paraId="64140122" w14:textId="77777777" w:rsidR="0006747F" w:rsidRDefault="0006747F" w:rsidP="0006747F">
            <w:pPr>
              <w:pStyle w:val="TableText"/>
              <w:jc w:val="center"/>
            </w:pPr>
            <w:r>
              <w:rPr>
                <w:sz w:val="18"/>
              </w:rPr>
              <w:t>E2B-400+IoF0.3</w:t>
            </w:r>
          </w:p>
        </w:tc>
        <w:tc>
          <w:tcPr>
            <w:tcW w:w="1491" w:type="dxa"/>
            <w:tcMar>
              <w:top w:w="70" w:type="dxa"/>
              <w:left w:w="90" w:type="dxa"/>
              <w:bottom w:w="70" w:type="dxa"/>
              <w:right w:w="90" w:type="dxa"/>
            </w:tcMar>
          </w:tcPr>
          <w:p w14:paraId="6E7C68AA" w14:textId="77777777" w:rsidR="0006747F" w:rsidRPr="0006747F" w:rsidRDefault="0006747F" w:rsidP="0006747F">
            <w:pPr>
              <w:rPr>
                <w:sz w:val="18"/>
              </w:rPr>
            </w:pPr>
            <w:r w:rsidRPr="0006747F">
              <w:rPr>
                <w:sz w:val="18"/>
              </w:rPr>
              <w:t>0.7148</w:t>
            </w:r>
          </w:p>
        </w:tc>
        <w:tc>
          <w:tcPr>
            <w:tcW w:w="1491" w:type="dxa"/>
            <w:tcMar>
              <w:top w:w="70" w:type="dxa"/>
              <w:left w:w="90" w:type="dxa"/>
              <w:bottom w:w="70" w:type="dxa"/>
              <w:right w:w="90" w:type="dxa"/>
            </w:tcMar>
          </w:tcPr>
          <w:p w14:paraId="35C83081" w14:textId="77777777" w:rsidR="0006747F" w:rsidRPr="0006747F" w:rsidRDefault="0006747F" w:rsidP="0006747F">
            <w:pPr>
              <w:rPr>
                <w:sz w:val="18"/>
              </w:rPr>
            </w:pPr>
            <w:r w:rsidRPr="0006747F">
              <w:rPr>
                <w:sz w:val="18"/>
              </w:rPr>
              <w:t>0.6432</w:t>
            </w:r>
          </w:p>
        </w:tc>
        <w:tc>
          <w:tcPr>
            <w:tcW w:w="1491" w:type="dxa"/>
            <w:tcMar>
              <w:top w:w="70" w:type="dxa"/>
              <w:left w:w="90" w:type="dxa"/>
              <w:bottom w:w="70" w:type="dxa"/>
              <w:right w:w="90" w:type="dxa"/>
            </w:tcMar>
          </w:tcPr>
          <w:p w14:paraId="5BF98A52" w14:textId="77777777" w:rsidR="0006747F" w:rsidRPr="0006747F" w:rsidRDefault="0006747F" w:rsidP="0006747F">
            <w:pPr>
              <w:rPr>
                <w:sz w:val="18"/>
              </w:rPr>
            </w:pPr>
            <w:r w:rsidRPr="0006747F">
              <w:rPr>
                <w:sz w:val="18"/>
              </w:rPr>
              <w:t>0.6722</w:t>
            </w:r>
          </w:p>
        </w:tc>
        <w:tc>
          <w:tcPr>
            <w:tcW w:w="1611" w:type="dxa"/>
            <w:tcMar>
              <w:top w:w="70" w:type="dxa"/>
              <w:left w:w="90" w:type="dxa"/>
              <w:bottom w:w="70" w:type="dxa"/>
              <w:right w:w="90" w:type="dxa"/>
            </w:tcMar>
          </w:tcPr>
          <w:p w14:paraId="0F3C543E" w14:textId="77777777" w:rsidR="0006747F" w:rsidRPr="0006747F" w:rsidRDefault="0006747F" w:rsidP="0006747F">
            <w:pPr>
              <w:rPr>
                <w:sz w:val="18"/>
              </w:rPr>
            </w:pPr>
            <w:r w:rsidRPr="0006747F">
              <w:rPr>
                <w:sz w:val="18"/>
              </w:rPr>
              <w:t>0.4606</w:t>
            </w:r>
          </w:p>
        </w:tc>
      </w:tr>
      <w:tr w:rsidR="0006747F" w14:paraId="79D22A7C" w14:textId="77777777" w:rsidTr="00614143">
        <w:trPr>
          <w:jc w:val="center"/>
        </w:trPr>
        <w:tc>
          <w:tcPr>
            <w:tcW w:w="2864" w:type="dxa"/>
            <w:tcMar>
              <w:top w:w="70" w:type="dxa"/>
              <w:left w:w="90" w:type="dxa"/>
              <w:bottom w:w="70" w:type="dxa"/>
              <w:right w:w="90" w:type="dxa"/>
            </w:tcMar>
            <w:vAlign w:val="center"/>
          </w:tcPr>
          <w:p w14:paraId="6350BDF6" w14:textId="77777777" w:rsidR="0006747F" w:rsidRDefault="0006747F" w:rsidP="0006747F">
            <w:pPr>
              <w:pStyle w:val="TableText"/>
              <w:jc w:val="center"/>
            </w:pPr>
            <w:r>
              <w:rPr>
                <w:sz w:val="18"/>
              </w:rPr>
              <w:t>E1 seed0</w:t>
            </w:r>
          </w:p>
        </w:tc>
        <w:tc>
          <w:tcPr>
            <w:tcW w:w="1491" w:type="dxa"/>
            <w:tcMar>
              <w:top w:w="70" w:type="dxa"/>
              <w:left w:w="90" w:type="dxa"/>
              <w:bottom w:w="70" w:type="dxa"/>
              <w:right w:w="90" w:type="dxa"/>
            </w:tcMar>
          </w:tcPr>
          <w:p w14:paraId="2B947749" w14:textId="77777777" w:rsidR="0006747F" w:rsidRPr="0006747F" w:rsidRDefault="0006747F" w:rsidP="0006747F">
            <w:pPr>
              <w:rPr>
                <w:sz w:val="18"/>
              </w:rPr>
            </w:pPr>
            <w:r w:rsidRPr="0006747F">
              <w:rPr>
                <w:sz w:val="18"/>
              </w:rPr>
              <w:t>0.6944</w:t>
            </w:r>
          </w:p>
        </w:tc>
        <w:tc>
          <w:tcPr>
            <w:tcW w:w="1491" w:type="dxa"/>
            <w:tcMar>
              <w:top w:w="70" w:type="dxa"/>
              <w:left w:w="90" w:type="dxa"/>
              <w:bottom w:w="70" w:type="dxa"/>
              <w:right w:w="90" w:type="dxa"/>
            </w:tcMar>
          </w:tcPr>
          <w:p w14:paraId="79B0FB17" w14:textId="77777777" w:rsidR="0006747F" w:rsidRPr="0006747F" w:rsidRDefault="0006747F" w:rsidP="0006747F">
            <w:pPr>
              <w:rPr>
                <w:sz w:val="18"/>
              </w:rPr>
            </w:pPr>
            <w:r w:rsidRPr="0006747F">
              <w:rPr>
                <w:sz w:val="18"/>
              </w:rPr>
              <w:t>0.6114</w:t>
            </w:r>
          </w:p>
        </w:tc>
        <w:tc>
          <w:tcPr>
            <w:tcW w:w="1491" w:type="dxa"/>
            <w:tcMar>
              <w:top w:w="70" w:type="dxa"/>
              <w:left w:w="90" w:type="dxa"/>
              <w:bottom w:w="70" w:type="dxa"/>
              <w:right w:w="90" w:type="dxa"/>
            </w:tcMar>
          </w:tcPr>
          <w:p w14:paraId="159D9DD0" w14:textId="77777777" w:rsidR="0006747F" w:rsidRPr="0006747F" w:rsidRDefault="0006747F" w:rsidP="0006747F">
            <w:pPr>
              <w:rPr>
                <w:sz w:val="18"/>
              </w:rPr>
            </w:pPr>
            <w:r w:rsidRPr="0006747F">
              <w:rPr>
                <w:sz w:val="18"/>
              </w:rPr>
              <w:t>0.6302</w:t>
            </w:r>
          </w:p>
        </w:tc>
        <w:tc>
          <w:tcPr>
            <w:tcW w:w="1611" w:type="dxa"/>
            <w:tcMar>
              <w:top w:w="70" w:type="dxa"/>
              <w:left w:w="90" w:type="dxa"/>
              <w:bottom w:w="70" w:type="dxa"/>
              <w:right w:w="90" w:type="dxa"/>
            </w:tcMar>
          </w:tcPr>
          <w:p w14:paraId="5ABC0329" w14:textId="77777777" w:rsidR="0006747F" w:rsidRPr="0006747F" w:rsidRDefault="0006747F" w:rsidP="0006747F">
            <w:pPr>
              <w:rPr>
                <w:sz w:val="18"/>
              </w:rPr>
            </w:pPr>
            <w:r w:rsidRPr="0006747F">
              <w:rPr>
                <w:sz w:val="18"/>
              </w:rPr>
              <w:t>0.4255</w:t>
            </w:r>
          </w:p>
        </w:tc>
      </w:tr>
      <w:tr w:rsidR="0006747F" w14:paraId="11C0A9C3" w14:textId="77777777" w:rsidTr="00614143">
        <w:trPr>
          <w:jc w:val="center"/>
        </w:trPr>
        <w:tc>
          <w:tcPr>
            <w:tcW w:w="2864" w:type="dxa"/>
            <w:tcMar>
              <w:top w:w="70" w:type="dxa"/>
              <w:left w:w="90" w:type="dxa"/>
              <w:bottom w:w="70" w:type="dxa"/>
              <w:right w:w="90" w:type="dxa"/>
            </w:tcMar>
            <w:vAlign w:val="center"/>
          </w:tcPr>
          <w:p w14:paraId="0EB4DB26" w14:textId="77777777" w:rsidR="0006747F" w:rsidRDefault="0006747F" w:rsidP="0006747F">
            <w:pPr>
              <w:pStyle w:val="TableText"/>
              <w:jc w:val="center"/>
            </w:pPr>
            <w:r>
              <w:rPr>
                <w:sz w:val="18"/>
              </w:rPr>
              <w:t>E2A seed0</w:t>
            </w:r>
          </w:p>
        </w:tc>
        <w:tc>
          <w:tcPr>
            <w:tcW w:w="1491" w:type="dxa"/>
            <w:tcMar>
              <w:top w:w="70" w:type="dxa"/>
              <w:left w:w="90" w:type="dxa"/>
              <w:bottom w:w="70" w:type="dxa"/>
              <w:right w:w="90" w:type="dxa"/>
            </w:tcMar>
          </w:tcPr>
          <w:p w14:paraId="4B47FD45" w14:textId="77777777" w:rsidR="0006747F" w:rsidRPr="0006747F" w:rsidRDefault="0006747F" w:rsidP="0006747F">
            <w:pPr>
              <w:rPr>
                <w:sz w:val="18"/>
              </w:rPr>
            </w:pPr>
            <w:r w:rsidRPr="0006747F">
              <w:rPr>
                <w:sz w:val="18"/>
              </w:rPr>
              <w:t>0.7290</w:t>
            </w:r>
          </w:p>
        </w:tc>
        <w:tc>
          <w:tcPr>
            <w:tcW w:w="1491" w:type="dxa"/>
            <w:tcMar>
              <w:top w:w="70" w:type="dxa"/>
              <w:left w:w="90" w:type="dxa"/>
              <w:bottom w:w="70" w:type="dxa"/>
              <w:right w:w="90" w:type="dxa"/>
            </w:tcMar>
          </w:tcPr>
          <w:p w14:paraId="23CC3050" w14:textId="77777777" w:rsidR="0006747F" w:rsidRPr="0006747F" w:rsidRDefault="0006747F" w:rsidP="0006747F">
            <w:pPr>
              <w:rPr>
                <w:sz w:val="18"/>
              </w:rPr>
            </w:pPr>
            <w:r w:rsidRPr="0006747F">
              <w:rPr>
                <w:sz w:val="18"/>
              </w:rPr>
              <w:t>0.6088</w:t>
            </w:r>
          </w:p>
        </w:tc>
        <w:tc>
          <w:tcPr>
            <w:tcW w:w="1491" w:type="dxa"/>
            <w:tcMar>
              <w:top w:w="70" w:type="dxa"/>
              <w:left w:w="90" w:type="dxa"/>
              <w:bottom w:w="70" w:type="dxa"/>
              <w:right w:w="90" w:type="dxa"/>
            </w:tcMar>
          </w:tcPr>
          <w:p w14:paraId="6B662448" w14:textId="77777777" w:rsidR="0006747F" w:rsidRPr="0006747F" w:rsidRDefault="0006747F" w:rsidP="0006747F">
            <w:pPr>
              <w:rPr>
                <w:sz w:val="18"/>
              </w:rPr>
            </w:pPr>
            <w:r w:rsidRPr="0006747F">
              <w:rPr>
                <w:sz w:val="18"/>
              </w:rPr>
              <w:t>0.6562</w:t>
            </w:r>
          </w:p>
        </w:tc>
        <w:tc>
          <w:tcPr>
            <w:tcW w:w="1611" w:type="dxa"/>
            <w:tcMar>
              <w:top w:w="70" w:type="dxa"/>
              <w:left w:w="90" w:type="dxa"/>
              <w:bottom w:w="70" w:type="dxa"/>
              <w:right w:w="90" w:type="dxa"/>
            </w:tcMar>
          </w:tcPr>
          <w:p w14:paraId="488AD957" w14:textId="77777777" w:rsidR="0006747F" w:rsidRPr="0006747F" w:rsidRDefault="0006747F" w:rsidP="0006747F">
            <w:pPr>
              <w:rPr>
                <w:sz w:val="18"/>
              </w:rPr>
            </w:pPr>
            <w:r w:rsidRPr="0006747F">
              <w:rPr>
                <w:sz w:val="18"/>
              </w:rPr>
              <w:t>0.4564</w:t>
            </w:r>
          </w:p>
        </w:tc>
      </w:tr>
      <w:tr w:rsidR="0006747F" w14:paraId="6CD88D1A" w14:textId="77777777" w:rsidTr="00614143">
        <w:trPr>
          <w:jc w:val="center"/>
        </w:trPr>
        <w:tc>
          <w:tcPr>
            <w:tcW w:w="2864" w:type="dxa"/>
            <w:tcMar>
              <w:top w:w="70" w:type="dxa"/>
              <w:left w:w="90" w:type="dxa"/>
              <w:bottom w:w="70" w:type="dxa"/>
              <w:right w:w="90" w:type="dxa"/>
            </w:tcMar>
            <w:vAlign w:val="center"/>
          </w:tcPr>
          <w:p w14:paraId="273D5870" w14:textId="77777777" w:rsidR="0006747F" w:rsidRDefault="0006747F" w:rsidP="0006747F">
            <w:pPr>
              <w:pStyle w:val="TableText"/>
              <w:jc w:val="center"/>
            </w:pPr>
            <w:r>
              <w:rPr>
                <w:sz w:val="18"/>
              </w:rPr>
              <w:t>E1 seed1</w:t>
            </w:r>
          </w:p>
        </w:tc>
        <w:tc>
          <w:tcPr>
            <w:tcW w:w="1491" w:type="dxa"/>
            <w:tcMar>
              <w:top w:w="70" w:type="dxa"/>
              <w:left w:w="90" w:type="dxa"/>
              <w:bottom w:w="70" w:type="dxa"/>
              <w:right w:w="90" w:type="dxa"/>
            </w:tcMar>
          </w:tcPr>
          <w:p w14:paraId="777675CF" w14:textId="77777777" w:rsidR="0006747F" w:rsidRPr="0006747F" w:rsidRDefault="0006747F" w:rsidP="0006747F">
            <w:pPr>
              <w:rPr>
                <w:sz w:val="18"/>
              </w:rPr>
            </w:pPr>
            <w:r w:rsidRPr="0006747F">
              <w:rPr>
                <w:sz w:val="18"/>
              </w:rPr>
              <w:t>0.7480</w:t>
            </w:r>
          </w:p>
        </w:tc>
        <w:tc>
          <w:tcPr>
            <w:tcW w:w="1491" w:type="dxa"/>
            <w:tcMar>
              <w:top w:w="70" w:type="dxa"/>
              <w:left w:w="90" w:type="dxa"/>
              <w:bottom w:w="70" w:type="dxa"/>
              <w:right w:w="90" w:type="dxa"/>
            </w:tcMar>
          </w:tcPr>
          <w:p w14:paraId="16927E16" w14:textId="77777777" w:rsidR="0006747F" w:rsidRPr="0006747F" w:rsidRDefault="0006747F" w:rsidP="0006747F">
            <w:pPr>
              <w:rPr>
                <w:sz w:val="18"/>
              </w:rPr>
            </w:pPr>
            <w:r w:rsidRPr="0006747F">
              <w:rPr>
                <w:sz w:val="18"/>
              </w:rPr>
              <w:t>0.5862</w:t>
            </w:r>
          </w:p>
        </w:tc>
        <w:tc>
          <w:tcPr>
            <w:tcW w:w="1491" w:type="dxa"/>
            <w:tcMar>
              <w:top w:w="70" w:type="dxa"/>
              <w:left w:w="90" w:type="dxa"/>
              <w:bottom w:w="70" w:type="dxa"/>
              <w:right w:w="90" w:type="dxa"/>
            </w:tcMar>
          </w:tcPr>
          <w:p w14:paraId="0CFBDD73" w14:textId="77777777" w:rsidR="0006747F" w:rsidRPr="0006747F" w:rsidRDefault="0006747F" w:rsidP="0006747F">
            <w:pPr>
              <w:rPr>
                <w:sz w:val="18"/>
              </w:rPr>
            </w:pPr>
            <w:r w:rsidRPr="0006747F">
              <w:rPr>
                <w:sz w:val="18"/>
              </w:rPr>
              <w:t>0.6492</w:t>
            </w:r>
          </w:p>
        </w:tc>
        <w:tc>
          <w:tcPr>
            <w:tcW w:w="1611" w:type="dxa"/>
            <w:tcMar>
              <w:top w:w="70" w:type="dxa"/>
              <w:left w:w="90" w:type="dxa"/>
              <w:bottom w:w="70" w:type="dxa"/>
              <w:right w:w="90" w:type="dxa"/>
            </w:tcMar>
          </w:tcPr>
          <w:p w14:paraId="356B34E2" w14:textId="77777777" w:rsidR="0006747F" w:rsidRPr="0006747F" w:rsidRDefault="0006747F" w:rsidP="0006747F">
            <w:pPr>
              <w:rPr>
                <w:sz w:val="18"/>
              </w:rPr>
            </w:pPr>
            <w:r w:rsidRPr="0006747F">
              <w:rPr>
                <w:sz w:val="18"/>
              </w:rPr>
              <w:t>0.4421</w:t>
            </w:r>
          </w:p>
        </w:tc>
      </w:tr>
      <w:tr w:rsidR="0006747F" w14:paraId="066627DB" w14:textId="77777777" w:rsidTr="00614143">
        <w:trPr>
          <w:jc w:val="center"/>
        </w:trPr>
        <w:tc>
          <w:tcPr>
            <w:tcW w:w="2864" w:type="dxa"/>
            <w:tcMar>
              <w:top w:w="70" w:type="dxa"/>
              <w:left w:w="90" w:type="dxa"/>
              <w:bottom w:w="70" w:type="dxa"/>
              <w:right w:w="90" w:type="dxa"/>
            </w:tcMar>
            <w:vAlign w:val="center"/>
          </w:tcPr>
          <w:p w14:paraId="4AAA17D4" w14:textId="77777777" w:rsidR="0006747F" w:rsidRDefault="0006747F" w:rsidP="0006747F">
            <w:pPr>
              <w:pStyle w:val="TableText"/>
              <w:jc w:val="center"/>
            </w:pPr>
            <w:r>
              <w:rPr>
                <w:sz w:val="18"/>
              </w:rPr>
              <w:t>E2A seed1</w:t>
            </w:r>
          </w:p>
        </w:tc>
        <w:tc>
          <w:tcPr>
            <w:tcW w:w="1491" w:type="dxa"/>
            <w:tcMar>
              <w:top w:w="70" w:type="dxa"/>
              <w:left w:w="90" w:type="dxa"/>
              <w:bottom w:w="70" w:type="dxa"/>
              <w:right w:w="90" w:type="dxa"/>
            </w:tcMar>
          </w:tcPr>
          <w:p w14:paraId="7A6103BE" w14:textId="77777777" w:rsidR="0006747F" w:rsidRPr="0006747F" w:rsidRDefault="0006747F" w:rsidP="0006747F">
            <w:pPr>
              <w:rPr>
                <w:sz w:val="18"/>
              </w:rPr>
            </w:pPr>
            <w:r w:rsidRPr="0006747F">
              <w:rPr>
                <w:sz w:val="18"/>
              </w:rPr>
              <w:t>0.6915</w:t>
            </w:r>
          </w:p>
        </w:tc>
        <w:tc>
          <w:tcPr>
            <w:tcW w:w="1491" w:type="dxa"/>
            <w:tcMar>
              <w:top w:w="70" w:type="dxa"/>
              <w:left w:w="90" w:type="dxa"/>
              <w:bottom w:w="70" w:type="dxa"/>
              <w:right w:w="90" w:type="dxa"/>
            </w:tcMar>
          </w:tcPr>
          <w:p w14:paraId="76D98728" w14:textId="77777777" w:rsidR="0006747F" w:rsidRPr="0006747F" w:rsidRDefault="0006747F" w:rsidP="0006747F">
            <w:pPr>
              <w:rPr>
                <w:sz w:val="18"/>
              </w:rPr>
            </w:pPr>
            <w:r w:rsidRPr="0006747F">
              <w:rPr>
                <w:sz w:val="18"/>
              </w:rPr>
              <w:t>0.6541</w:t>
            </w:r>
          </w:p>
        </w:tc>
        <w:tc>
          <w:tcPr>
            <w:tcW w:w="1491" w:type="dxa"/>
            <w:tcMar>
              <w:top w:w="70" w:type="dxa"/>
              <w:left w:w="90" w:type="dxa"/>
              <w:bottom w:w="70" w:type="dxa"/>
              <w:right w:w="90" w:type="dxa"/>
            </w:tcMar>
          </w:tcPr>
          <w:p w14:paraId="1223028B" w14:textId="77777777" w:rsidR="0006747F" w:rsidRPr="0006747F" w:rsidRDefault="0006747F" w:rsidP="0006747F">
            <w:pPr>
              <w:rPr>
                <w:sz w:val="18"/>
              </w:rPr>
            </w:pPr>
            <w:r w:rsidRPr="0006747F">
              <w:rPr>
                <w:sz w:val="18"/>
              </w:rPr>
              <w:t>0.6603</w:t>
            </w:r>
          </w:p>
        </w:tc>
        <w:tc>
          <w:tcPr>
            <w:tcW w:w="1611" w:type="dxa"/>
            <w:tcMar>
              <w:top w:w="70" w:type="dxa"/>
              <w:left w:w="90" w:type="dxa"/>
              <w:bottom w:w="70" w:type="dxa"/>
              <w:right w:w="90" w:type="dxa"/>
            </w:tcMar>
          </w:tcPr>
          <w:p w14:paraId="64254F75" w14:textId="77777777" w:rsidR="0006747F" w:rsidRPr="0006747F" w:rsidRDefault="0006747F" w:rsidP="0006747F">
            <w:pPr>
              <w:rPr>
                <w:sz w:val="18"/>
              </w:rPr>
            </w:pPr>
            <w:r w:rsidRPr="0006747F">
              <w:rPr>
                <w:sz w:val="18"/>
              </w:rPr>
              <w:t>0.4510</w:t>
            </w:r>
          </w:p>
        </w:tc>
      </w:tr>
      <w:tr w:rsidR="0006747F" w14:paraId="34E003FE" w14:textId="77777777" w:rsidTr="00614143">
        <w:trPr>
          <w:jc w:val="center"/>
        </w:trPr>
        <w:tc>
          <w:tcPr>
            <w:tcW w:w="2864" w:type="dxa"/>
            <w:tcMar>
              <w:top w:w="70" w:type="dxa"/>
              <w:left w:w="90" w:type="dxa"/>
              <w:bottom w:w="70" w:type="dxa"/>
              <w:right w:w="90" w:type="dxa"/>
            </w:tcMar>
            <w:vAlign w:val="center"/>
          </w:tcPr>
          <w:p w14:paraId="1813A2B3" w14:textId="77777777" w:rsidR="0006747F" w:rsidRDefault="0006747F" w:rsidP="0006747F">
            <w:pPr>
              <w:pStyle w:val="TableText"/>
              <w:jc w:val="center"/>
            </w:pPr>
            <w:r>
              <w:rPr>
                <w:sz w:val="18"/>
              </w:rPr>
              <w:t>E1 seed2</w:t>
            </w:r>
          </w:p>
        </w:tc>
        <w:tc>
          <w:tcPr>
            <w:tcW w:w="1491" w:type="dxa"/>
            <w:tcMar>
              <w:top w:w="70" w:type="dxa"/>
              <w:left w:w="90" w:type="dxa"/>
              <w:bottom w:w="70" w:type="dxa"/>
              <w:right w:w="90" w:type="dxa"/>
            </w:tcMar>
          </w:tcPr>
          <w:p w14:paraId="445571F6" w14:textId="77777777" w:rsidR="0006747F" w:rsidRPr="0006747F" w:rsidRDefault="0006747F" w:rsidP="0006747F">
            <w:pPr>
              <w:rPr>
                <w:sz w:val="18"/>
              </w:rPr>
            </w:pPr>
            <w:r w:rsidRPr="0006747F">
              <w:rPr>
                <w:sz w:val="18"/>
              </w:rPr>
              <w:t>0.6800</w:t>
            </w:r>
          </w:p>
        </w:tc>
        <w:tc>
          <w:tcPr>
            <w:tcW w:w="1491" w:type="dxa"/>
            <w:tcMar>
              <w:top w:w="70" w:type="dxa"/>
              <w:left w:w="90" w:type="dxa"/>
              <w:bottom w:w="70" w:type="dxa"/>
              <w:right w:w="90" w:type="dxa"/>
            </w:tcMar>
          </w:tcPr>
          <w:p w14:paraId="1D01C868" w14:textId="77777777" w:rsidR="0006747F" w:rsidRPr="0006747F" w:rsidRDefault="0006747F" w:rsidP="0006747F">
            <w:pPr>
              <w:rPr>
                <w:sz w:val="18"/>
              </w:rPr>
            </w:pPr>
            <w:r w:rsidRPr="0006747F">
              <w:rPr>
                <w:sz w:val="18"/>
              </w:rPr>
              <w:t>0.6119</w:t>
            </w:r>
          </w:p>
        </w:tc>
        <w:tc>
          <w:tcPr>
            <w:tcW w:w="1491" w:type="dxa"/>
            <w:tcMar>
              <w:top w:w="70" w:type="dxa"/>
              <w:left w:w="90" w:type="dxa"/>
              <w:bottom w:w="70" w:type="dxa"/>
              <w:right w:w="90" w:type="dxa"/>
            </w:tcMar>
          </w:tcPr>
          <w:p w14:paraId="6871EFAE" w14:textId="77777777" w:rsidR="0006747F" w:rsidRPr="0006747F" w:rsidRDefault="0006747F" w:rsidP="0006747F">
            <w:pPr>
              <w:rPr>
                <w:sz w:val="18"/>
              </w:rPr>
            </w:pPr>
            <w:r w:rsidRPr="0006747F">
              <w:rPr>
                <w:sz w:val="18"/>
              </w:rPr>
              <w:t>0.6427</w:t>
            </w:r>
          </w:p>
        </w:tc>
        <w:tc>
          <w:tcPr>
            <w:tcW w:w="1611" w:type="dxa"/>
            <w:tcMar>
              <w:top w:w="70" w:type="dxa"/>
              <w:left w:w="90" w:type="dxa"/>
              <w:bottom w:w="70" w:type="dxa"/>
              <w:right w:w="90" w:type="dxa"/>
            </w:tcMar>
          </w:tcPr>
          <w:p w14:paraId="7604E55C" w14:textId="77777777" w:rsidR="0006747F" w:rsidRPr="0006747F" w:rsidRDefault="0006747F" w:rsidP="0006747F">
            <w:pPr>
              <w:rPr>
                <w:sz w:val="18"/>
              </w:rPr>
            </w:pPr>
            <w:r w:rsidRPr="0006747F">
              <w:rPr>
                <w:sz w:val="18"/>
              </w:rPr>
              <w:t>0.4434</w:t>
            </w:r>
          </w:p>
        </w:tc>
      </w:tr>
      <w:tr w:rsidR="0006747F" w14:paraId="1F96552E" w14:textId="77777777" w:rsidTr="00614143">
        <w:trPr>
          <w:jc w:val="center"/>
        </w:trPr>
        <w:tc>
          <w:tcPr>
            <w:tcW w:w="2864" w:type="dxa"/>
            <w:tcMar>
              <w:top w:w="70" w:type="dxa"/>
              <w:left w:w="90" w:type="dxa"/>
              <w:bottom w:w="70" w:type="dxa"/>
              <w:right w:w="90" w:type="dxa"/>
            </w:tcMar>
            <w:vAlign w:val="center"/>
          </w:tcPr>
          <w:p w14:paraId="1105EDA2" w14:textId="77777777" w:rsidR="0006747F" w:rsidRDefault="0006747F" w:rsidP="0006747F">
            <w:pPr>
              <w:pStyle w:val="TableText"/>
              <w:jc w:val="center"/>
            </w:pPr>
            <w:r>
              <w:rPr>
                <w:sz w:val="18"/>
              </w:rPr>
              <w:t>E2A seed2</w:t>
            </w:r>
          </w:p>
        </w:tc>
        <w:tc>
          <w:tcPr>
            <w:tcW w:w="1491" w:type="dxa"/>
            <w:tcMar>
              <w:top w:w="70" w:type="dxa"/>
              <w:left w:w="90" w:type="dxa"/>
              <w:bottom w:w="70" w:type="dxa"/>
              <w:right w:w="90" w:type="dxa"/>
            </w:tcMar>
          </w:tcPr>
          <w:p w14:paraId="2B7A28D5" w14:textId="77777777" w:rsidR="0006747F" w:rsidRPr="0006747F" w:rsidRDefault="0006747F" w:rsidP="0006747F">
            <w:pPr>
              <w:rPr>
                <w:sz w:val="18"/>
              </w:rPr>
            </w:pPr>
            <w:r w:rsidRPr="0006747F">
              <w:rPr>
                <w:sz w:val="18"/>
              </w:rPr>
              <w:t>0.7178</w:t>
            </w:r>
          </w:p>
        </w:tc>
        <w:tc>
          <w:tcPr>
            <w:tcW w:w="1491" w:type="dxa"/>
            <w:tcMar>
              <w:top w:w="70" w:type="dxa"/>
              <w:left w:w="90" w:type="dxa"/>
              <w:bottom w:w="70" w:type="dxa"/>
              <w:right w:w="90" w:type="dxa"/>
            </w:tcMar>
          </w:tcPr>
          <w:p w14:paraId="087D4A13" w14:textId="77777777" w:rsidR="0006747F" w:rsidRPr="0006747F" w:rsidRDefault="0006747F" w:rsidP="0006747F">
            <w:pPr>
              <w:rPr>
                <w:sz w:val="18"/>
              </w:rPr>
            </w:pPr>
            <w:r w:rsidRPr="0006747F">
              <w:rPr>
                <w:sz w:val="18"/>
              </w:rPr>
              <w:t>0.6347</w:t>
            </w:r>
          </w:p>
        </w:tc>
        <w:tc>
          <w:tcPr>
            <w:tcW w:w="1491" w:type="dxa"/>
            <w:tcMar>
              <w:top w:w="70" w:type="dxa"/>
              <w:left w:w="90" w:type="dxa"/>
              <w:bottom w:w="70" w:type="dxa"/>
              <w:right w:w="90" w:type="dxa"/>
            </w:tcMar>
          </w:tcPr>
          <w:p w14:paraId="498F7472" w14:textId="77777777" w:rsidR="0006747F" w:rsidRPr="0006747F" w:rsidRDefault="0006747F" w:rsidP="0006747F">
            <w:pPr>
              <w:rPr>
                <w:sz w:val="18"/>
              </w:rPr>
            </w:pPr>
            <w:r w:rsidRPr="0006747F">
              <w:rPr>
                <w:sz w:val="18"/>
              </w:rPr>
              <w:t>0.6751</w:t>
            </w:r>
          </w:p>
        </w:tc>
        <w:tc>
          <w:tcPr>
            <w:tcW w:w="1611" w:type="dxa"/>
            <w:tcMar>
              <w:top w:w="70" w:type="dxa"/>
              <w:left w:w="90" w:type="dxa"/>
              <w:bottom w:w="70" w:type="dxa"/>
              <w:right w:w="90" w:type="dxa"/>
            </w:tcMar>
          </w:tcPr>
          <w:p w14:paraId="1F732670" w14:textId="77777777" w:rsidR="0006747F" w:rsidRPr="0006747F" w:rsidRDefault="0006747F" w:rsidP="0006747F">
            <w:pPr>
              <w:rPr>
                <w:sz w:val="18"/>
              </w:rPr>
            </w:pPr>
            <w:r w:rsidRPr="0006747F">
              <w:rPr>
                <w:sz w:val="18"/>
              </w:rPr>
              <w:t>0.4638</w:t>
            </w:r>
          </w:p>
        </w:tc>
      </w:tr>
    </w:tbl>
    <w:p w14:paraId="654E8BEB" w14:textId="77777777" w:rsidR="00EA04B6" w:rsidRDefault="00EA04B6"/>
    <w:sectPr w:rsidR="00EA04B6" w:rsidSect="00034616">
      <w:footerReference w:type="default" r:id="rId14"/>
      <w:pgSz w:w="11906" w:h="16838"/>
      <w:pgMar w:top="1417" w:right="1417"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6A944B" w14:textId="77777777" w:rsidR="00F24A74" w:rsidRDefault="00F24A74">
      <w:pPr>
        <w:spacing w:line="240" w:lineRule="auto"/>
      </w:pPr>
      <w:r>
        <w:separator/>
      </w:r>
    </w:p>
  </w:endnote>
  <w:endnote w:type="continuationSeparator" w:id="0">
    <w:p w14:paraId="54E4A463" w14:textId="77777777" w:rsidR="00F24A74" w:rsidRDefault="00F24A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8E1A9" w14:textId="77777777" w:rsidR="00A74433" w:rsidRDefault="00A74433">
    <w:pPr>
      <w:pStyle w:val="a7"/>
      <w:jc w:val="center"/>
    </w:pPr>
    <w:r>
      <w:t xml:space="preserve">第 </w:t>
    </w:r>
    <w:r>
      <w:fldChar w:fldCharType="begin"/>
    </w:r>
    <w:r>
      <w:instrText>PAGE</w:instrText>
    </w:r>
    <w:r>
      <w:fldChar w:fldCharType="separate"/>
    </w:r>
    <w:r>
      <w:rPr>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0E8715" w14:textId="77777777" w:rsidR="00F24A74" w:rsidRDefault="00F24A74">
      <w:pPr>
        <w:spacing w:line="240" w:lineRule="auto"/>
      </w:pPr>
      <w:r>
        <w:separator/>
      </w:r>
    </w:p>
  </w:footnote>
  <w:footnote w:type="continuationSeparator" w:id="0">
    <w:p w14:paraId="69C829B8" w14:textId="77777777" w:rsidR="00F24A74" w:rsidRDefault="00F24A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5B0F25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953F5C"/>
    <w:multiLevelType w:val="multilevel"/>
    <w:tmpl w:val="D4F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E4488"/>
    <w:multiLevelType w:val="multilevel"/>
    <w:tmpl w:val="38F6B9D0"/>
    <w:lvl w:ilvl="0">
      <w:start w:val="1"/>
      <w:numFmt w:val="decimal"/>
      <w:lvlText w:val="%1."/>
      <w:lvlJc w:val="left"/>
      <w:pPr>
        <w:ind w:left="722" w:hanging="240"/>
      </w:pPr>
      <w:rPr>
        <w:rFonts w:hint="default"/>
      </w:rPr>
    </w:lvl>
    <w:lvl w:ilvl="1">
      <w:start w:val="2"/>
      <w:numFmt w:val="decimal"/>
      <w:isLgl/>
      <w:lvlText w:val="%1.%2"/>
      <w:lvlJc w:val="left"/>
      <w:pPr>
        <w:ind w:left="902" w:hanging="420"/>
      </w:pPr>
      <w:rPr>
        <w:rFonts w:hint="default"/>
      </w:rPr>
    </w:lvl>
    <w:lvl w:ilvl="2">
      <w:start w:val="1"/>
      <w:numFmt w:val="decimal"/>
      <w:isLgl/>
      <w:lvlText w:val="%1.%2.%3"/>
      <w:lvlJc w:val="left"/>
      <w:pPr>
        <w:ind w:left="1202" w:hanging="720"/>
      </w:pPr>
      <w:rPr>
        <w:rFonts w:hint="default"/>
      </w:rPr>
    </w:lvl>
    <w:lvl w:ilvl="3">
      <w:start w:val="1"/>
      <w:numFmt w:val="decimal"/>
      <w:isLgl/>
      <w:lvlText w:val="%1.%2.%3.%4"/>
      <w:lvlJc w:val="left"/>
      <w:pPr>
        <w:ind w:left="1562" w:hanging="1080"/>
      </w:pPr>
      <w:rPr>
        <w:rFonts w:hint="default"/>
      </w:rPr>
    </w:lvl>
    <w:lvl w:ilvl="4">
      <w:start w:val="1"/>
      <w:numFmt w:val="decimal"/>
      <w:isLgl/>
      <w:lvlText w:val="%1.%2.%3.%4.%5"/>
      <w:lvlJc w:val="left"/>
      <w:pPr>
        <w:ind w:left="1562" w:hanging="1080"/>
      </w:pPr>
      <w:rPr>
        <w:rFonts w:hint="default"/>
      </w:rPr>
    </w:lvl>
    <w:lvl w:ilvl="5">
      <w:start w:val="1"/>
      <w:numFmt w:val="decimal"/>
      <w:isLgl/>
      <w:lvlText w:val="%1.%2.%3.%4.%5.%6"/>
      <w:lvlJc w:val="left"/>
      <w:pPr>
        <w:ind w:left="1922" w:hanging="1440"/>
      </w:pPr>
      <w:rPr>
        <w:rFonts w:hint="default"/>
      </w:rPr>
    </w:lvl>
    <w:lvl w:ilvl="6">
      <w:start w:val="1"/>
      <w:numFmt w:val="decimal"/>
      <w:isLgl/>
      <w:lvlText w:val="%1.%2.%3.%4.%5.%6.%7"/>
      <w:lvlJc w:val="left"/>
      <w:pPr>
        <w:ind w:left="2282" w:hanging="1800"/>
      </w:pPr>
      <w:rPr>
        <w:rFonts w:hint="default"/>
      </w:rPr>
    </w:lvl>
    <w:lvl w:ilvl="7">
      <w:start w:val="1"/>
      <w:numFmt w:val="decimal"/>
      <w:isLgl/>
      <w:lvlText w:val="%1.%2.%3.%4.%5.%6.%7.%8"/>
      <w:lvlJc w:val="left"/>
      <w:pPr>
        <w:ind w:left="2282" w:hanging="1800"/>
      </w:pPr>
      <w:rPr>
        <w:rFonts w:hint="default"/>
      </w:rPr>
    </w:lvl>
    <w:lvl w:ilvl="8">
      <w:start w:val="1"/>
      <w:numFmt w:val="decimal"/>
      <w:isLgl/>
      <w:lvlText w:val="%1.%2.%3.%4.%5.%6.%7.%8.%9"/>
      <w:lvlJc w:val="left"/>
      <w:pPr>
        <w:ind w:left="2642" w:hanging="2160"/>
      </w:pPr>
      <w:rPr>
        <w:rFonts w:hint="default"/>
      </w:rPr>
    </w:lvl>
  </w:abstractNum>
  <w:abstractNum w:abstractNumId="11" w15:restartNumberingAfterBreak="0">
    <w:nsid w:val="0C862B43"/>
    <w:multiLevelType w:val="hybridMultilevel"/>
    <w:tmpl w:val="A10CC45E"/>
    <w:lvl w:ilvl="0" w:tplc="04090001">
      <w:start w:val="1"/>
      <w:numFmt w:val="bullet"/>
      <w:lvlText w:val=""/>
      <w:lvlJc w:val="left"/>
      <w:pPr>
        <w:ind w:left="817" w:hanging="420"/>
      </w:pPr>
      <w:rPr>
        <w:rFonts w:ascii="Wingdings" w:hAnsi="Wingdings" w:hint="default"/>
      </w:rPr>
    </w:lvl>
    <w:lvl w:ilvl="1" w:tplc="0409000B" w:tentative="1">
      <w:start w:val="1"/>
      <w:numFmt w:val="bullet"/>
      <w:lvlText w:val=""/>
      <w:lvlJc w:val="left"/>
      <w:pPr>
        <w:ind w:left="1237" w:hanging="420"/>
      </w:pPr>
      <w:rPr>
        <w:rFonts w:ascii="Wingdings" w:hAnsi="Wingdings" w:hint="default"/>
      </w:rPr>
    </w:lvl>
    <w:lvl w:ilvl="2" w:tplc="0409000D" w:tentative="1">
      <w:start w:val="1"/>
      <w:numFmt w:val="bullet"/>
      <w:lvlText w:val=""/>
      <w:lvlJc w:val="left"/>
      <w:pPr>
        <w:ind w:left="1657" w:hanging="420"/>
      </w:pPr>
      <w:rPr>
        <w:rFonts w:ascii="Wingdings" w:hAnsi="Wingdings" w:hint="default"/>
      </w:rPr>
    </w:lvl>
    <w:lvl w:ilvl="3" w:tplc="04090001" w:tentative="1">
      <w:start w:val="1"/>
      <w:numFmt w:val="bullet"/>
      <w:lvlText w:val=""/>
      <w:lvlJc w:val="left"/>
      <w:pPr>
        <w:ind w:left="2077" w:hanging="420"/>
      </w:pPr>
      <w:rPr>
        <w:rFonts w:ascii="Wingdings" w:hAnsi="Wingdings" w:hint="default"/>
      </w:rPr>
    </w:lvl>
    <w:lvl w:ilvl="4" w:tplc="0409000B" w:tentative="1">
      <w:start w:val="1"/>
      <w:numFmt w:val="bullet"/>
      <w:lvlText w:val=""/>
      <w:lvlJc w:val="left"/>
      <w:pPr>
        <w:ind w:left="2497" w:hanging="420"/>
      </w:pPr>
      <w:rPr>
        <w:rFonts w:ascii="Wingdings" w:hAnsi="Wingdings" w:hint="default"/>
      </w:rPr>
    </w:lvl>
    <w:lvl w:ilvl="5" w:tplc="0409000D" w:tentative="1">
      <w:start w:val="1"/>
      <w:numFmt w:val="bullet"/>
      <w:lvlText w:val=""/>
      <w:lvlJc w:val="left"/>
      <w:pPr>
        <w:ind w:left="2917" w:hanging="420"/>
      </w:pPr>
      <w:rPr>
        <w:rFonts w:ascii="Wingdings" w:hAnsi="Wingdings" w:hint="default"/>
      </w:rPr>
    </w:lvl>
    <w:lvl w:ilvl="6" w:tplc="04090001" w:tentative="1">
      <w:start w:val="1"/>
      <w:numFmt w:val="bullet"/>
      <w:lvlText w:val=""/>
      <w:lvlJc w:val="left"/>
      <w:pPr>
        <w:ind w:left="3337" w:hanging="420"/>
      </w:pPr>
      <w:rPr>
        <w:rFonts w:ascii="Wingdings" w:hAnsi="Wingdings" w:hint="default"/>
      </w:rPr>
    </w:lvl>
    <w:lvl w:ilvl="7" w:tplc="0409000B" w:tentative="1">
      <w:start w:val="1"/>
      <w:numFmt w:val="bullet"/>
      <w:lvlText w:val=""/>
      <w:lvlJc w:val="left"/>
      <w:pPr>
        <w:ind w:left="3757" w:hanging="420"/>
      </w:pPr>
      <w:rPr>
        <w:rFonts w:ascii="Wingdings" w:hAnsi="Wingdings" w:hint="default"/>
      </w:rPr>
    </w:lvl>
    <w:lvl w:ilvl="8" w:tplc="0409000D" w:tentative="1">
      <w:start w:val="1"/>
      <w:numFmt w:val="bullet"/>
      <w:lvlText w:val=""/>
      <w:lvlJc w:val="left"/>
      <w:pPr>
        <w:ind w:left="4177" w:hanging="420"/>
      </w:pPr>
      <w:rPr>
        <w:rFonts w:ascii="Wingdings" w:hAnsi="Wingdings" w:hint="default"/>
      </w:rPr>
    </w:lvl>
  </w:abstractNum>
  <w:abstractNum w:abstractNumId="12" w15:restartNumberingAfterBreak="0">
    <w:nsid w:val="0DD26D49"/>
    <w:multiLevelType w:val="hybridMultilevel"/>
    <w:tmpl w:val="09EAC2A4"/>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3" w15:restartNumberingAfterBreak="0">
    <w:nsid w:val="27D4377B"/>
    <w:multiLevelType w:val="hybridMultilevel"/>
    <w:tmpl w:val="3FFCFEC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9B955B9"/>
    <w:multiLevelType w:val="hybridMultilevel"/>
    <w:tmpl w:val="A1E2F41E"/>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5" w15:restartNumberingAfterBreak="0">
    <w:nsid w:val="446F1874"/>
    <w:multiLevelType w:val="hybridMultilevel"/>
    <w:tmpl w:val="BC06B860"/>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6" w15:restartNumberingAfterBreak="0">
    <w:nsid w:val="4EBD0081"/>
    <w:multiLevelType w:val="hybridMultilevel"/>
    <w:tmpl w:val="F69AF964"/>
    <w:lvl w:ilvl="0" w:tplc="0409000F">
      <w:start w:val="1"/>
      <w:numFmt w:val="decimal"/>
      <w:lvlText w:val="%1."/>
      <w:lvlJc w:val="left"/>
      <w:pPr>
        <w:ind w:left="902" w:hanging="420"/>
      </w:pPr>
    </w:lvl>
    <w:lvl w:ilvl="1" w:tplc="04090017" w:tentative="1">
      <w:start w:val="1"/>
      <w:numFmt w:val="aiueoFullWidth"/>
      <w:lvlText w:val="(%2)"/>
      <w:lvlJc w:val="left"/>
      <w:pPr>
        <w:ind w:left="1322" w:hanging="420"/>
      </w:pPr>
    </w:lvl>
    <w:lvl w:ilvl="2" w:tplc="04090011" w:tentative="1">
      <w:start w:val="1"/>
      <w:numFmt w:val="decimalEnclosedCircle"/>
      <w:lvlText w:val="%3"/>
      <w:lvlJc w:val="left"/>
      <w:pPr>
        <w:ind w:left="1742" w:hanging="420"/>
      </w:pPr>
    </w:lvl>
    <w:lvl w:ilvl="3" w:tplc="0409000F" w:tentative="1">
      <w:start w:val="1"/>
      <w:numFmt w:val="decimal"/>
      <w:lvlText w:val="%4."/>
      <w:lvlJc w:val="left"/>
      <w:pPr>
        <w:ind w:left="2162" w:hanging="420"/>
      </w:pPr>
    </w:lvl>
    <w:lvl w:ilvl="4" w:tplc="04090017" w:tentative="1">
      <w:start w:val="1"/>
      <w:numFmt w:val="aiueoFullWidth"/>
      <w:lvlText w:val="(%5)"/>
      <w:lvlJc w:val="left"/>
      <w:pPr>
        <w:ind w:left="2582" w:hanging="420"/>
      </w:pPr>
    </w:lvl>
    <w:lvl w:ilvl="5" w:tplc="04090011" w:tentative="1">
      <w:start w:val="1"/>
      <w:numFmt w:val="decimalEnclosedCircle"/>
      <w:lvlText w:val="%6"/>
      <w:lvlJc w:val="left"/>
      <w:pPr>
        <w:ind w:left="3002" w:hanging="420"/>
      </w:pPr>
    </w:lvl>
    <w:lvl w:ilvl="6" w:tplc="0409000F" w:tentative="1">
      <w:start w:val="1"/>
      <w:numFmt w:val="decimal"/>
      <w:lvlText w:val="%7."/>
      <w:lvlJc w:val="left"/>
      <w:pPr>
        <w:ind w:left="3422" w:hanging="420"/>
      </w:pPr>
    </w:lvl>
    <w:lvl w:ilvl="7" w:tplc="04090017" w:tentative="1">
      <w:start w:val="1"/>
      <w:numFmt w:val="aiueoFullWidth"/>
      <w:lvlText w:val="(%8)"/>
      <w:lvlJc w:val="left"/>
      <w:pPr>
        <w:ind w:left="3842" w:hanging="420"/>
      </w:pPr>
    </w:lvl>
    <w:lvl w:ilvl="8" w:tplc="04090011" w:tentative="1">
      <w:start w:val="1"/>
      <w:numFmt w:val="decimalEnclosedCircle"/>
      <w:lvlText w:val="%9"/>
      <w:lvlJc w:val="left"/>
      <w:pPr>
        <w:ind w:left="4262" w:hanging="420"/>
      </w:pPr>
    </w:lvl>
  </w:abstractNum>
  <w:abstractNum w:abstractNumId="17" w15:restartNumberingAfterBreak="0">
    <w:nsid w:val="55F01385"/>
    <w:multiLevelType w:val="hybridMultilevel"/>
    <w:tmpl w:val="71C88684"/>
    <w:lvl w:ilvl="0" w:tplc="FD6CCF1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5C9204D"/>
    <w:multiLevelType w:val="hybridMultilevel"/>
    <w:tmpl w:val="FC8E6A46"/>
    <w:lvl w:ilvl="0" w:tplc="26D4DD5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3165D2B"/>
    <w:multiLevelType w:val="multilevel"/>
    <w:tmpl w:val="0F1E54FE"/>
    <w:lvl w:ilvl="0">
      <w:start w:val="3"/>
      <w:numFmt w:val="decimal"/>
      <w:lvlText w:val="%1"/>
      <w:lvlJc w:val="left"/>
      <w:pPr>
        <w:ind w:left="360" w:hanging="360"/>
      </w:pPr>
      <w:rPr>
        <w:rFonts w:eastAsia="SimSun" w:hint="default"/>
      </w:rPr>
    </w:lvl>
    <w:lvl w:ilvl="1">
      <w:start w:val="2"/>
      <w:numFmt w:val="decimal"/>
      <w:lvlText w:val="%1.%2"/>
      <w:lvlJc w:val="left"/>
      <w:pPr>
        <w:ind w:left="842" w:hanging="360"/>
      </w:pPr>
      <w:rPr>
        <w:rFonts w:eastAsia="SimSun" w:hint="default"/>
      </w:rPr>
    </w:lvl>
    <w:lvl w:ilvl="2">
      <w:start w:val="1"/>
      <w:numFmt w:val="decimal"/>
      <w:lvlText w:val="%1.%2.%3"/>
      <w:lvlJc w:val="left"/>
      <w:pPr>
        <w:ind w:left="1684" w:hanging="720"/>
      </w:pPr>
      <w:rPr>
        <w:rFonts w:eastAsia="SimSun" w:hint="default"/>
      </w:rPr>
    </w:lvl>
    <w:lvl w:ilvl="3">
      <w:start w:val="1"/>
      <w:numFmt w:val="decimal"/>
      <w:lvlText w:val="%1.%2.%3.%4"/>
      <w:lvlJc w:val="left"/>
      <w:pPr>
        <w:ind w:left="2526" w:hanging="1080"/>
      </w:pPr>
      <w:rPr>
        <w:rFonts w:eastAsia="SimSun" w:hint="default"/>
      </w:rPr>
    </w:lvl>
    <w:lvl w:ilvl="4">
      <w:start w:val="1"/>
      <w:numFmt w:val="decimal"/>
      <w:lvlText w:val="%1.%2.%3.%4.%5"/>
      <w:lvlJc w:val="left"/>
      <w:pPr>
        <w:ind w:left="3008" w:hanging="1080"/>
      </w:pPr>
      <w:rPr>
        <w:rFonts w:eastAsia="SimSun" w:hint="default"/>
      </w:rPr>
    </w:lvl>
    <w:lvl w:ilvl="5">
      <w:start w:val="1"/>
      <w:numFmt w:val="decimal"/>
      <w:lvlText w:val="%1.%2.%3.%4.%5.%6"/>
      <w:lvlJc w:val="left"/>
      <w:pPr>
        <w:ind w:left="3850" w:hanging="1440"/>
      </w:pPr>
      <w:rPr>
        <w:rFonts w:eastAsia="SimSun" w:hint="default"/>
      </w:rPr>
    </w:lvl>
    <w:lvl w:ilvl="6">
      <w:start w:val="1"/>
      <w:numFmt w:val="decimal"/>
      <w:lvlText w:val="%1.%2.%3.%4.%5.%6.%7"/>
      <w:lvlJc w:val="left"/>
      <w:pPr>
        <w:ind w:left="4332" w:hanging="1440"/>
      </w:pPr>
      <w:rPr>
        <w:rFonts w:eastAsia="SimSun" w:hint="default"/>
      </w:rPr>
    </w:lvl>
    <w:lvl w:ilvl="7">
      <w:start w:val="1"/>
      <w:numFmt w:val="decimal"/>
      <w:lvlText w:val="%1.%2.%3.%4.%5.%6.%7.%8"/>
      <w:lvlJc w:val="left"/>
      <w:pPr>
        <w:ind w:left="5174" w:hanging="1800"/>
      </w:pPr>
      <w:rPr>
        <w:rFonts w:eastAsia="SimSun" w:hint="default"/>
      </w:rPr>
    </w:lvl>
    <w:lvl w:ilvl="8">
      <w:start w:val="1"/>
      <w:numFmt w:val="decimal"/>
      <w:lvlText w:val="%1.%2.%3.%4.%5.%6.%7.%8.%9"/>
      <w:lvlJc w:val="left"/>
      <w:pPr>
        <w:ind w:left="6016" w:hanging="2160"/>
      </w:pPr>
      <w:rPr>
        <w:rFonts w:eastAsia="SimSun" w:hint="default"/>
      </w:rPr>
    </w:lvl>
  </w:abstractNum>
  <w:abstractNum w:abstractNumId="20" w15:restartNumberingAfterBreak="0">
    <w:nsid w:val="7F221735"/>
    <w:multiLevelType w:val="hybridMultilevel"/>
    <w:tmpl w:val="EC60C012"/>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4"/>
  </w:num>
  <w:num w:numId="13">
    <w:abstractNumId w:val="9"/>
  </w:num>
  <w:num w:numId="14">
    <w:abstractNumId w:val="17"/>
  </w:num>
  <w:num w:numId="15">
    <w:abstractNumId w:val="18"/>
  </w:num>
  <w:num w:numId="16">
    <w:abstractNumId w:val="13"/>
  </w:num>
  <w:num w:numId="17">
    <w:abstractNumId w:val="20"/>
  </w:num>
  <w:num w:numId="18">
    <w:abstractNumId w:val="12"/>
  </w:num>
  <w:num w:numId="19">
    <w:abstractNumId w:val="19"/>
  </w:num>
  <w:num w:numId="20">
    <w:abstractNumId w:val="15"/>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65"/>
    <w:rsid w:val="00003C2F"/>
    <w:rsid w:val="000274BB"/>
    <w:rsid w:val="00027741"/>
    <w:rsid w:val="00027CC7"/>
    <w:rsid w:val="0003012C"/>
    <w:rsid w:val="00030F06"/>
    <w:rsid w:val="00031D81"/>
    <w:rsid w:val="00032236"/>
    <w:rsid w:val="00034616"/>
    <w:rsid w:val="000503DF"/>
    <w:rsid w:val="00051B19"/>
    <w:rsid w:val="0006063C"/>
    <w:rsid w:val="00064CCA"/>
    <w:rsid w:val="0006747F"/>
    <w:rsid w:val="00071B0E"/>
    <w:rsid w:val="0007454D"/>
    <w:rsid w:val="00090FAB"/>
    <w:rsid w:val="00093A91"/>
    <w:rsid w:val="000B1E0E"/>
    <w:rsid w:val="000F1D78"/>
    <w:rsid w:val="00101FEB"/>
    <w:rsid w:val="00104550"/>
    <w:rsid w:val="00110B83"/>
    <w:rsid w:val="00112A8D"/>
    <w:rsid w:val="00115DFF"/>
    <w:rsid w:val="001238A8"/>
    <w:rsid w:val="0012739C"/>
    <w:rsid w:val="00131774"/>
    <w:rsid w:val="00142825"/>
    <w:rsid w:val="00144253"/>
    <w:rsid w:val="00145131"/>
    <w:rsid w:val="0015074B"/>
    <w:rsid w:val="00152D79"/>
    <w:rsid w:val="0015479F"/>
    <w:rsid w:val="00157FA3"/>
    <w:rsid w:val="00167A2C"/>
    <w:rsid w:val="001716BC"/>
    <w:rsid w:val="00172936"/>
    <w:rsid w:val="00173CF1"/>
    <w:rsid w:val="0017578C"/>
    <w:rsid w:val="0018557E"/>
    <w:rsid w:val="001A3D9F"/>
    <w:rsid w:val="001B1200"/>
    <w:rsid w:val="001B4663"/>
    <w:rsid w:val="001C3B6D"/>
    <w:rsid w:val="001C6411"/>
    <w:rsid w:val="001D2B67"/>
    <w:rsid w:val="001D3CE0"/>
    <w:rsid w:val="001E7A7D"/>
    <w:rsid w:val="001F172C"/>
    <w:rsid w:val="001F2AD8"/>
    <w:rsid w:val="001F4F6C"/>
    <w:rsid w:val="001F6EAA"/>
    <w:rsid w:val="001F7831"/>
    <w:rsid w:val="00212CF7"/>
    <w:rsid w:val="00214DBD"/>
    <w:rsid w:val="00230568"/>
    <w:rsid w:val="002371C4"/>
    <w:rsid w:val="002540F5"/>
    <w:rsid w:val="0026709D"/>
    <w:rsid w:val="002807D7"/>
    <w:rsid w:val="002818DE"/>
    <w:rsid w:val="00291291"/>
    <w:rsid w:val="00292C88"/>
    <w:rsid w:val="0029639D"/>
    <w:rsid w:val="002970D8"/>
    <w:rsid w:val="002B1A46"/>
    <w:rsid w:val="002D159B"/>
    <w:rsid w:val="002D1D05"/>
    <w:rsid w:val="002D7472"/>
    <w:rsid w:val="002E0A0A"/>
    <w:rsid w:val="002E4C3B"/>
    <w:rsid w:val="003131D2"/>
    <w:rsid w:val="00320750"/>
    <w:rsid w:val="00326C4B"/>
    <w:rsid w:val="00326F90"/>
    <w:rsid w:val="00355D38"/>
    <w:rsid w:val="00356C6E"/>
    <w:rsid w:val="003712BC"/>
    <w:rsid w:val="00373BE2"/>
    <w:rsid w:val="00374E4C"/>
    <w:rsid w:val="00383237"/>
    <w:rsid w:val="003979FC"/>
    <w:rsid w:val="003B0B4E"/>
    <w:rsid w:val="003B66BD"/>
    <w:rsid w:val="003C1306"/>
    <w:rsid w:val="003C480E"/>
    <w:rsid w:val="003C554F"/>
    <w:rsid w:val="003D0E46"/>
    <w:rsid w:val="003D611B"/>
    <w:rsid w:val="004001C2"/>
    <w:rsid w:val="00411B8E"/>
    <w:rsid w:val="0041434B"/>
    <w:rsid w:val="00432D97"/>
    <w:rsid w:val="00434665"/>
    <w:rsid w:val="004359F9"/>
    <w:rsid w:val="004363F0"/>
    <w:rsid w:val="00440827"/>
    <w:rsid w:val="00442D0D"/>
    <w:rsid w:val="00442EF0"/>
    <w:rsid w:val="0044767D"/>
    <w:rsid w:val="004619B0"/>
    <w:rsid w:val="00462448"/>
    <w:rsid w:val="00465DA6"/>
    <w:rsid w:val="00466D56"/>
    <w:rsid w:val="004675A5"/>
    <w:rsid w:val="00475873"/>
    <w:rsid w:val="0048082F"/>
    <w:rsid w:val="00485357"/>
    <w:rsid w:val="00493FA8"/>
    <w:rsid w:val="004A5B51"/>
    <w:rsid w:val="004C166D"/>
    <w:rsid w:val="004D1801"/>
    <w:rsid w:val="004D2C51"/>
    <w:rsid w:val="004E4318"/>
    <w:rsid w:val="004E6870"/>
    <w:rsid w:val="00514AA8"/>
    <w:rsid w:val="00524E5D"/>
    <w:rsid w:val="0055217B"/>
    <w:rsid w:val="00554EED"/>
    <w:rsid w:val="00555BB0"/>
    <w:rsid w:val="005604C1"/>
    <w:rsid w:val="00572C6E"/>
    <w:rsid w:val="00593E47"/>
    <w:rsid w:val="00594AD3"/>
    <w:rsid w:val="00595B62"/>
    <w:rsid w:val="005A584F"/>
    <w:rsid w:val="005C2EAD"/>
    <w:rsid w:val="005D1350"/>
    <w:rsid w:val="005D1E2B"/>
    <w:rsid w:val="005D4E4C"/>
    <w:rsid w:val="005E2497"/>
    <w:rsid w:val="00601929"/>
    <w:rsid w:val="00607BA2"/>
    <w:rsid w:val="00614143"/>
    <w:rsid w:val="00623153"/>
    <w:rsid w:val="006241F8"/>
    <w:rsid w:val="00655E5B"/>
    <w:rsid w:val="006609B9"/>
    <w:rsid w:val="006702D9"/>
    <w:rsid w:val="00674A11"/>
    <w:rsid w:val="00685F32"/>
    <w:rsid w:val="006A25E4"/>
    <w:rsid w:val="006B0461"/>
    <w:rsid w:val="006B2E54"/>
    <w:rsid w:val="006B50C0"/>
    <w:rsid w:val="006C053A"/>
    <w:rsid w:val="006C1225"/>
    <w:rsid w:val="006C65F4"/>
    <w:rsid w:val="006C703D"/>
    <w:rsid w:val="006D0933"/>
    <w:rsid w:val="006D786B"/>
    <w:rsid w:val="006E04CB"/>
    <w:rsid w:val="006E5196"/>
    <w:rsid w:val="006F1035"/>
    <w:rsid w:val="006F7B07"/>
    <w:rsid w:val="00706B93"/>
    <w:rsid w:val="007259C2"/>
    <w:rsid w:val="0073049F"/>
    <w:rsid w:val="007402AF"/>
    <w:rsid w:val="007445A2"/>
    <w:rsid w:val="00746CC8"/>
    <w:rsid w:val="00752FBD"/>
    <w:rsid w:val="00753C60"/>
    <w:rsid w:val="00756E92"/>
    <w:rsid w:val="007771E6"/>
    <w:rsid w:val="00782F6B"/>
    <w:rsid w:val="0078665F"/>
    <w:rsid w:val="00794BAB"/>
    <w:rsid w:val="00794ED7"/>
    <w:rsid w:val="007A190E"/>
    <w:rsid w:val="007B1BF0"/>
    <w:rsid w:val="007E42B7"/>
    <w:rsid w:val="00802C41"/>
    <w:rsid w:val="00816DB5"/>
    <w:rsid w:val="00832562"/>
    <w:rsid w:val="00832E99"/>
    <w:rsid w:val="00833AFD"/>
    <w:rsid w:val="008443DC"/>
    <w:rsid w:val="00845D78"/>
    <w:rsid w:val="008527D4"/>
    <w:rsid w:val="00860A56"/>
    <w:rsid w:val="008759A6"/>
    <w:rsid w:val="00875C11"/>
    <w:rsid w:val="00881679"/>
    <w:rsid w:val="00881D7B"/>
    <w:rsid w:val="00881F40"/>
    <w:rsid w:val="008825F6"/>
    <w:rsid w:val="008844AF"/>
    <w:rsid w:val="00884BE8"/>
    <w:rsid w:val="008854BD"/>
    <w:rsid w:val="00895D8A"/>
    <w:rsid w:val="008A6FFC"/>
    <w:rsid w:val="008A7D94"/>
    <w:rsid w:val="008B5D12"/>
    <w:rsid w:val="008B7838"/>
    <w:rsid w:val="008C39CD"/>
    <w:rsid w:val="008C3BCC"/>
    <w:rsid w:val="008C4866"/>
    <w:rsid w:val="008E3384"/>
    <w:rsid w:val="008F38CB"/>
    <w:rsid w:val="00907E5E"/>
    <w:rsid w:val="00922405"/>
    <w:rsid w:val="009367B2"/>
    <w:rsid w:val="00943CED"/>
    <w:rsid w:val="00944C4F"/>
    <w:rsid w:val="00945170"/>
    <w:rsid w:val="00952D96"/>
    <w:rsid w:val="00957108"/>
    <w:rsid w:val="00957E93"/>
    <w:rsid w:val="00967A9E"/>
    <w:rsid w:val="0097482B"/>
    <w:rsid w:val="00985B20"/>
    <w:rsid w:val="00995204"/>
    <w:rsid w:val="009A3BED"/>
    <w:rsid w:val="009A5991"/>
    <w:rsid w:val="009A6E23"/>
    <w:rsid w:val="009B4121"/>
    <w:rsid w:val="009B766C"/>
    <w:rsid w:val="009C2745"/>
    <w:rsid w:val="009D098C"/>
    <w:rsid w:val="009E3216"/>
    <w:rsid w:val="009F01E8"/>
    <w:rsid w:val="00A05338"/>
    <w:rsid w:val="00A10220"/>
    <w:rsid w:val="00A14379"/>
    <w:rsid w:val="00A153FD"/>
    <w:rsid w:val="00A25DCB"/>
    <w:rsid w:val="00A301DB"/>
    <w:rsid w:val="00A340B7"/>
    <w:rsid w:val="00A40B2C"/>
    <w:rsid w:val="00A61FA9"/>
    <w:rsid w:val="00A6347E"/>
    <w:rsid w:val="00A74433"/>
    <w:rsid w:val="00A74BEE"/>
    <w:rsid w:val="00A75613"/>
    <w:rsid w:val="00A82872"/>
    <w:rsid w:val="00A872AF"/>
    <w:rsid w:val="00AA1977"/>
    <w:rsid w:val="00AA1D8D"/>
    <w:rsid w:val="00AA47C8"/>
    <w:rsid w:val="00AB34D7"/>
    <w:rsid w:val="00AC3BFA"/>
    <w:rsid w:val="00AC643A"/>
    <w:rsid w:val="00AC7098"/>
    <w:rsid w:val="00AD00EE"/>
    <w:rsid w:val="00AD6CFC"/>
    <w:rsid w:val="00AE1335"/>
    <w:rsid w:val="00AE4FAA"/>
    <w:rsid w:val="00AE683E"/>
    <w:rsid w:val="00AF4C59"/>
    <w:rsid w:val="00AF4FA8"/>
    <w:rsid w:val="00AF5ABD"/>
    <w:rsid w:val="00B10DAD"/>
    <w:rsid w:val="00B24FBA"/>
    <w:rsid w:val="00B35059"/>
    <w:rsid w:val="00B466BD"/>
    <w:rsid w:val="00B47730"/>
    <w:rsid w:val="00B53A24"/>
    <w:rsid w:val="00B55C79"/>
    <w:rsid w:val="00B755B4"/>
    <w:rsid w:val="00B8679B"/>
    <w:rsid w:val="00B901AC"/>
    <w:rsid w:val="00B96B7B"/>
    <w:rsid w:val="00BA0382"/>
    <w:rsid w:val="00BB5404"/>
    <w:rsid w:val="00BB565F"/>
    <w:rsid w:val="00BD0754"/>
    <w:rsid w:val="00BD2D25"/>
    <w:rsid w:val="00BE0180"/>
    <w:rsid w:val="00BE1E1D"/>
    <w:rsid w:val="00BE60C1"/>
    <w:rsid w:val="00BF0622"/>
    <w:rsid w:val="00BF2FCF"/>
    <w:rsid w:val="00BF3FFE"/>
    <w:rsid w:val="00C07C3B"/>
    <w:rsid w:val="00C07FCF"/>
    <w:rsid w:val="00C26C64"/>
    <w:rsid w:val="00C3646D"/>
    <w:rsid w:val="00C55DE1"/>
    <w:rsid w:val="00C56509"/>
    <w:rsid w:val="00C64D9B"/>
    <w:rsid w:val="00C71837"/>
    <w:rsid w:val="00C7453C"/>
    <w:rsid w:val="00C838B9"/>
    <w:rsid w:val="00C853D7"/>
    <w:rsid w:val="00C91D87"/>
    <w:rsid w:val="00C93457"/>
    <w:rsid w:val="00C93576"/>
    <w:rsid w:val="00C93CD2"/>
    <w:rsid w:val="00C94B54"/>
    <w:rsid w:val="00C95A80"/>
    <w:rsid w:val="00CA592A"/>
    <w:rsid w:val="00CA6E47"/>
    <w:rsid w:val="00CA7A02"/>
    <w:rsid w:val="00CB0664"/>
    <w:rsid w:val="00CB3406"/>
    <w:rsid w:val="00CB3FBA"/>
    <w:rsid w:val="00CC2A51"/>
    <w:rsid w:val="00CC66E9"/>
    <w:rsid w:val="00CD410E"/>
    <w:rsid w:val="00CD5C91"/>
    <w:rsid w:val="00CD6EF5"/>
    <w:rsid w:val="00CF17FD"/>
    <w:rsid w:val="00CF2C96"/>
    <w:rsid w:val="00D00D76"/>
    <w:rsid w:val="00D11885"/>
    <w:rsid w:val="00D13E48"/>
    <w:rsid w:val="00D15728"/>
    <w:rsid w:val="00D26CC5"/>
    <w:rsid w:val="00D315AC"/>
    <w:rsid w:val="00D37F46"/>
    <w:rsid w:val="00D418E0"/>
    <w:rsid w:val="00D52335"/>
    <w:rsid w:val="00D57104"/>
    <w:rsid w:val="00D84F8E"/>
    <w:rsid w:val="00D87BFF"/>
    <w:rsid w:val="00D955E5"/>
    <w:rsid w:val="00DA421A"/>
    <w:rsid w:val="00DB4052"/>
    <w:rsid w:val="00DB52DE"/>
    <w:rsid w:val="00DB54D0"/>
    <w:rsid w:val="00DB597C"/>
    <w:rsid w:val="00DD274B"/>
    <w:rsid w:val="00DD53EC"/>
    <w:rsid w:val="00E35869"/>
    <w:rsid w:val="00E36DE0"/>
    <w:rsid w:val="00E40214"/>
    <w:rsid w:val="00E427C9"/>
    <w:rsid w:val="00E51CDE"/>
    <w:rsid w:val="00E53C96"/>
    <w:rsid w:val="00E60284"/>
    <w:rsid w:val="00E673CD"/>
    <w:rsid w:val="00E92AD1"/>
    <w:rsid w:val="00EA04B6"/>
    <w:rsid w:val="00EA0505"/>
    <w:rsid w:val="00EA1F2E"/>
    <w:rsid w:val="00EA29D7"/>
    <w:rsid w:val="00EA3E10"/>
    <w:rsid w:val="00EB099A"/>
    <w:rsid w:val="00EB0A33"/>
    <w:rsid w:val="00EB6D2F"/>
    <w:rsid w:val="00EB6EA2"/>
    <w:rsid w:val="00EF354D"/>
    <w:rsid w:val="00F23B9E"/>
    <w:rsid w:val="00F24A74"/>
    <w:rsid w:val="00F34D47"/>
    <w:rsid w:val="00F36E3E"/>
    <w:rsid w:val="00F44C7F"/>
    <w:rsid w:val="00F50A35"/>
    <w:rsid w:val="00F76C2A"/>
    <w:rsid w:val="00F91D37"/>
    <w:rsid w:val="00F927B9"/>
    <w:rsid w:val="00F9568F"/>
    <w:rsid w:val="00F957B2"/>
    <w:rsid w:val="00F96A82"/>
    <w:rsid w:val="00FA5D0D"/>
    <w:rsid w:val="00FA7C9F"/>
    <w:rsid w:val="00FB1910"/>
    <w:rsid w:val="00FB3BAD"/>
    <w:rsid w:val="00FC693F"/>
    <w:rsid w:val="00FD5268"/>
    <w:rsid w:val="00FF2D24"/>
    <w:rsid w:val="00FF4153"/>
    <w:rsid w:val="00FF6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204356B3"/>
  <w14:defaultImageDpi w14:val="300"/>
  <w15:docId w15:val="{00B47A4E-A22D-41AB-A6C8-C3CFA9BA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ind w:firstLine="482"/>
    </w:pPr>
    <w:rPr>
      <w:rFonts w:ascii="SimSun" w:eastAsia="SimSun" w:hAnsi="SimSun"/>
      <w:sz w:val="24"/>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SimSun" w:eastAsia="SimSun" w:hAnsi="SimSun"/>
      <w:sz w:val="19"/>
    </w:rPr>
  </w:style>
  <w:style w:type="paragraph" w:customStyle="1" w:styleId="CaptionCN">
    <w:name w:val="CaptionCN"/>
    <w:pPr>
      <w:keepNext/>
      <w:spacing w:before="80" w:after="160"/>
    </w:pPr>
    <w:rPr>
      <w:rFonts w:ascii="SimSun" w:eastAsia="SimSun" w:hAnsi="SimSun"/>
      <w:sz w:val="21"/>
    </w:rPr>
  </w:style>
  <w:style w:type="character" w:customStyle="1" w:styleId="inqyif">
    <w:name w:val="inqyif"/>
    <w:basedOn w:val="a2"/>
    <w:rsid w:val="00944C4F"/>
  </w:style>
  <w:style w:type="paragraph" w:customStyle="1" w:styleId="z1qcye">
    <w:name w:val="z1qcye"/>
    <w:basedOn w:val="a1"/>
    <w:rsid w:val="005C2EAD"/>
    <w:pPr>
      <w:spacing w:before="100" w:beforeAutospacing="1" w:after="100" w:afterAutospacing="1" w:line="240" w:lineRule="auto"/>
      <w:ind w:firstLine="0"/>
    </w:pPr>
    <w:rPr>
      <w:rFonts w:ascii="ＭＳ Ｐゴシック" w:eastAsia="ＭＳ Ｐゴシック" w:hAnsi="ＭＳ Ｐゴシック" w:cs="ＭＳ Ｐゴシック"/>
      <w:szCs w:val="24"/>
      <w:lang w:eastAsia="ja-JP"/>
    </w:rPr>
  </w:style>
  <w:style w:type="table" w:styleId="18">
    <w:name w:val="Plain Table 1"/>
    <w:basedOn w:val="a3"/>
    <w:uiPriority w:val="99"/>
    <w:rsid w:val="007866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1366">
      <w:bodyDiv w:val="1"/>
      <w:marLeft w:val="0"/>
      <w:marRight w:val="0"/>
      <w:marTop w:val="0"/>
      <w:marBottom w:val="0"/>
      <w:divBdr>
        <w:top w:val="none" w:sz="0" w:space="0" w:color="auto"/>
        <w:left w:val="none" w:sz="0" w:space="0" w:color="auto"/>
        <w:bottom w:val="none" w:sz="0" w:space="0" w:color="auto"/>
        <w:right w:val="none" w:sz="0" w:space="0" w:color="auto"/>
      </w:divBdr>
    </w:div>
    <w:div w:id="154103812">
      <w:bodyDiv w:val="1"/>
      <w:marLeft w:val="0"/>
      <w:marRight w:val="0"/>
      <w:marTop w:val="0"/>
      <w:marBottom w:val="0"/>
      <w:divBdr>
        <w:top w:val="none" w:sz="0" w:space="0" w:color="auto"/>
        <w:left w:val="none" w:sz="0" w:space="0" w:color="auto"/>
        <w:bottom w:val="none" w:sz="0" w:space="0" w:color="auto"/>
        <w:right w:val="none" w:sz="0" w:space="0" w:color="auto"/>
      </w:divBdr>
      <w:divsChild>
        <w:div w:id="1250771646">
          <w:marLeft w:val="0"/>
          <w:marRight w:val="0"/>
          <w:marTop w:val="180"/>
          <w:marBottom w:val="240"/>
          <w:divBdr>
            <w:top w:val="none" w:sz="0" w:space="0" w:color="auto"/>
            <w:left w:val="none" w:sz="0" w:space="0" w:color="auto"/>
            <w:bottom w:val="none" w:sz="0" w:space="0" w:color="auto"/>
            <w:right w:val="none" w:sz="0" w:space="0" w:color="auto"/>
          </w:divBdr>
        </w:div>
        <w:div w:id="353967573">
          <w:marLeft w:val="0"/>
          <w:marRight w:val="0"/>
          <w:marTop w:val="180"/>
          <w:marBottom w:val="240"/>
          <w:divBdr>
            <w:top w:val="none" w:sz="0" w:space="0" w:color="auto"/>
            <w:left w:val="none" w:sz="0" w:space="0" w:color="auto"/>
            <w:bottom w:val="none" w:sz="0" w:space="0" w:color="auto"/>
            <w:right w:val="none" w:sz="0" w:space="0" w:color="auto"/>
          </w:divBdr>
        </w:div>
      </w:divsChild>
    </w:div>
    <w:div w:id="176190900">
      <w:bodyDiv w:val="1"/>
      <w:marLeft w:val="0"/>
      <w:marRight w:val="0"/>
      <w:marTop w:val="0"/>
      <w:marBottom w:val="0"/>
      <w:divBdr>
        <w:top w:val="none" w:sz="0" w:space="0" w:color="auto"/>
        <w:left w:val="none" w:sz="0" w:space="0" w:color="auto"/>
        <w:bottom w:val="none" w:sz="0" w:space="0" w:color="auto"/>
        <w:right w:val="none" w:sz="0" w:space="0" w:color="auto"/>
      </w:divBdr>
      <w:divsChild>
        <w:div w:id="21377937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501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3548">
      <w:bodyDiv w:val="1"/>
      <w:marLeft w:val="0"/>
      <w:marRight w:val="0"/>
      <w:marTop w:val="0"/>
      <w:marBottom w:val="0"/>
      <w:divBdr>
        <w:top w:val="none" w:sz="0" w:space="0" w:color="auto"/>
        <w:left w:val="none" w:sz="0" w:space="0" w:color="auto"/>
        <w:bottom w:val="none" w:sz="0" w:space="0" w:color="auto"/>
        <w:right w:val="none" w:sz="0" w:space="0" w:color="auto"/>
      </w:divBdr>
      <w:divsChild>
        <w:div w:id="502671508">
          <w:marLeft w:val="0"/>
          <w:marRight w:val="0"/>
          <w:marTop w:val="180"/>
          <w:marBottom w:val="240"/>
          <w:divBdr>
            <w:top w:val="none" w:sz="0" w:space="0" w:color="auto"/>
            <w:left w:val="none" w:sz="0" w:space="0" w:color="auto"/>
            <w:bottom w:val="none" w:sz="0" w:space="0" w:color="auto"/>
            <w:right w:val="none" w:sz="0" w:space="0" w:color="auto"/>
          </w:divBdr>
        </w:div>
      </w:divsChild>
    </w:div>
    <w:div w:id="339167130">
      <w:bodyDiv w:val="1"/>
      <w:marLeft w:val="0"/>
      <w:marRight w:val="0"/>
      <w:marTop w:val="0"/>
      <w:marBottom w:val="0"/>
      <w:divBdr>
        <w:top w:val="none" w:sz="0" w:space="0" w:color="auto"/>
        <w:left w:val="none" w:sz="0" w:space="0" w:color="auto"/>
        <w:bottom w:val="none" w:sz="0" w:space="0" w:color="auto"/>
        <w:right w:val="none" w:sz="0" w:space="0" w:color="auto"/>
      </w:divBdr>
      <w:divsChild>
        <w:div w:id="8265671">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364251496">
      <w:bodyDiv w:val="1"/>
      <w:marLeft w:val="0"/>
      <w:marRight w:val="0"/>
      <w:marTop w:val="0"/>
      <w:marBottom w:val="0"/>
      <w:divBdr>
        <w:top w:val="none" w:sz="0" w:space="0" w:color="auto"/>
        <w:left w:val="none" w:sz="0" w:space="0" w:color="auto"/>
        <w:bottom w:val="none" w:sz="0" w:space="0" w:color="auto"/>
        <w:right w:val="none" w:sz="0" w:space="0" w:color="auto"/>
      </w:divBdr>
    </w:div>
    <w:div w:id="391733960">
      <w:bodyDiv w:val="1"/>
      <w:marLeft w:val="0"/>
      <w:marRight w:val="0"/>
      <w:marTop w:val="0"/>
      <w:marBottom w:val="0"/>
      <w:divBdr>
        <w:top w:val="none" w:sz="0" w:space="0" w:color="auto"/>
        <w:left w:val="none" w:sz="0" w:space="0" w:color="auto"/>
        <w:bottom w:val="none" w:sz="0" w:space="0" w:color="auto"/>
        <w:right w:val="none" w:sz="0" w:space="0" w:color="auto"/>
      </w:divBdr>
      <w:divsChild>
        <w:div w:id="660355273">
          <w:marLeft w:val="0"/>
          <w:marRight w:val="0"/>
          <w:marTop w:val="180"/>
          <w:marBottom w:val="240"/>
          <w:divBdr>
            <w:top w:val="none" w:sz="0" w:space="0" w:color="auto"/>
            <w:left w:val="none" w:sz="0" w:space="0" w:color="auto"/>
            <w:bottom w:val="none" w:sz="0" w:space="0" w:color="auto"/>
            <w:right w:val="none" w:sz="0" w:space="0" w:color="auto"/>
          </w:divBdr>
        </w:div>
        <w:div w:id="1490512507">
          <w:marLeft w:val="0"/>
          <w:marRight w:val="0"/>
          <w:marTop w:val="180"/>
          <w:marBottom w:val="240"/>
          <w:divBdr>
            <w:top w:val="none" w:sz="0" w:space="0" w:color="auto"/>
            <w:left w:val="none" w:sz="0" w:space="0" w:color="auto"/>
            <w:bottom w:val="none" w:sz="0" w:space="0" w:color="auto"/>
            <w:right w:val="none" w:sz="0" w:space="0" w:color="auto"/>
          </w:divBdr>
        </w:div>
      </w:divsChild>
    </w:div>
    <w:div w:id="432285585">
      <w:bodyDiv w:val="1"/>
      <w:marLeft w:val="0"/>
      <w:marRight w:val="0"/>
      <w:marTop w:val="0"/>
      <w:marBottom w:val="0"/>
      <w:divBdr>
        <w:top w:val="none" w:sz="0" w:space="0" w:color="auto"/>
        <w:left w:val="none" w:sz="0" w:space="0" w:color="auto"/>
        <w:bottom w:val="none" w:sz="0" w:space="0" w:color="auto"/>
        <w:right w:val="none" w:sz="0" w:space="0" w:color="auto"/>
      </w:divBdr>
      <w:divsChild>
        <w:div w:id="1987775781">
          <w:marLeft w:val="0"/>
          <w:marRight w:val="0"/>
          <w:marTop w:val="180"/>
          <w:marBottom w:val="240"/>
          <w:divBdr>
            <w:top w:val="none" w:sz="0" w:space="0" w:color="auto"/>
            <w:left w:val="none" w:sz="0" w:space="0" w:color="auto"/>
            <w:bottom w:val="none" w:sz="0" w:space="0" w:color="auto"/>
            <w:right w:val="none" w:sz="0" w:space="0" w:color="auto"/>
          </w:divBdr>
        </w:div>
        <w:div w:id="1590192924">
          <w:marLeft w:val="0"/>
          <w:marRight w:val="0"/>
          <w:marTop w:val="180"/>
          <w:marBottom w:val="240"/>
          <w:divBdr>
            <w:top w:val="none" w:sz="0" w:space="0" w:color="auto"/>
            <w:left w:val="none" w:sz="0" w:space="0" w:color="auto"/>
            <w:bottom w:val="none" w:sz="0" w:space="0" w:color="auto"/>
            <w:right w:val="none" w:sz="0" w:space="0" w:color="auto"/>
          </w:divBdr>
        </w:div>
        <w:div w:id="1077434702">
          <w:marLeft w:val="0"/>
          <w:marRight w:val="0"/>
          <w:marTop w:val="180"/>
          <w:marBottom w:val="240"/>
          <w:divBdr>
            <w:top w:val="none" w:sz="0" w:space="0" w:color="auto"/>
            <w:left w:val="none" w:sz="0" w:space="0" w:color="auto"/>
            <w:bottom w:val="none" w:sz="0" w:space="0" w:color="auto"/>
            <w:right w:val="none" w:sz="0" w:space="0" w:color="auto"/>
          </w:divBdr>
        </w:div>
      </w:divsChild>
    </w:div>
    <w:div w:id="537546725">
      <w:bodyDiv w:val="1"/>
      <w:marLeft w:val="0"/>
      <w:marRight w:val="0"/>
      <w:marTop w:val="0"/>
      <w:marBottom w:val="0"/>
      <w:divBdr>
        <w:top w:val="none" w:sz="0" w:space="0" w:color="auto"/>
        <w:left w:val="none" w:sz="0" w:space="0" w:color="auto"/>
        <w:bottom w:val="none" w:sz="0" w:space="0" w:color="auto"/>
        <w:right w:val="none" w:sz="0" w:space="0" w:color="auto"/>
      </w:divBdr>
      <w:divsChild>
        <w:div w:id="152988307">
          <w:marLeft w:val="0"/>
          <w:marRight w:val="0"/>
          <w:marTop w:val="180"/>
          <w:marBottom w:val="240"/>
          <w:divBdr>
            <w:top w:val="none" w:sz="0" w:space="0" w:color="auto"/>
            <w:left w:val="none" w:sz="0" w:space="0" w:color="auto"/>
            <w:bottom w:val="none" w:sz="0" w:space="0" w:color="auto"/>
            <w:right w:val="none" w:sz="0" w:space="0" w:color="auto"/>
          </w:divBdr>
        </w:div>
        <w:div w:id="637760351">
          <w:marLeft w:val="0"/>
          <w:marRight w:val="0"/>
          <w:marTop w:val="180"/>
          <w:marBottom w:val="240"/>
          <w:divBdr>
            <w:top w:val="none" w:sz="0" w:space="0" w:color="auto"/>
            <w:left w:val="none" w:sz="0" w:space="0" w:color="auto"/>
            <w:bottom w:val="none" w:sz="0" w:space="0" w:color="auto"/>
            <w:right w:val="none" w:sz="0" w:space="0" w:color="auto"/>
          </w:divBdr>
        </w:div>
        <w:div w:id="33584654">
          <w:marLeft w:val="0"/>
          <w:marRight w:val="0"/>
          <w:marTop w:val="180"/>
          <w:marBottom w:val="240"/>
          <w:divBdr>
            <w:top w:val="none" w:sz="0" w:space="0" w:color="auto"/>
            <w:left w:val="none" w:sz="0" w:space="0" w:color="auto"/>
            <w:bottom w:val="none" w:sz="0" w:space="0" w:color="auto"/>
            <w:right w:val="none" w:sz="0" w:space="0" w:color="auto"/>
          </w:divBdr>
        </w:div>
      </w:divsChild>
    </w:div>
    <w:div w:id="555900020">
      <w:bodyDiv w:val="1"/>
      <w:marLeft w:val="0"/>
      <w:marRight w:val="0"/>
      <w:marTop w:val="0"/>
      <w:marBottom w:val="0"/>
      <w:divBdr>
        <w:top w:val="none" w:sz="0" w:space="0" w:color="auto"/>
        <w:left w:val="none" w:sz="0" w:space="0" w:color="auto"/>
        <w:bottom w:val="none" w:sz="0" w:space="0" w:color="auto"/>
        <w:right w:val="none" w:sz="0" w:space="0" w:color="auto"/>
      </w:divBdr>
      <w:divsChild>
        <w:div w:id="772818484">
          <w:marLeft w:val="0"/>
          <w:marRight w:val="0"/>
          <w:marTop w:val="180"/>
          <w:marBottom w:val="240"/>
          <w:divBdr>
            <w:top w:val="none" w:sz="0" w:space="0" w:color="auto"/>
            <w:left w:val="none" w:sz="0" w:space="0" w:color="auto"/>
            <w:bottom w:val="none" w:sz="0" w:space="0" w:color="auto"/>
            <w:right w:val="none" w:sz="0" w:space="0" w:color="auto"/>
          </w:divBdr>
        </w:div>
      </w:divsChild>
    </w:div>
    <w:div w:id="609438461">
      <w:bodyDiv w:val="1"/>
      <w:marLeft w:val="0"/>
      <w:marRight w:val="0"/>
      <w:marTop w:val="0"/>
      <w:marBottom w:val="0"/>
      <w:divBdr>
        <w:top w:val="none" w:sz="0" w:space="0" w:color="auto"/>
        <w:left w:val="none" w:sz="0" w:space="0" w:color="auto"/>
        <w:bottom w:val="none" w:sz="0" w:space="0" w:color="auto"/>
        <w:right w:val="none" w:sz="0" w:space="0" w:color="auto"/>
      </w:divBdr>
      <w:divsChild>
        <w:div w:id="193635331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235249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92140149">
      <w:bodyDiv w:val="1"/>
      <w:marLeft w:val="0"/>
      <w:marRight w:val="0"/>
      <w:marTop w:val="0"/>
      <w:marBottom w:val="0"/>
      <w:divBdr>
        <w:top w:val="none" w:sz="0" w:space="0" w:color="auto"/>
        <w:left w:val="none" w:sz="0" w:space="0" w:color="auto"/>
        <w:bottom w:val="none" w:sz="0" w:space="0" w:color="auto"/>
        <w:right w:val="none" w:sz="0" w:space="0" w:color="auto"/>
      </w:divBdr>
    </w:div>
    <w:div w:id="805857144">
      <w:bodyDiv w:val="1"/>
      <w:marLeft w:val="0"/>
      <w:marRight w:val="0"/>
      <w:marTop w:val="0"/>
      <w:marBottom w:val="0"/>
      <w:divBdr>
        <w:top w:val="none" w:sz="0" w:space="0" w:color="auto"/>
        <w:left w:val="none" w:sz="0" w:space="0" w:color="auto"/>
        <w:bottom w:val="none" w:sz="0" w:space="0" w:color="auto"/>
        <w:right w:val="none" w:sz="0" w:space="0" w:color="auto"/>
      </w:divBdr>
      <w:divsChild>
        <w:div w:id="143747902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646602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04268128">
      <w:bodyDiv w:val="1"/>
      <w:marLeft w:val="0"/>
      <w:marRight w:val="0"/>
      <w:marTop w:val="0"/>
      <w:marBottom w:val="0"/>
      <w:divBdr>
        <w:top w:val="none" w:sz="0" w:space="0" w:color="auto"/>
        <w:left w:val="none" w:sz="0" w:space="0" w:color="auto"/>
        <w:bottom w:val="none" w:sz="0" w:space="0" w:color="auto"/>
        <w:right w:val="none" w:sz="0" w:space="0" w:color="auto"/>
      </w:divBdr>
      <w:divsChild>
        <w:div w:id="1387990910">
          <w:marLeft w:val="0"/>
          <w:marRight w:val="0"/>
          <w:marTop w:val="180"/>
          <w:marBottom w:val="240"/>
          <w:divBdr>
            <w:top w:val="none" w:sz="0" w:space="0" w:color="auto"/>
            <w:left w:val="none" w:sz="0" w:space="0" w:color="auto"/>
            <w:bottom w:val="none" w:sz="0" w:space="0" w:color="auto"/>
            <w:right w:val="none" w:sz="0" w:space="0" w:color="auto"/>
          </w:divBdr>
        </w:div>
        <w:div w:id="974484536">
          <w:marLeft w:val="0"/>
          <w:marRight w:val="0"/>
          <w:marTop w:val="180"/>
          <w:marBottom w:val="240"/>
          <w:divBdr>
            <w:top w:val="none" w:sz="0" w:space="0" w:color="auto"/>
            <w:left w:val="none" w:sz="0" w:space="0" w:color="auto"/>
            <w:bottom w:val="none" w:sz="0" w:space="0" w:color="auto"/>
            <w:right w:val="none" w:sz="0" w:space="0" w:color="auto"/>
          </w:divBdr>
        </w:div>
        <w:div w:id="608699597">
          <w:marLeft w:val="0"/>
          <w:marRight w:val="0"/>
          <w:marTop w:val="180"/>
          <w:marBottom w:val="240"/>
          <w:divBdr>
            <w:top w:val="none" w:sz="0" w:space="0" w:color="auto"/>
            <w:left w:val="none" w:sz="0" w:space="0" w:color="auto"/>
            <w:bottom w:val="none" w:sz="0" w:space="0" w:color="auto"/>
            <w:right w:val="none" w:sz="0" w:space="0" w:color="auto"/>
          </w:divBdr>
        </w:div>
      </w:divsChild>
    </w:div>
    <w:div w:id="914705416">
      <w:bodyDiv w:val="1"/>
      <w:marLeft w:val="0"/>
      <w:marRight w:val="0"/>
      <w:marTop w:val="0"/>
      <w:marBottom w:val="0"/>
      <w:divBdr>
        <w:top w:val="none" w:sz="0" w:space="0" w:color="auto"/>
        <w:left w:val="none" w:sz="0" w:space="0" w:color="auto"/>
        <w:bottom w:val="none" w:sz="0" w:space="0" w:color="auto"/>
        <w:right w:val="none" w:sz="0" w:space="0" w:color="auto"/>
      </w:divBdr>
      <w:divsChild>
        <w:div w:id="184566707">
          <w:marLeft w:val="0"/>
          <w:marRight w:val="0"/>
          <w:marTop w:val="360"/>
          <w:marBottom w:val="180"/>
          <w:divBdr>
            <w:top w:val="none" w:sz="0" w:space="0" w:color="auto"/>
            <w:left w:val="none" w:sz="0" w:space="0" w:color="auto"/>
            <w:bottom w:val="none" w:sz="0" w:space="0" w:color="auto"/>
            <w:right w:val="none" w:sz="0" w:space="0" w:color="auto"/>
          </w:divBdr>
        </w:div>
      </w:divsChild>
    </w:div>
    <w:div w:id="932206244">
      <w:bodyDiv w:val="1"/>
      <w:marLeft w:val="0"/>
      <w:marRight w:val="0"/>
      <w:marTop w:val="0"/>
      <w:marBottom w:val="0"/>
      <w:divBdr>
        <w:top w:val="none" w:sz="0" w:space="0" w:color="auto"/>
        <w:left w:val="none" w:sz="0" w:space="0" w:color="auto"/>
        <w:bottom w:val="none" w:sz="0" w:space="0" w:color="auto"/>
        <w:right w:val="none" w:sz="0" w:space="0" w:color="auto"/>
      </w:divBdr>
    </w:div>
    <w:div w:id="1052077996">
      <w:bodyDiv w:val="1"/>
      <w:marLeft w:val="0"/>
      <w:marRight w:val="0"/>
      <w:marTop w:val="0"/>
      <w:marBottom w:val="0"/>
      <w:divBdr>
        <w:top w:val="none" w:sz="0" w:space="0" w:color="auto"/>
        <w:left w:val="none" w:sz="0" w:space="0" w:color="auto"/>
        <w:bottom w:val="none" w:sz="0" w:space="0" w:color="auto"/>
        <w:right w:val="none" w:sz="0" w:space="0" w:color="auto"/>
      </w:divBdr>
    </w:div>
    <w:div w:id="1111626281">
      <w:bodyDiv w:val="1"/>
      <w:marLeft w:val="0"/>
      <w:marRight w:val="0"/>
      <w:marTop w:val="0"/>
      <w:marBottom w:val="0"/>
      <w:divBdr>
        <w:top w:val="none" w:sz="0" w:space="0" w:color="auto"/>
        <w:left w:val="none" w:sz="0" w:space="0" w:color="auto"/>
        <w:bottom w:val="none" w:sz="0" w:space="0" w:color="auto"/>
        <w:right w:val="none" w:sz="0" w:space="0" w:color="auto"/>
      </w:divBdr>
      <w:divsChild>
        <w:div w:id="1557231866">
          <w:marLeft w:val="0"/>
          <w:marRight w:val="0"/>
          <w:marTop w:val="180"/>
          <w:marBottom w:val="240"/>
          <w:divBdr>
            <w:top w:val="none" w:sz="0" w:space="0" w:color="auto"/>
            <w:left w:val="none" w:sz="0" w:space="0" w:color="auto"/>
            <w:bottom w:val="none" w:sz="0" w:space="0" w:color="auto"/>
            <w:right w:val="none" w:sz="0" w:space="0" w:color="auto"/>
          </w:divBdr>
        </w:div>
      </w:divsChild>
    </w:div>
    <w:div w:id="1235747805">
      <w:bodyDiv w:val="1"/>
      <w:marLeft w:val="0"/>
      <w:marRight w:val="0"/>
      <w:marTop w:val="0"/>
      <w:marBottom w:val="0"/>
      <w:divBdr>
        <w:top w:val="none" w:sz="0" w:space="0" w:color="auto"/>
        <w:left w:val="none" w:sz="0" w:space="0" w:color="auto"/>
        <w:bottom w:val="none" w:sz="0" w:space="0" w:color="auto"/>
        <w:right w:val="none" w:sz="0" w:space="0" w:color="auto"/>
      </w:divBdr>
    </w:div>
    <w:div w:id="1301611265">
      <w:bodyDiv w:val="1"/>
      <w:marLeft w:val="0"/>
      <w:marRight w:val="0"/>
      <w:marTop w:val="0"/>
      <w:marBottom w:val="0"/>
      <w:divBdr>
        <w:top w:val="none" w:sz="0" w:space="0" w:color="auto"/>
        <w:left w:val="none" w:sz="0" w:space="0" w:color="auto"/>
        <w:bottom w:val="none" w:sz="0" w:space="0" w:color="auto"/>
        <w:right w:val="none" w:sz="0" w:space="0" w:color="auto"/>
      </w:divBdr>
      <w:divsChild>
        <w:div w:id="2117167382">
          <w:marLeft w:val="0"/>
          <w:marRight w:val="0"/>
          <w:marTop w:val="180"/>
          <w:marBottom w:val="240"/>
          <w:divBdr>
            <w:top w:val="none" w:sz="0" w:space="0" w:color="auto"/>
            <w:left w:val="none" w:sz="0" w:space="0" w:color="auto"/>
            <w:bottom w:val="none" w:sz="0" w:space="0" w:color="auto"/>
            <w:right w:val="none" w:sz="0" w:space="0" w:color="auto"/>
          </w:divBdr>
        </w:div>
      </w:divsChild>
    </w:div>
    <w:div w:id="1302880065">
      <w:bodyDiv w:val="1"/>
      <w:marLeft w:val="0"/>
      <w:marRight w:val="0"/>
      <w:marTop w:val="0"/>
      <w:marBottom w:val="0"/>
      <w:divBdr>
        <w:top w:val="none" w:sz="0" w:space="0" w:color="auto"/>
        <w:left w:val="none" w:sz="0" w:space="0" w:color="auto"/>
        <w:bottom w:val="none" w:sz="0" w:space="0" w:color="auto"/>
        <w:right w:val="none" w:sz="0" w:space="0" w:color="auto"/>
      </w:divBdr>
      <w:divsChild>
        <w:div w:id="1749688761">
          <w:marLeft w:val="0"/>
          <w:marRight w:val="0"/>
          <w:marTop w:val="180"/>
          <w:marBottom w:val="240"/>
          <w:divBdr>
            <w:top w:val="none" w:sz="0" w:space="0" w:color="auto"/>
            <w:left w:val="none" w:sz="0" w:space="0" w:color="auto"/>
            <w:bottom w:val="none" w:sz="0" w:space="0" w:color="auto"/>
            <w:right w:val="none" w:sz="0" w:space="0" w:color="auto"/>
          </w:divBdr>
        </w:div>
      </w:divsChild>
    </w:div>
    <w:div w:id="1317537972">
      <w:bodyDiv w:val="1"/>
      <w:marLeft w:val="0"/>
      <w:marRight w:val="0"/>
      <w:marTop w:val="0"/>
      <w:marBottom w:val="0"/>
      <w:divBdr>
        <w:top w:val="none" w:sz="0" w:space="0" w:color="auto"/>
        <w:left w:val="none" w:sz="0" w:space="0" w:color="auto"/>
        <w:bottom w:val="none" w:sz="0" w:space="0" w:color="auto"/>
        <w:right w:val="none" w:sz="0" w:space="0" w:color="auto"/>
      </w:divBdr>
      <w:divsChild>
        <w:div w:id="527648836">
          <w:marLeft w:val="0"/>
          <w:marRight w:val="0"/>
          <w:marTop w:val="180"/>
          <w:marBottom w:val="240"/>
          <w:divBdr>
            <w:top w:val="none" w:sz="0" w:space="0" w:color="auto"/>
            <w:left w:val="none" w:sz="0" w:space="0" w:color="auto"/>
            <w:bottom w:val="none" w:sz="0" w:space="0" w:color="auto"/>
            <w:right w:val="none" w:sz="0" w:space="0" w:color="auto"/>
          </w:divBdr>
        </w:div>
        <w:div w:id="1814176299">
          <w:marLeft w:val="0"/>
          <w:marRight w:val="0"/>
          <w:marTop w:val="180"/>
          <w:marBottom w:val="240"/>
          <w:divBdr>
            <w:top w:val="none" w:sz="0" w:space="0" w:color="auto"/>
            <w:left w:val="none" w:sz="0" w:space="0" w:color="auto"/>
            <w:bottom w:val="none" w:sz="0" w:space="0" w:color="auto"/>
            <w:right w:val="none" w:sz="0" w:space="0" w:color="auto"/>
          </w:divBdr>
        </w:div>
      </w:divsChild>
    </w:div>
    <w:div w:id="1353798660">
      <w:bodyDiv w:val="1"/>
      <w:marLeft w:val="0"/>
      <w:marRight w:val="0"/>
      <w:marTop w:val="0"/>
      <w:marBottom w:val="0"/>
      <w:divBdr>
        <w:top w:val="none" w:sz="0" w:space="0" w:color="auto"/>
        <w:left w:val="none" w:sz="0" w:space="0" w:color="auto"/>
        <w:bottom w:val="none" w:sz="0" w:space="0" w:color="auto"/>
        <w:right w:val="none" w:sz="0" w:space="0" w:color="auto"/>
      </w:divBdr>
    </w:div>
    <w:div w:id="1370181839">
      <w:bodyDiv w:val="1"/>
      <w:marLeft w:val="0"/>
      <w:marRight w:val="0"/>
      <w:marTop w:val="0"/>
      <w:marBottom w:val="0"/>
      <w:divBdr>
        <w:top w:val="none" w:sz="0" w:space="0" w:color="auto"/>
        <w:left w:val="none" w:sz="0" w:space="0" w:color="auto"/>
        <w:bottom w:val="none" w:sz="0" w:space="0" w:color="auto"/>
        <w:right w:val="none" w:sz="0" w:space="0" w:color="auto"/>
      </w:divBdr>
      <w:divsChild>
        <w:div w:id="1075787545">
          <w:marLeft w:val="0"/>
          <w:marRight w:val="0"/>
          <w:marTop w:val="180"/>
          <w:marBottom w:val="240"/>
          <w:divBdr>
            <w:top w:val="none" w:sz="0" w:space="0" w:color="auto"/>
            <w:left w:val="none" w:sz="0" w:space="0" w:color="auto"/>
            <w:bottom w:val="none" w:sz="0" w:space="0" w:color="auto"/>
            <w:right w:val="none" w:sz="0" w:space="0" w:color="auto"/>
          </w:divBdr>
        </w:div>
      </w:divsChild>
    </w:div>
    <w:div w:id="1527134739">
      <w:bodyDiv w:val="1"/>
      <w:marLeft w:val="0"/>
      <w:marRight w:val="0"/>
      <w:marTop w:val="0"/>
      <w:marBottom w:val="0"/>
      <w:divBdr>
        <w:top w:val="none" w:sz="0" w:space="0" w:color="auto"/>
        <w:left w:val="none" w:sz="0" w:space="0" w:color="auto"/>
        <w:bottom w:val="none" w:sz="0" w:space="0" w:color="auto"/>
        <w:right w:val="none" w:sz="0" w:space="0" w:color="auto"/>
      </w:divBdr>
      <w:divsChild>
        <w:div w:id="958222185">
          <w:marLeft w:val="0"/>
          <w:marRight w:val="0"/>
          <w:marTop w:val="180"/>
          <w:marBottom w:val="240"/>
          <w:divBdr>
            <w:top w:val="none" w:sz="0" w:space="0" w:color="auto"/>
            <w:left w:val="none" w:sz="0" w:space="0" w:color="auto"/>
            <w:bottom w:val="none" w:sz="0" w:space="0" w:color="auto"/>
            <w:right w:val="none" w:sz="0" w:space="0" w:color="auto"/>
          </w:divBdr>
        </w:div>
        <w:div w:id="147475856">
          <w:marLeft w:val="0"/>
          <w:marRight w:val="0"/>
          <w:marTop w:val="180"/>
          <w:marBottom w:val="240"/>
          <w:divBdr>
            <w:top w:val="none" w:sz="0" w:space="0" w:color="auto"/>
            <w:left w:val="none" w:sz="0" w:space="0" w:color="auto"/>
            <w:bottom w:val="none" w:sz="0" w:space="0" w:color="auto"/>
            <w:right w:val="none" w:sz="0" w:space="0" w:color="auto"/>
          </w:divBdr>
        </w:div>
        <w:div w:id="578252693">
          <w:marLeft w:val="0"/>
          <w:marRight w:val="0"/>
          <w:marTop w:val="180"/>
          <w:marBottom w:val="240"/>
          <w:divBdr>
            <w:top w:val="none" w:sz="0" w:space="0" w:color="auto"/>
            <w:left w:val="none" w:sz="0" w:space="0" w:color="auto"/>
            <w:bottom w:val="none" w:sz="0" w:space="0" w:color="auto"/>
            <w:right w:val="none" w:sz="0" w:space="0" w:color="auto"/>
          </w:divBdr>
        </w:div>
      </w:divsChild>
    </w:div>
    <w:div w:id="1528373863">
      <w:bodyDiv w:val="1"/>
      <w:marLeft w:val="0"/>
      <w:marRight w:val="0"/>
      <w:marTop w:val="0"/>
      <w:marBottom w:val="0"/>
      <w:divBdr>
        <w:top w:val="none" w:sz="0" w:space="0" w:color="auto"/>
        <w:left w:val="none" w:sz="0" w:space="0" w:color="auto"/>
        <w:bottom w:val="none" w:sz="0" w:space="0" w:color="auto"/>
        <w:right w:val="none" w:sz="0" w:space="0" w:color="auto"/>
      </w:divBdr>
      <w:divsChild>
        <w:div w:id="15234727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991047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69863697">
      <w:bodyDiv w:val="1"/>
      <w:marLeft w:val="0"/>
      <w:marRight w:val="0"/>
      <w:marTop w:val="0"/>
      <w:marBottom w:val="0"/>
      <w:divBdr>
        <w:top w:val="none" w:sz="0" w:space="0" w:color="auto"/>
        <w:left w:val="none" w:sz="0" w:space="0" w:color="auto"/>
        <w:bottom w:val="none" w:sz="0" w:space="0" w:color="auto"/>
        <w:right w:val="none" w:sz="0" w:space="0" w:color="auto"/>
      </w:divBdr>
      <w:divsChild>
        <w:div w:id="69623240">
          <w:marLeft w:val="0"/>
          <w:marRight w:val="0"/>
          <w:marTop w:val="180"/>
          <w:marBottom w:val="240"/>
          <w:divBdr>
            <w:top w:val="none" w:sz="0" w:space="0" w:color="auto"/>
            <w:left w:val="none" w:sz="0" w:space="0" w:color="auto"/>
            <w:bottom w:val="none" w:sz="0" w:space="0" w:color="auto"/>
            <w:right w:val="none" w:sz="0" w:space="0" w:color="auto"/>
          </w:divBdr>
        </w:div>
      </w:divsChild>
    </w:div>
    <w:div w:id="1675574781">
      <w:bodyDiv w:val="1"/>
      <w:marLeft w:val="0"/>
      <w:marRight w:val="0"/>
      <w:marTop w:val="0"/>
      <w:marBottom w:val="0"/>
      <w:divBdr>
        <w:top w:val="none" w:sz="0" w:space="0" w:color="auto"/>
        <w:left w:val="none" w:sz="0" w:space="0" w:color="auto"/>
        <w:bottom w:val="none" w:sz="0" w:space="0" w:color="auto"/>
        <w:right w:val="none" w:sz="0" w:space="0" w:color="auto"/>
      </w:divBdr>
    </w:div>
    <w:div w:id="1751193080">
      <w:bodyDiv w:val="1"/>
      <w:marLeft w:val="0"/>
      <w:marRight w:val="0"/>
      <w:marTop w:val="0"/>
      <w:marBottom w:val="0"/>
      <w:divBdr>
        <w:top w:val="none" w:sz="0" w:space="0" w:color="auto"/>
        <w:left w:val="none" w:sz="0" w:space="0" w:color="auto"/>
        <w:bottom w:val="none" w:sz="0" w:space="0" w:color="auto"/>
        <w:right w:val="none" w:sz="0" w:space="0" w:color="auto"/>
      </w:divBdr>
    </w:div>
    <w:div w:id="1768499395">
      <w:bodyDiv w:val="1"/>
      <w:marLeft w:val="0"/>
      <w:marRight w:val="0"/>
      <w:marTop w:val="0"/>
      <w:marBottom w:val="0"/>
      <w:divBdr>
        <w:top w:val="none" w:sz="0" w:space="0" w:color="auto"/>
        <w:left w:val="none" w:sz="0" w:space="0" w:color="auto"/>
        <w:bottom w:val="none" w:sz="0" w:space="0" w:color="auto"/>
        <w:right w:val="none" w:sz="0" w:space="0" w:color="auto"/>
      </w:divBdr>
      <w:divsChild>
        <w:div w:id="436414860">
          <w:marLeft w:val="0"/>
          <w:marRight w:val="0"/>
          <w:marTop w:val="180"/>
          <w:marBottom w:val="240"/>
          <w:divBdr>
            <w:top w:val="none" w:sz="0" w:space="0" w:color="auto"/>
            <w:left w:val="none" w:sz="0" w:space="0" w:color="auto"/>
            <w:bottom w:val="none" w:sz="0" w:space="0" w:color="auto"/>
            <w:right w:val="none" w:sz="0" w:space="0" w:color="auto"/>
          </w:divBdr>
        </w:div>
        <w:div w:id="1461412110">
          <w:marLeft w:val="0"/>
          <w:marRight w:val="0"/>
          <w:marTop w:val="180"/>
          <w:marBottom w:val="240"/>
          <w:divBdr>
            <w:top w:val="none" w:sz="0" w:space="0" w:color="auto"/>
            <w:left w:val="none" w:sz="0" w:space="0" w:color="auto"/>
            <w:bottom w:val="none" w:sz="0" w:space="0" w:color="auto"/>
            <w:right w:val="none" w:sz="0" w:space="0" w:color="auto"/>
          </w:divBdr>
        </w:div>
      </w:divsChild>
    </w:div>
    <w:div w:id="1806124033">
      <w:bodyDiv w:val="1"/>
      <w:marLeft w:val="0"/>
      <w:marRight w:val="0"/>
      <w:marTop w:val="0"/>
      <w:marBottom w:val="0"/>
      <w:divBdr>
        <w:top w:val="none" w:sz="0" w:space="0" w:color="auto"/>
        <w:left w:val="none" w:sz="0" w:space="0" w:color="auto"/>
        <w:bottom w:val="none" w:sz="0" w:space="0" w:color="auto"/>
        <w:right w:val="none" w:sz="0" w:space="0" w:color="auto"/>
      </w:divBdr>
      <w:divsChild>
        <w:div w:id="866794299">
          <w:marLeft w:val="0"/>
          <w:marRight w:val="0"/>
          <w:marTop w:val="180"/>
          <w:marBottom w:val="240"/>
          <w:divBdr>
            <w:top w:val="none" w:sz="0" w:space="0" w:color="auto"/>
            <w:left w:val="none" w:sz="0" w:space="0" w:color="auto"/>
            <w:bottom w:val="none" w:sz="0" w:space="0" w:color="auto"/>
            <w:right w:val="none" w:sz="0" w:space="0" w:color="auto"/>
          </w:divBdr>
        </w:div>
        <w:div w:id="2046787559">
          <w:marLeft w:val="0"/>
          <w:marRight w:val="0"/>
          <w:marTop w:val="180"/>
          <w:marBottom w:val="240"/>
          <w:divBdr>
            <w:top w:val="none" w:sz="0" w:space="0" w:color="auto"/>
            <w:left w:val="none" w:sz="0" w:space="0" w:color="auto"/>
            <w:bottom w:val="none" w:sz="0" w:space="0" w:color="auto"/>
            <w:right w:val="none" w:sz="0" w:space="0" w:color="auto"/>
          </w:divBdr>
        </w:div>
      </w:divsChild>
    </w:div>
    <w:div w:id="1845823863">
      <w:bodyDiv w:val="1"/>
      <w:marLeft w:val="0"/>
      <w:marRight w:val="0"/>
      <w:marTop w:val="0"/>
      <w:marBottom w:val="0"/>
      <w:divBdr>
        <w:top w:val="none" w:sz="0" w:space="0" w:color="auto"/>
        <w:left w:val="none" w:sz="0" w:space="0" w:color="auto"/>
        <w:bottom w:val="none" w:sz="0" w:space="0" w:color="auto"/>
        <w:right w:val="none" w:sz="0" w:space="0" w:color="auto"/>
      </w:divBdr>
      <w:divsChild>
        <w:div w:id="334112857">
          <w:marLeft w:val="0"/>
          <w:marRight w:val="0"/>
          <w:marTop w:val="180"/>
          <w:marBottom w:val="240"/>
          <w:divBdr>
            <w:top w:val="none" w:sz="0" w:space="0" w:color="auto"/>
            <w:left w:val="none" w:sz="0" w:space="0" w:color="auto"/>
            <w:bottom w:val="none" w:sz="0" w:space="0" w:color="auto"/>
            <w:right w:val="none" w:sz="0" w:space="0" w:color="auto"/>
          </w:divBdr>
        </w:div>
        <w:div w:id="2046102431">
          <w:marLeft w:val="0"/>
          <w:marRight w:val="0"/>
          <w:marTop w:val="180"/>
          <w:marBottom w:val="240"/>
          <w:divBdr>
            <w:top w:val="none" w:sz="0" w:space="0" w:color="auto"/>
            <w:left w:val="none" w:sz="0" w:space="0" w:color="auto"/>
            <w:bottom w:val="none" w:sz="0" w:space="0" w:color="auto"/>
            <w:right w:val="none" w:sz="0" w:space="0" w:color="auto"/>
          </w:divBdr>
        </w:div>
        <w:div w:id="1717926109">
          <w:marLeft w:val="0"/>
          <w:marRight w:val="0"/>
          <w:marTop w:val="180"/>
          <w:marBottom w:val="240"/>
          <w:divBdr>
            <w:top w:val="none" w:sz="0" w:space="0" w:color="auto"/>
            <w:left w:val="none" w:sz="0" w:space="0" w:color="auto"/>
            <w:bottom w:val="none" w:sz="0" w:space="0" w:color="auto"/>
            <w:right w:val="none" w:sz="0" w:space="0" w:color="auto"/>
          </w:divBdr>
        </w:div>
      </w:divsChild>
    </w:div>
    <w:div w:id="1906404041">
      <w:bodyDiv w:val="1"/>
      <w:marLeft w:val="0"/>
      <w:marRight w:val="0"/>
      <w:marTop w:val="0"/>
      <w:marBottom w:val="0"/>
      <w:divBdr>
        <w:top w:val="none" w:sz="0" w:space="0" w:color="auto"/>
        <w:left w:val="none" w:sz="0" w:space="0" w:color="auto"/>
        <w:bottom w:val="none" w:sz="0" w:space="0" w:color="auto"/>
        <w:right w:val="none" w:sz="0" w:space="0" w:color="auto"/>
      </w:divBdr>
      <w:divsChild>
        <w:div w:id="1587571546">
          <w:marLeft w:val="0"/>
          <w:marRight w:val="0"/>
          <w:marTop w:val="180"/>
          <w:marBottom w:val="240"/>
          <w:divBdr>
            <w:top w:val="none" w:sz="0" w:space="0" w:color="auto"/>
            <w:left w:val="none" w:sz="0" w:space="0" w:color="auto"/>
            <w:bottom w:val="none" w:sz="0" w:space="0" w:color="auto"/>
            <w:right w:val="none" w:sz="0" w:space="0" w:color="auto"/>
          </w:divBdr>
        </w:div>
      </w:divsChild>
    </w:div>
    <w:div w:id="1913155131">
      <w:bodyDiv w:val="1"/>
      <w:marLeft w:val="0"/>
      <w:marRight w:val="0"/>
      <w:marTop w:val="0"/>
      <w:marBottom w:val="0"/>
      <w:divBdr>
        <w:top w:val="none" w:sz="0" w:space="0" w:color="auto"/>
        <w:left w:val="none" w:sz="0" w:space="0" w:color="auto"/>
        <w:bottom w:val="none" w:sz="0" w:space="0" w:color="auto"/>
        <w:right w:val="none" w:sz="0" w:space="0" w:color="auto"/>
      </w:divBdr>
      <w:divsChild>
        <w:div w:id="1344437579">
          <w:marLeft w:val="0"/>
          <w:marRight w:val="0"/>
          <w:marTop w:val="180"/>
          <w:marBottom w:val="240"/>
          <w:divBdr>
            <w:top w:val="none" w:sz="0" w:space="0" w:color="auto"/>
            <w:left w:val="none" w:sz="0" w:space="0" w:color="auto"/>
            <w:bottom w:val="none" w:sz="0" w:space="0" w:color="auto"/>
            <w:right w:val="none" w:sz="0" w:space="0" w:color="auto"/>
          </w:divBdr>
        </w:div>
        <w:div w:id="1306544324">
          <w:marLeft w:val="0"/>
          <w:marRight w:val="0"/>
          <w:marTop w:val="180"/>
          <w:marBottom w:val="240"/>
          <w:divBdr>
            <w:top w:val="none" w:sz="0" w:space="0" w:color="auto"/>
            <w:left w:val="none" w:sz="0" w:space="0" w:color="auto"/>
            <w:bottom w:val="none" w:sz="0" w:space="0" w:color="auto"/>
            <w:right w:val="none" w:sz="0" w:space="0" w:color="auto"/>
          </w:divBdr>
        </w:div>
      </w:divsChild>
    </w:div>
    <w:div w:id="1966934084">
      <w:bodyDiv w:val="1"/>
      <w:marLeft w:val="0"/>
      <w:marRight w:val="0"/>
      <w:marTop w:val="0"/>
      <w:marBottom w:val="0"/>
      <w:divBdr>
        <w:top w:val="none" w:sz="0" w:space="0" w:color="auto"/>
        <w:left w:val="none" w:sz="0" w:space="0" w:color="auto"/>
        <w:bottom w:val="none" w:sz="0" w:space="0" w:color="auto"/>
        <w:right w:val="none" w:sz="0" w:space="0" w:color="auto"/>
      </w:divBdr>
      <w:divsChild>
        <w:div w:id="362024587">
          <w:marLeft w:val="0"/>
          <w:marRight w:val="0"/>
          <w:marTop w:val="180"/>
          <w:marBottom w:val="240"/>
          <w:divBdr>
            <w:top w:val="none" w:sz="0" w:space="0" w:color="auto"/>
            <w:left w:val="none" w:sz="0" w:space="0" w:color="auto"/>
            <w:bottom w:val="none" w:sz="0" w:space="0" w:color="auto"/>
            <w:right w:val="none" w:sz="0" w:space="0" w:color="auto"/>
          </w:divBdr>
        </w:div>
      </w:divsChild>
    </w:div>
    <w:div w:id="2005354217">
      <w:bodyDiv w:val="1"/>
      <w:marLeft w:val="0"/>
      <w:marRight w:val="0"/>
      <w:marTop w:val="0"/>
      <w:marBottom w:val="0"/>
      <w:divBdr>
        <w:top w:val="none" w:sz="0" w:space="0" w:color="auto"/>
        <w:left w:val="none" w:sz="0" w:space="0" w:color="auto"/>
        <w:bottom w:val="none" w:sz="0" w:space="0" w:color="auto"/>
        <w:right w:val="none" w:sz="0" w:space="0" w:color="auto"/>
      </w:divBdr>
      <w:divsChild>
        <w:div w:id="712267789">
          <w:marLeft w:val="0"/>
          <w:marRight w:val="0"/>
          <w:marTop w:val="360"/>
          <w:marBottom w:val="180"/>
          <w:divBdr>
            <w:top w:val="none" w:sz="0" w:space="0" w:color="auto"/>
            <w:left w:val="none" w:sz="0" w:space="0" w:color="auto"/>
            <w:bottom w:val="none" w:sz="0" w:space="0" w:color="auto"/>
            <w:right w:val="none" w:sz="0" w:space="0" w:color="auto"/>
          </w:divBdr>
        </w:div>
        <w:div w:id="2076270482">
          <w:marLeft w:val="0"/>
          <w:marRight w:val="0"/>
          <w:marTop w:val="180"/>
          <w:marBottom w:val="240"/>
          <w:divBdr>
            <w:top w:val="none" w:sz="0" w:space="0" w:color="auto"/>
            <w:left w:val="none" w:sz="0" w:space="0" w:color="auto"/>
            <w:bottom w:val="none" w:sz="0" w:space="0" w:color="auto"/>
            <w:right w:val="none" w:sz="0" w:space="0" w:color="auto"/>
          </w:divBdr>
        </w:div>
      </w:divsChild>
    </w:div>
    <w:div w:id="2033339039">
      <w:bodyDiv w:val="1"/>
      <w:marLeft w:val="0"/>
      <w:marRight w:val="0"/>
      <w:marTop w:val="0"/>
      <w:marBottom w:val="0"/>
      <w:divBdr>
        <w:top w:val="none" w:sz="0" w:space="0" w:color="auto"/>
        <w:left w:val="none" w:sz="0" w:space="0" w:color="auto"/>
        <w:bottom w:val="none" w:sz="0" w:space="0" w:color="auto"/>
        <w:right w:val="none" w:sz="0" w:space="0" w:color="auto"/>
      </w:divBdr>
      <w:divsChild>
        <w:div w:id="1882399830">
          <w:marLeft w:val="0"/>
          <w:marRight w:val="0"/>
          <w:marTop w:val="180"/>
          <w:marBottom w:val="240"/>
          <w:divBdr>
            <w:top w:val="none" w:sz="0" w:space="0" w:color="auto"/>
            <w:left w:val="none" w:sz="0" w:space="0" w:color="auto"/>
            <w:bottom w:val="none" w:sz="0" w:space="0" w:color="auto"/>
            <w:right w:val="none" w:sz="0" w:space="0" w:color="auto"/>
          </w:divBdr>
        </w:div>
      </w:divsChild>
    </w:div>
    <w:div w:id="2119251883">
      <w:bodyDiv w:val="1"/>
      <w:marLeft w:val="0"/>
      <w:marRight w:val="0"/>
      <w:marTop w:val="0"/>
      <w:marBottom w:val="0"/>
      <w:divBdr>
        <w:top w:val="none" w:sz="0" w:space="0" w:color="auto"/>
        <w:left w:val="none" w:sz="0" w:space="0" w:color="auto"/>
        <w:bottom w:val="none" w:sz="0" w:space="0" w:color="auto"/>
        <w:right w:val="none" w:sz="0" w:space="0" w:color="auto"/>
      </w:divBdr>
      <w:divsChild>
        <w:div w:id="1232933565">
          <w:marLeft w:val="0"/>
          <w:marRight w:val="0"/>
          <w:marTop w:val="180"/>
          <w:marBottom w:val="240"/>
          <w:divBdr>
            <w:top w:val="none" w:sz="0" w:space="0" w:color="auto"/>
            <w:left w:val="none" w:sz="0" w:space="0" w:color="auto"/>
            <w:bottom w:val="none" w:sz="0" w:space="0" w:color="auto"/>
            <w:right w:val="none" w:sz="0" w:space="0" w:color="auto"/>
          </w:divBdr>
        </w:div>
        <w:div w:id="2011594564">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C33731-DF9C-47C3-A587-E7CE80A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5990</Words>
  <Characters>34149</Characters>
  <Application>Microsoft Office Word</Application>
  <DocSecurity>0</DocSecurity>
  <Lines>284</Lines>
  <Paragraphs>80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东北财经大学MEM开题报告：面向火烟目标检测训练数据生产的双教师伪标签质量管理与资源配置研究</vt:lpstr>
      <vt:lpstr/>
    </vt:vector>
  </TitlesOfParts>
  <Manager/>
  <Company/>
  <LinksUpToDate>false</LinksUpToDate>
  <CharactersWithSpaces>40059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东北财经大学MEM开题报告：面向火烟目标检测训练数据生产的双教师伪标签质量管理与资源配置研究</dc:title>
  <dc:subject>工程管理硕士（MEM）开题报告</dc:subject>
  <dc:creator>Xiuli Dong</dc:creator>
  <cp:keywords/>
  <dc:description/>
  <cp:lastModifiedBy>Xiuli Dong</cp:lastModifiedBy>
  <cp:revision>7</cp:revision>
  <dcterms:created xsi:type="dcterms:W3CDTF">2026-09-08T08:39:00Z</dcterms:created>
  <dcterms:modified xsi:type="dcterms:W3CDTF">2026-09-08T08:43:00Z</dcterms:modified>
  <cp:category/>
</cp:coreProperties>
</file>