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653F7" w14:textId="77777777" w:rsidR="0055309F" w:rsidRPr="004F5A66" w:rsidRDefault="0055309F" w:rsidP="0055309F">
      <w:pPr>
        <w:jc w:val="center"/>
        <w:rPr>
          <w:rFonts w:ascii="SimSun" w:hAnsi="SimSun"/>
          <w:lang w:eastAsia="zh-CN"/>
        </w:rPr>
      </w:pPr>
      <w:r w:rsidRPr="004F5A66">
        <w:rPr>
          <w:rFonts w:ascii="SimSun" w:hAnsi="SimSun"/>
          <w:b/>
          <w:sz w:val="44"/>
          <w:lang w:eastAsia="zh-CN"/>
        </w:rPr>
        <w:t>东北财经大学</w:t>
      </w:r>
    </w:p>
    <w:p w14:paraId="28501C40" w14:textId="77777777" w:rsidR="0055309F" w:rsidRPr="004F5A66" w:rsidRDefault="0055309F" w:rsidP="0055309F">
      <w:pPr>
        <w:spacing w:before="360"/>
        <w:jc w:val="center"/>
        <w:rPr>
          <w:rFonts w:ascii="SimSun" w:hAnsi="SimSun"/>
          <w:lang w:eastAsia="zh-CN"/>
        </w:rPr>
      </w:pPr>
      <w:r w:rsidRPr="004F5A66">
        <w:rPr>
          <w:rFonts w:ascii="SimSun" w:hAnsi="SimSun"/>
          <w:b/>
          <w:sz w:val="40"/>
          <w:lang w:eastAsia="zh-CN"/>
        </w:rPr>
        <w:t>工程管理硕士（MEM）学位论文开题报告</w:t>
      </w:r>
    </w:p>
    <w:p w14:paraId="24587DD9" w14:textId="77777777" w:rsidR="0055309F" w:rsidRPr="004F5A66" w:rsidRDefault="0055309F" w:rsidP="0055309F">
      <w:pPr>
        <w:spacing w:before="720"/>
        <w:jc w:val="center"/>
        <w:rPr>
          <w:rFonts w:ascii="SimSun" w:hAnsi="SimSun"/>
          <w:lang w:eastAsia="zh-CN"/>
        </w:rPr>
      </w:pPr>
      <w:r w:rsidRPr="004F5A66">
        <w:rPr>
          <w:rFonts w:ascii="SimSun" w:hAnsi="SimSun"/>
          <w:b/>
          <w:sz w:val="36"/>
          <w:lang w:eastAsia="zh-CN"/>
        </w:rPr>
        <w:t>面向火烟目标检测的伪标签构建与级联流程选型研究</w:t>
      </w:r>
    </w:p>
    <w:p w14:paraId="71E0A2F4" w14:textId="77777777" w:rsidR="0055309F" w:rsidRPr="004F5A66" w:rsidRDefault="0055309F" w:rsidP="0055309F">
      <w:pPr>
        <w:jc w:val="center"/>
        <w:rPr>
          <w:rFonts w:ascii="SimSun" w:hAnsi="SimSun"/>
        </w:rPr>
      </w:pPr>
      <w:r w:rsidRPr="004F5A66">
        <w:rPr>
          <w:rFonts w:ascii="SimSun" w:hAnsi="SimSun"/>
          <w:sz w:val="28"/>
        </w:rPr>
        <w:t>——</w:t>
      </w:r>
      <w:proofErr w:type="spellStart"/>
      <w:r w:rsidRPr="004F5A66">
        <w:rPr>
          <w:rFonts w:ascii="SimSun" w:hAnsi="SimSun" w:cs="SimSun" w:hint="eastAsia"/>
          <w:sz w:val="28"/>
        </w:rPr>
        <w:t>基于</w:t>
      </w:r>
      <w:proofErr w:type="spellEnd"/>
      <w:r w:rsidRPr="004F5A66">
        <w:rPr>
          <w:rFonts w:ascii="SimSun" w:hAnsi="SimSun"/>
          <w:sz w:val="28"/>
        </w:rPr>
        <w:t xml:space="preserve"> Grounding DINO</w:t>
      </w:r>
      <w:r w:rsidRPr="004F5A66">
        <w:rPr>
          <w:rFonts w:ascii="SimSun" w:hAnsi="SimSun" w:cs="SimSun" w:hint="eastAsia"/>
          <w:sz w:val="28"/>
        </w:rPr>
        <w:t>、</w:t>
      </w:r>
      <w:r w:rsidRPr="004F5A66">
        <w:rPr>
          <w:rFonts w:ascii="SimSun" w:hAnsi="SimSun"/>
          <w:sz w:val="28"/>
        </w:rPr>
        <w:t xml:space="preserve">SAM3 </w:t>
      </w:r>
      <w:proofErr w:type="spellStart"/>
      <w:r w:rsidRPr="004F5A66">
        <w:rPr>
          <w:rFonts w:ascii="SimSun" w:hAnsi="SimSun" w:cs="SimSun" w:hint="eastAsia"/>
          <w:sz w:val="28"/>
        </w:rPr>
        <w:t>级联及</w:t>
      </w:r>
      <w:proofErr w:type="spellEnd"/>
      <w:r w:rsidRPr="004F5A66">
        <w:rPr>
          <w:rFonts w:ascii="SimSun" w:hAnsi="SimSun"/>
          <w:sz w:val="28"/>
        </w:rPr>
        <w:t xml:space="preserve"> YOLO </w:t>
      </w:r>
      <w:proofErr w:type="spellStart"/>
      <w:r w:rsidRPr="004F5A66">
        <w:rPr>
          <w:rFonts w:ascii="SimSun" w:hAnsi="SimSun" w:cs="SimSun" w:hint="eastAsia"/>
          <w:sz w:val="28"/>
        </w:rPr>
        <w:t>下游效用验证</w:t>
      </w:r>
      <w:proofErr w:type="spellEnd"/>
    </w:p>
    <w:p w14:paraId="51D86286" w14:textId="77777777" w:rsidR="0055309F" w:rsidRPr="004F5A66" w:rsidRDefault="0055309F" w:rsidP="0055309F">
      <w:pPr>
        <w:rPr>
          <w:rFonts w:ascii="SimSun" w:hAnsi="SimSun"/>
        </w:rPr>
      </w:pPr>
    </w:p>
    <w:p w14:paraId="7548A07E" w14:textId="77777777" w:rsidR="0055309F" w:rsidRPr="004F5A66" w:rsidRDefault="0055309F" w:rsidP="0055309F">
      <w:pPr>
        <w:rPr>
          <w:rFonts w:ascii="SimSun" w:hAnsi="SimSun"/>
        </w:rPr>
      </w:pPr>
    </w:p>
    <w:p w14:paraId="7E41FE9A" w14:textId="77777777" w:rsidR="0055309F" w:rsidRPr="004F5A66" w:rsidRDefault="0055309F" w:rsidP="0055309F">
      <w:pPr>
        <w:rPr>
          <w:rFonts w:ascii="SimSun" w:hAnsi="SimSun"/>
        </w:rPr>
      </w:pPr>
    </w:p>
    <w:tbl>
      <w:tblPr>
        <w:tblStyle w:val="afe"/>
        <w:tblW w:w="0" w:type="auto"/>
        <w:jc w:val="center"/>
        <w:tblLook w:val="04A0" w:firstRow="1" w:lastRow="0" w:firstColumn="1" w:lastColumn="0" w:noHBand="0" w:noVBand="1"/>
      </w:tblPr>
      <w:tblGrid>
        <w:gridCol w:w="2835"/>
        <w:gridCol w:w="4535"/>
      </w:tblGrid>
      <w:tr w:rsidR="0055309F" w:rsidRPr="004F5A66" w14:paraId="00363004" w14:textId="77777777" w:rsidTr="00426C3D">
        <w:trPr>
          <w:cantSplit/>
          <w:jc w:val="center"/>
        </w:trPr>
        <w:tc>
          <w:tcPr>
            <w:tcW w:w="2835" w:type="dxa"/>
            <w:shd w:val="clear" w:color="auto" w:fill="F1F1F1"/>
            <w:tcMar>
              <w:top w:w="120" w:type="dxa"/>
              <w:left w:w="130" w:type="dxa"/>
              <w:bottom w:w="120" w:type="dxa"/>
              <w:right w:w="130" w:type="dxa"/>
            </w:tcMar>
            <w:vAlign w:val="center"/>
          </w:tcPr>
          <w:p w14:paraId="44D14B76" w14:textId="77777777" w:rsidR="0055309F" w:rsidRPr="004F5A66" w:rsidRDefault="0055309F" w:rsidP="00426C3D">
            <w:pPr>
              <w:jc w:val="center"/>
              <w:rPr>
                <w:rFonts w:ascii="SimSun" w:hAnsi="SimSun"/>
              </w:rPr>
            </w:pPr>
            <w:proofErr w:type="spellStart"/>
            <w:r w:rsidRPr="004F5A66">
              <w:rPr>
                <w:rFonts w:ascii="SimSun" w:hAnsi="SimSun"/>
                <w:b/>
              </w:rPr>
              <w:t>专业学位类别</w:t>
            </w:r>
            <w:proofErr w:type="spellEnd"/>
          </w:p>
        </w:tc>
        <w:tc>
          <w:tcPr>
            <w:tcW w:w="4535" w:type="dxa"/>
            <w:tcMar>
              <w:top w:w="120" w:type="dxa"/>
              <w:left w:w="130" w:type="dxa"/>
              <w:bottom w:w="120" w:type="dxa"/>
              <w:right w:w="130" w:type="dxa"/>
            </w:tcMar>
            <w:vAlign w:val="center"/>
          </w:tcPr>
          <w:p w14:paraId="2C48CEE7" w14:textId="77777777" w:rsidR="0055309F" w:rsidRPr="004F5A66" w:rsidRDefault="0055309F" w:rsidP="00426C3D">
            <w:pPr>
              <w:jc w:val="center"/>
              <w:rPr>
                <w:rFonts w:ascii="SimSun" w:hAnsi="SimSun"/>
                <w:lang w:eastAsia="zh-CN"/>
              </w:rPr>
            </w:pPr>
            <w:r w:rsidRPr="004F5A66">
              <w:rPr>
                <w:rFonts w:ascii="SimSun" w:hAnsi="SimSun"/>
                <w:lang w:eastAsia="zh-CN"/>
              </w:rPr>
              <w:t>工程管理硕士（MEM）</w:t>
            </w:r>
          </w:p>
        </w:tc>
      </w:tr>
      <w:tr w:rsidR="0055309F" w:rsidRPr="004F5A66" w14:paraId="5589FE47" w14:textId="77777777" w:rsidTr="00426C3D">
        <w:trPr>
          <w:cantSplit/>
          <w:jc w:val="center"/>
        </w:trPr>
        <w:tc>
          <w:tcPr>
            <w:tcW w:w="2835" w:type="dxa"/>
            <w:shd w:val="clear" w:color="auto" w:fill="F1F1F1"/>
            <w:tcMar>
              <w:top w:w="120" w:type="dxa"/>
              <w:left w:w="130" w:type="dxa"/>
              <w:bottom w:w="120" w:type="dxa"/>
              <w:right w:w="130" w:type="dxa"/>
            </w:tcMar>
            <w:vAlign w:val="center"/>
          </w:tcPr>
          <w:p w14:paraId="39DCB07E" w14:textId="77777777" w:rsidR="0055309F" w:rsidRPr="004F5A66" w:rsidRDefault="0055309F" w:rsidP="00426C3D">
            <w:pPr>
              <w:jc w:val="center"/>
              <w:rPr>
                <w:rFonts w:ascii="SimSun" w:hAnsi="SimSun"/>
              </w:rPr>
            </w:pPr>
            <w:proofErr w:type="spellStart"/>
            <w:r w:rsidRPr="004F5A66">
              <w:rPr>
                <w:rFonts w:ascii="SimSun" w:hAnsi="SimSun"/>
                <w:b/>
              </w:rPr>
              <w:t>研究方向</w:t>
            </w:r>
            <w:proofErr w:type="spellEnd"/>
          </w:p>
        </w:tc>
        <w:tc>
          <w:tcPr>
            <w:tcW w:w="4535" w:type="dxa"/>
            <w:tcMar>
              <w:top w:w="120" w:type="dxa"/>
              <w:left w:w="130" w:type="dxa"/>
              <w:bottom w:w="120" w:type="dxa"/>
              <w:right w:w="130" w:type="dxa"/>
            </w:tcMar>
            <w:vAlign w:val="center"/>
          </w:tcPr>
          <w:p w14:paraId="626B9D9A" w14:textId="77777777" w:rsidR="0055309F" w:rsidRPr="004F5A66" w:rsidRDefault="0055309F" w:rsidP="00426C3D">
            <w:pPr>
              <w:jc w:val="center"/>
              <w:rPr>
                <w:rFonts w:ascii="SimSun" w:hAnsi="SimSun"/>
              </w:rPr>
            </w:pPr>
            <w:proofErr w:type="spellStart"/>
            <w:r w:rsidRPr="004F5A66">
              <w:rPr>
                <w:rFonts w:ascii="SimSun" w:hAnsi="SimSun"/>
              </w:rPr>
              <w:t>数据挖掘与商务智能</w:t>
            </w:r>
            <w:proofErr w:type="spellEnd"/>
          </w:p>
        </w:tc>
      </w:tr>
      <w:tr w:rsidR="0055309F" w:rsidRPr="004F5A66" w14:paraId="682669CD" w14:textId="77777777" w:rsidTr="00426C3D">
        <w:trPr>
          <w:cantSplit/>
          <w:jc w:val="center"/>
        </w:trPr>
        <w:tc>
          <w:tcPr>
            <w:tcW w:w="2835" w:type="dxa"/>
            <w:shd w:val="clear" w:color="auto" w:fill="F1F1F1"/>
            <w:tcMar>
              <w:top w:w="120" w:type="dxa"/>
              <w:left w:w="130" w:type="dxa"/>
              <w:bottom w:w="120" w:type="dxa"/>
              <w:right w:w="130" w:type="dxa"/>
            </w:tcMar>
            <w:vAlign w:val="center"/>
          </w:tcPr>
          <w:p w14:paraId="29ECC1C3" w14:textId="77777777" w:rsidR="0055309F" w:rsidRPr="004F5A66" w:rsidRDefault="0055309F" w:rsidP="00426C3D">
            <w:pPr>
              <w:jc w:val="center"/>
              <w:rPr>
                <w:rFonts w:ascii="SimSun" w:hAnsi="SimSun"/>
              </w:rPr>
            </w:pPr>
            <w:proofErr w:type="spellStart"/>
            <w:r w:rsidRPr="004F5A66">
              <w:rPr>
                <w:rFonts w:ascii="SimSun" w:hAnsi="SimSun"/>
                <w:b/>
              </w:rPr>
              <w:t>学生姓名</w:t>
            </w:r>
            <w:proofErr w:type="spellEnd"/>
          </w:p>
        </w:tc>
        <w:tc>
          <w:tcPr>
            <w:tcW w:w="4535" w:type="dxa"/>
            <w:tcMar>
              <w:top w:w="120" w:type="dxa"/>
              <w:left w:w="130" w:type="dxa"/>
              <w:bottom w:w="120" w:type="dxa"/>
              <w:right w:w="130" w:type="dxa"/>
            </w:tcMar>
            <w:vAlign w:val="center"/>
          </w:tcPr>
          <w:p w14:paraId="7AD212C1" w14:textId="77777777" w:rsidR="0055309F" w:rsidRPr="004F5A66" w:rsidRDefault="0055309F" w:rsidP="00426C3D">
            <w:pPr>
              <w:jc w:val="center"/>
              <w:rPr>
                <w:rFonts w:ascii="SimSun" w:hAnsi="SimSun"/>
              </w:rPr>
            </w:pPr>
            <w:r w:rsidRPr="004F5A66">
              <w:rPr>
                <w:rFonts w:ascii="SimSun" w:hAnsi="SimSun"/>
              </w:rPr>
              <w:t>董秀丽</w:t>
            </w:r>
          </w:p>
        </w:tc>
      </w:tr>
      <w:tr w:rsidR="0055309F" w:rsidRPr="004F5A66" w14:paraId="15578153" w14:textId="77777777" w:rsidTr="00426C3D">
        <w:trPr>
          <w:cantSplit/>
          <w:jc w:val="center"/>
        </w:trPr>
        <w:tc>
          <w:tcPr>
            <w:tcW w:w="2835" w:type="dxa"/>
            <w:shd w:val="clear" w:color="auto" w:fill="F1F1F1"/>
            <w:tcMar>
              <w:top w:w="120" w:type="dxa"/>
              <w:left w:w="130" w:type="dxa"/>
              <w:bottom w:w="120" w:type="dxa"/>
              <w:right w:w="130" w:type="dxa"/>
            </w:tcMar>
            <w:vAlign w:val="center"/>
          </w:tcPr>
          <w:p w14:paraId="24B5C8B2" w14:textId="77777777" w:rsidR="0055309F" w:rsidRPr="004F5A66" w:rsidRDefault="0055309F" w:rsidP="00426C3D">
            <w:pPr>
              <w:jc w:val="center"/>
              <w:rPr>
                <w:rFonts w:ascii="SimSun" w:hAnsi="SimSun"/>
              </w:rPr>
            </w:pPr>
            <w:proofErr w:type="spellStart"/>
            <w:r w:rsidRPr="004F5A66">
              <w:rPr>
                <w:rFonts w:ascii="SimSun" w:hAnsi="SimSun"/>
                <w:b/>
              </w:rPr>
              <w:t>学号</w:t>
            </w:r>
            <w:proofErr w:type="spellEnd"/>
          </w:p>
        </w:tc>
        <w:tc>
          <w:tcPr>
            <w:tcW w:w="4535" w:type="dxa"/>
            <w:tcMar>
              <w:top w:w="120" w:type="dxa"/>
              <w:left w:w="130" w:type="dxa"/>
              <w:bottom w:w="120" w:type="dxa"/>
              <w:right w:w="130" w:type="dxa"/>
            </w:tcMar>
            <w:vAlign w:val="center"/>
          </w:tcPr>
          <w:p w14:paraId="6CE12BBA" w14:textId="77777777" w:rsidR="0055309F" w:rsidRPr="004F5A66" w:rsidRDefault="0055309F" w:rsidP="00426C3D">
            <w:pPr>
              <w:jc w:val="center"/>
              <w:rPr>
                <w:rFonts w:ascii="SimSun" w:hAnsi="SimSun"/>
              </w:rPr>
            </w:pPr>
            <w:r w:rsidRPr="004F5A66">
              <w:rPr>
                <w:rFonts w:ascii="SimSun" w:hAnsi="SimSun"/>
              </w:rPr>
              <w:t>2025120254</w:t>
            </w:r>
          </w:p>
        </w:tc>
      </w:tr>
      <w:tr w:rsidR="0055309F" w:rsidRPr="004F5A66" w14:paraId="3F887641" w14:textId="77777777" w:rsidTr="00426C3D">
        <w:trPr>
          <w:cantSplit/>
          <w:jc w:val="center"/>
        </w:trPr>
        <w:tc>
          <w:tcPr>
            <w:tcW w:w="2835" w:type="dxa"/>
            <w:shd w:val="clear" w:color="auto" w:fill="F1F1F1"/>
            <w:tcMar>
              <w:top w:w="120" w:type="dxa"/>
              <w:left w:w="130" w:type="dxa"/>
              <w:bottom w:w="120" w:type="dxa"/>
              <w:right w:w="130" w:type="dxa"/>
            </w:tcMar>
            <w:vAlign w:val="center"/>
          </w:tcPr>
          <w:p w14:paraId="5908FF47" w14:textId="77777777" w:rsidR="0055309F" w:rsidRPr="004F5A66" w:rsidRDefault="0055309F" w:rsidP="00426C3D">
            <w:pPr>
              <w:jc w:val="center"/>
              <w:rPr>
                <w:rFonts w:ascii="SimSun" w:hAnsi="SimSun"/>
              </w:rPr>
            </w:pPr>
            <w:proofErr w:type="spellStart"/>
            <w:r w:rsidRPr="004F5A66">
              <w:rPr>
                <w:rFonts w:ascii="SimSun" w:hAnsi="SimSun"/>
                <w:b/>
              </w:rPr>
              <w:t>指导教师</w:t>
            </w:r>
            <w:proofErr w:type="spellEnd"/>
          </w:p>
        </w:tc>
        <w:tc>
          <w:tcPr>
            <w:tcW w:w="4535" w:type="dxa"/>
            <w:tcMar>
              <w:top w:w="120" w:type="dxa"/>
              <w:left w:w="130" w:type="dxa"/>
              <w:bottom w:w="120" w:type="dxa"/>
              <w:right w:w="130" w:type="dxa"/>
            </w:tcMar>
            <w:vAlign w:val="center"/>
          </w:tcPr>
          <w:p w14:paraId="4936347D" w14:textId="77777777" w:rsidR="0055309F" w:rsidRPr="004F5A66" w:rsidRDefault="0055309F" w:rsidP="00426C3D">
            <w:pPr>
              <w:jc w:val="center"/>
              <w:rPr>
                <w:rFonts w:ascii="SimSun" w:hAnsi="SimSun"/>
              </w:rPr>
            </w:pPr>
            <w:proofErr w:type="spellStart"/>
            <w:r w:rsidRPr="004F5A66">
              <w:rPr>
                <w:rFonts w:ascii="SimSun" w:hAnsi="SimSun"/>
              </w:rPr>
              <w:t>高明</w:t>
            </w:r>
            <w:proofErr w:type="spellEnd"/>
          </w:p>
        </w:tc>
      </w:tr>
      <w:tr w:rsidR="0055309F" w:rsidRPr="004F5A66" w14:paraId="1E6511D1" w14:textId="77777777" w:rsidTr="00426C3D">
        <w:trPr>
          <w:cantSplit/>
          <w:jc w:val="center"/>
        </w:trPr>
        <w:tc>
          <w:tcPr>
            <w:tcW w:w="2835" w:type="dxa"/>
            <w:shd w:val="clear" w:color="auto" w:fill="F1F1F1"/>
            <w:tcMar>
              <w:top w:w="120" w:type="dxa"/>
              <w:left w:w="130" w:type="dxa"/>
              <w:bottom w:w="120" w:type="dxa"/>
              <w:right w:w="130" w:type="dxa"/>
            </w:tcMar>
            <w:vAlign w:val="center"/>
          </w:tcPr>
          <w:p w14:paraId="712D6318" w14:textId="77777777" w:rsidR="0055309F" w:rsidRPr="004F5A66" w:rsidRDefault="0055309F" w:rsidP="00426C3D">
            <w:pPr>
              <w:jc w:val="center"/>
              <w:rPr>
                <w:rFonts w:ascii="SimSun" w:hAnsi="SimSun"/>
              </w:rPr>
            </w:pPr>
            <w:proofErr w:type="spellStart"/>
            <w:r w:rsidRPr="004F5A66">
              <w:rPr>
                <w:rFonts w:ascii="SimSun" w:hAnsi="SimSun"/>
                <w:b/>
              </w:rPr>
              <w:t>开题日期</w:t>
            </w:r>
            <w:proofErr w:type="spellEnd"/>
          </w:p>
        </w:tc>
        <w:tc>
          <w:tcPr>
            <w:tcW w:w="4535" w:type="dxa"/>
            <w:tcMar>
              <w:top w:w="120" w:type="dxa"/>
              <w:left w:w="130" w:type="dxa"/>
              <w:bottom w:w="120" w:type="dxa"/>
              <w:right w:w="130" w:type="dxa"/>
            </w:tcMar>
            <w:vAlign w:val="center"/>
          </w:tcPr>
          <w:p w14:paraId="753F747F" w14:textId="77777777" w:rsidR="0055309F" w:rsidRPr="004F5A66" w:rsidRDefault="0055309F" w:rsidP="00426C3D">
            <w:pPr>
              <w:jc w:val="center"/>
              <w:rPr>
                <w:rFonts w:ascii="SimSun" w:hAnsi="SimSun"/>
              </w:rPr>
            </w:pPr>
            <w:r w:rsidRPr="004F5A66">
              <w:rPr>
                <w:rFonts w:ascii="SimSun" w:hAnsi="SimSun"/>
              </w:rPr>
              <w:t>2026年9月</w:t>
            </w:r>
          </w:p>
        </w:tc>
      </w:tr>
    </w:tbl>
    <w:p w14:paraId="26694523" w14:textId="77777777" w:rsidR="0055309F" w:rsidRPr="004F5A66" w:rsidRDefault="0055309F" w:rsidP="0055309F">
      <w:pPr>
        <w:rPr>
          <w:rFonts w:ascii="SimSun" w:hAnsi="SimSun"/>
        </w:rPr>
      </w:pPr>
      <w:r w:rsidRPr="004F5A66">
        <w:rPr>
          <w:rFonts w:ascii="SimSun" w:hAnsi="SimSun"/>
        </w:rPr>
        <w:br w:type="page"/>
      </w:r>
    </w:p>
    <w:p w14:paraId="2AAD1710" w14:textId="77777777" w:rsidR="00927D17" w:rsidRDefault="00B42534">
      <w:pPr>
        <w:pStyle w:val="1"/>
        <w:rPr>
          <w:lang w:eastAsia="zh-CN"/>
        </w:rPr>
      </w:pPr>
      <w:r>
        <w:rPr>
          <w:lang w:eastAsia="zh-CN"/>
        </w:rPr>
        <w:lastRenderedPageBreak/>
        <w:t>一、研究背景与问题提出</w:t>
      </w:r>
    </w:p>
    <w:p w14:paraId="4D5A90D6" w14:textId="77777777" w:rsidR="00927D17" w:rsidRDefault="00B42534">
      <w:pPr>
        <w:pStyle w:val="21"/>
        <w:rPr>
          <w:lang w:eastAsia="zh-CN"/>
        </w:rPr>
      </w:pPr>
      <w:r>
        <w:rPr>
          <w:lang w:eastAsia="zh-CN"/>
        </w:rPr>
        <w:t xml:space="preserve">1.1 </w:t>
      </w:r>
      <w:r>
        <w:rPr>
          <w:lang w:eastAsia="zh-CN"/>
        </w:rPr>
        <w:t>研究背景与课题来源</w:t>
      </w:r>
    </w:p>
    <w:p w14:paraId="6D3DD00C" w14:textId="40B16F5A" w:rsidR="005137F8" w:rsidRPr="00900807" w:rsidRDefault="00E74D90" w:rsidP="005137F8">
      <w:pPr>
        <w:spacing w:after="80" w:line="360" w:lineRule="auto"/>
        <w:ind w:firstLine="420"/>
        <w:rPr>
          <w:lang w:eastAsia="zh-CN"/>
        </w:rPr>
      </w:pPr>
      <w:r w:rsidRPr="00E74D90">
        <w:rPr>
          <w:rFonts w:hint="eastAsia"/>
          <w:lang w:eastAsia="zh-CN"/>
        </w:rPr>
        <w:t>火焰与烟雾是火灾的核心视觉特征，</w:t>
      </w:r>
      <w:r w:rsidRPr="00E74D90">
        <w:rPr>
          <w:rFonts w:hint="eastAsia"/>
          <w:lang w:eastAsia="zh-CN"/>
        </w:rPr>
        <w:t>目前，基于计算机视觉的自动监控已广泛应用于</w:t>
      </w:r>
      <w:r w:rsidRPr="00E74D90">
        <w:rPr>
          <w:rFonts w:hint="eastAsia"/>
          <w:lang w:eastAsia="zh-CN"/>
        </w:rPr>
        <w:t>森林火灾、危化园区、仓储及输配管线等</w:t>
      </w:r>
      <w:r w:rsidRPr="00E74D90">
        <w:rPr>
          <w:rFonts w:hint="eastAsia"/>
          <w:lang w:eastAsia="zh-CN"/>
        </w:rPr>
        <w:t>高危场景。</w:t>
      </w:r>
      <w:r>
        <w:rPr>
          <w:rFonts w:hint="eastAsia"/>
          <w:lang w:eastAsia="zh-CN"/>
        </w:rPr>
        <w:t>因此</w:t>
      </w:r>
      <w:r w:rsidRPr="00E74D90">
        <w:rPr>
          <w:rFonts w:hint="eastAsia"/>
          <w:lang w:eastAsia="zh-CN"/>
        </w:rPr>
        <w:t>对其进行快速、准确的感知具有重要工程价值。本文选择火烟作为研究对象，首先是</w:t>
      </w:r>
      <w:r>
        <w:rPr>
          <w:rFonts w:hint="eastAsia"/>
          <w:lang w:eastAsia="zh-CN"/>
        </w:rPr>
        <w:t>因为</w:t>
      </w:r>
      <w:r w:rsidRPr="00E74D90">
        <w:rPr>
          <w:rFonts w:hint="eastAsia"/>
          <w:lang w:eastAsia="zh-CN"/>
        </w:rPr>
        <w:t>其直接关系到公共与工业资产安全，具有迫切的实际需求；其次，火烟目标具有形态多变、边界弥散等非刚性特征，且常受弱小目标与复杂背景干扰。相较于刚性物体，这类目标对标注尺度的波动更敏感，是检验自动化标签生成算法效能的理想基准。此外，本文构建的方法具有较强通用性，后续可推广至油污泄漏等同类非刚性目标的标签制备中</w:t>
      </w:r>
      <w:r w:rsidR="00775DC8" w:rsidRPr="00775DC8">
        <w:rPr>
          <w:rFonts w:hint="eastAsia"/>
          <w:lang w:eastAsia="zh-CN"/>
        </w:rPr>
        <w:t>。</w:t>
      </w:r>
    </w:p>
    <w:p w14:paraId="3730F119" w14:textId="68329EEE" w:rsidR="005137F8" w:rsidRPr="00900807" w:rsidRDefault="001035E4" w:rsidP="005137F8">
      <w:pPr>
        <w:spacing w:after="80" w:line="360" w:lineRule="auto"/>
        <w:ind w:firstLine="420"/>
        <w:rPr>
          <w:lang w:eastAsia="zh-CN"/>
        </w:rPr>
      </w:pPr>
      <w:r w:rsidRPr="001035E4">
        <w:rPr>
          <w:rFonts w:hint="eastAsia"/>
          <w:lang w:eastAsia="zh-CN"/>
        </w:rPr>
        <w:t>面对多元化的场景和海量数据时，</w:t>
      </w:r>
      <w:r w:rsidR="00AE1684" w:rsidRPr="001035E4">
        <w:rPr>
          <w:rFonts w:hint="eastAsia"/>
          <w:lang w:eastAsia="zh-CN"/>
        </w:rPr>
        <w:t>尽管人工标注能保证局部样本的准确性</w:t>
      </w:r>
      <w:r w:rsidR="00744E56">
        <w:rPr>
          <w:rFonts w:hint="eastAsia"/>
          <w:lang w:eastAsia="zh-CN"/>
        </w:rPr>
        <w:t>，但是</w:t>
      </w:r>
      <w:r w:rsidRPr="001035E4">
        <w:rPr>
          <w:rFonts w:hint="eastAsia"/>
          <w:lang w:eastAsia="zh-CN"/>
        </w:rPr>
        <w:t>时间成本与返工率大幅上升。</w:t>
      </w:r>
      <w:r w:rsidR="002F75D9">
        <w:rPr>
          <w:rFonts w:hint="eastAsia"/>
          <w:lang w:eastAsia="zh-CN"/>
        </w:rPr>
        <w:t>值得注意的是</w:t>
      </w:r>
      <w:r w:rsidRPr="001035E4">
        <w:rPr>
          <w:rFonts w:hint="eastAsia"/>
          <w:lang w:eastAsia="zh-CN"/>
        </w:rPr>
        <w:t>，火烟目标缺乏明确的几何边界，不同标注人员对目标范围和边界松紧度</w:t>
      </w:r>
      <w:r w:rsidR="00BB634E">
        <w:rPr>
          <w:rFonts w:hint="eastAsia"/>
          <w:lang w:eastAsia="zh-CN"/>
        </w:rPr>
        <w:t>以及微小样本是否该舍弃</w:t>
      </w:r>
      <w:r w:rsidRPr="001035E4">
        <w:rPr>
          <w:rFonts w:hint="eastAsia"/>
          <w:lang w:eastAsia="zh-CN"/>
        </w:rPr>
        <w:t>的理解存在主观差异。这种不一致性会在数据集中引入风格噪声，从而限制了检测模型的泛化能力。因此，如何实现高质量、批量的火烟标签自动化制备，已成为制约模型迭代的关键瓶颈</w:t>
      </w:r>
      <w:r w:rsidR="00024794" w:rsidRPr="00900807">
        <w:rPr>
          <w:rFonts w:hint="eastAsia"/>
          <w:lang w:eastAsia="zh-CN"/>
        </w:rPr>
        <w:t>。</w:t>
      </w:r>
    </w:p>
    <w:p w14:paraId="0DAFEE37" w14:textId="77777777" w:rsidR="001A438A" w:rsidRDefault="0076280A" w:rsidP="005137F8">
      <w:pPr>
        <w:spacing w:after="80" w:line="360" w:lineRule="auto"/>
        <w:ind w:firstLine="420"/>
        <w:rPr>
          <w:lang w:eastAsia="zh-CN"/>
        </w:rPr>
      </w:pPr>
      <w:r w:rsidRPr="0076280A">
        <w:rPr>
          <w:rFonts w:hint="eastAsia"/>
          <w:lang w:eastAsia="zh-CN"/>
        </w:rPr>
        <w:t>以</w:t>
      </w:r>
      <w:r w:rsidRPr="0076280A">
        <w:rPr>
          <w:rFonts w:hint="eastAsia"/>
          <w:lang w:eastAsia="zh-CN"/>
        </w:rPr>
        <w:t xml:space="preserve"> Grounding DINO </w:t>
      </w:r>
      <w:r w:rsidRPr="0076280A">
        <w:rPr>
          <w:rFonts w:hint="eastAsia"/>
          <w:lang w:eastAsia="zh-CN"/>
        </w:rPr>
        <w:t>和</w:t>
      </w:r>
      <w:r w:rsidRPr="0076280A">
        <w:rPr>
          <w:rFonts w:hint="eastAsia"/>
          <w:lang w:eastAsia="zh-CN"/>
        </w:rPr>
        <w:t xml:space="preserve"> SAM </w:t>
      </w:r>
      <w:r w:rsidRPr="0076280A">
        <w:rPr>
          <w:rFonts w:hint="eastAsia"/>
          <w:lang w:eastAsia="zh-CN"/>
        </w:rPr>
        <w:t>系列为代表的大模型，为解决上述数据困局提供了新路径。这类模型具备强大的零样本跨模态定位与分割能力，使大规模伪标签的自动生成成为可能。</w:t>
      </w:r>
    </w:p>
    <w:p w14:paraId="40D38B20" w14:textId="77777777" w:rsidR="001A438A" w:rsidRDefault="0076280A" w:rsidP="005137F8">
      <w:pPr>
        <w:spacing w:after="80" w:line="360" w:lineRule="auto"/>
        <w:ind w:firstLine="420"/>
        <w:rPr>
          <w:lang w:eastAsia="zh-CN"/>
        </w:rPr>
      </w:pPr>
      <w:r w:rsidRPr="0076280A">
        <w:rPr>
          <w:rFonts w:hint="eastAsia"/>
          <w:lang w:eastAsia="zh-CN"/>
        </w:rPr>
        <w:t>目前，相关研究的重心已从“验证大模型生成伪标签的可行性”，转向“提高标签风格稳定性”、“量化后处理模块的边际效益”以及“优化不同数据规模下的生产流程”等实际工程问题。</w:t>
      </w:r>
    </w:p>
    <w:p w14:paraId="27978CB3" w14:textId="00B748A7" w:rsidR="00927D17" w:rsidRPr="0076280A" w:rsidRDefault="0076280A" w:rsidP="005137F8">
      <w:pPr>
        <w:spacing w:after="80" w:line="360" w:lineRule="auto"/>
        <w:ind w:firstLine="420"/>
        <w:rPr>
          <w:lang w:eastAsia="zh-CN"/>
        </w:rPr>
      </w:pPr>
      <w:r w:rsidRPr="0076280A">
        <w:rPr>
          <w:rFonts w:hint="eastAsia"/>
          <w:lang w:eastAsia="zh-CN"/>
        </w:rPr>
        <w:t>为此，本文在不改变原生网络架构的前提下，将</w:t>
      </w:r>
      <w:r w:rsidRPr="0076280A">
        <w:rPr>
          <w:rFonts w:hint="eastAsia"/>
          <w:lang w:eastAsia="zh-CN"/>
        </w:rPr>
        <w:t xml:space="preserve"> Grounding DINO</w:t>
      </w:r>
      <w:r w:rsidRPr="0076280A">
        <w:rPr>
          <w:rFonts w:hint="eastAsia"/>
          <w:lang w:eastAsia="zh-CN"/>
        </w:rPr>
        <w:t>、</w:t>
      </w:r>
      <w:r w:rsidRPr="0076280A">
        <w:rPr>
          <w:rFonts w:hint="eastAsia"/>
          <w:lang w:eastAsia="zh-CN"/>
        </w:rPr>
        <w:t xml:space="preserve">SAM3 </w:t>
      </w:r>
      <w:r w:rsidRPr="0076280A">
        <w:rPr>
          <w:rFonts w:hint="eastAsia"/>
          <w:lang w:eastAsia="zh-CN"/>
        </w:rPr>
        <w:t>与</w:t>
      </w:r>
      <w:r w:rsidRPr="0076280A">
        <w:rPr>
          <w:rFonts w:hint="eastAsia"/>
          <w:lang w:eastAsia="zh-CN"/>
        </w:rPr>
        <w:t xml:space="preserve"> YOLO </w:t>
      </w:r>
      <w:r w:rsidRPr="0076280A">
        <w:rPr>
          <w:rFonts w:hint="eastAsia"/>
          <w:lang w:eastAsia="zh-CN"/>
        </w:rPr>
        <w:t>进行级联：由</w:t>
      </w:r>
      <w:r w:rsidRPr="0076280A">
        <w:rPr>
          <w:rFonts w:hint="eastAsia"/>
          <w:lang w:eastAsia="zh-CN"/>
        </w:rPr>
        <w:t xml:space="preserve"> Grounding DINO </w:t>
      </w:r>
      <w:r w:rsidRPr="0076280A">
        <w:rPr>
          <w:rFonts w:hint="eastAsia"/>
          <w:lang w:eastAsia="zh-CN"/>
        </w:rPr>
        <w:t>输出初始伪标签，</w:t>
      </w:r>
      <w:r w:rsidR="001A438A">
        <w:t>用</w:t>
      </w:r>
      <w:r w:rsidR="001A438A">
        <w:t xml:space="preserve"> SAM3 </w:t>
      </w:r>
      <w:r w:rsidR="001A438A">
        <w:t>承担后置质量审</w:t>
      </w:r>
      <w:r w:rsidR="001A438A" w:rsidRPr="004A2D5D">
        <w:rPr>
          <w:rFonts w:hint="eastAsia"/>
        </w:rPr>
        <w:t>计</w:t>
      </w:r>
      <w:r w:rsidRPr="0076280A">
        <w:rPr>
          <w:rFonts w:hint="eastAsia"/>
        </w:rPr>
        <w:t>边界精细化修正，最后以下游</w:t>
      </w:r>
      <w:r w:rsidRPr="0076280A">
        <w:rPr>
          <w:rFonts w:hint="eastAsia"/>
        </w:rPr>
        <w:t xml:space="preserve"> YOLO </w:t>
      </w:r>
      <w:proofErr w:type="spellStart"/>
      <w:r w:rsidRPr="0076280A">
        <w:rPr>
          <w:rFonts w:hint="eastAsia"/>
        </w:rPr>
        <w:t>检测器的训练表现作为效用判定基准。</w:t>
      </w:r>
      <w:proofErr w:type="spellEnd"/>
      <w:r w:rsidRPr="0076280A">
        <w:rPr>
          <w:rFonts w:hint="eastAsia"/>
          <w:lang w:eastAsia="zh-CN"/>
        </w:rPr>
        <w:t>本文旨在建立一套稳定、可复现的火烟伪标签生成与量化验证流程，</w:t>
      </w:r>
      <w:r w:rsidR="00AE32CE">
        <w:rPr>
          <w:rFonts w:hint="eastAsia"/>
          <w:lang w:eastAsia="zh-CN"/>
        </w:rPr>
        <w:t>阐明</w:t>
      </w:r>
      <w:r w:rsidRPr="0076280A">
        <w:rPr>
          <w:rFonts w:hint="eastAsia"/>
          <w:lang w:eastAsia="zh-CN"/>
        </w:rPr>
        <w:t>各后处理节点与人工干预的成本效益边界，为非刚性目标的自动化标签制备提供技术参考。</w:t>
      </w:r>
    </w:p>
    <w:p w14:paraId="7BFD88DD" w14:textId="77777777" w:rsidR="00927D17" w:rsidRDefault="00B42534">
      <w:pPr>
        <w:pStyle w:val="21"/>
        <w:rPr>
          <w:lang w:eastAsia="zh-CN"/>
        </w:rPr>
      </w:pPr>
      <w:r>
        <w:rPr>
          <w:lang w:eastAsia="zh-CN"/>
        </w:rPr>
        <w:lastRenderedPageBreak/>
        <w:t xml:space="preserve">1.2 </w:t>
      </w:r>
      <w:r>
        <w:rPr>
          <w:lang w:eastAsia="zh-CN"/>
        </w:rPr>
        <w:t>研究问题提出：三个主要挑战</w:t>
      </w:r>
    </w:p>
    <w:p w14:paraId="2ABF4104" w14:textId="77777777" w:rsidR="00791BEF" w:rsidRDefault="00791BEF" w:rsidP="00791BEF">
      <w:pPr>
        <w:spacing w:after="80" w:line="360" w:lineRule="auto"/>
        <w:ind w:firstLine="420"/>
        <w:rPr>
          <w:lang w:eastAsia="zh-CN"/>
        </w:rPr>
      </w:pPr>
      <w:r>
        <w:rPr>
          <w:rFonts w:hint="eastAsia"/>
          <w:lang w:eastAsia="zh-CN"/>
        </w:rPr>
        <w:t>挑战一：能否稳定地产生可用的伪标签。</w:t>
      </w:r>
    </w:p>
    <w:p w14:paraId="062E044F" w14:textId="0FFF5541" w:rsidR="00791BEF" w:rsidRDefault="00791BEF" w:rsidP="00791BEF">
      <w:pPr>
        <w:spacing w:after="80" w:line="360" w:lineRule="auto"/>
        <w:ind w:firstLine="420"/>
        <w:rPr>
          <w:lang w:eastAsia="zh-CN"/>
        </w:rPr>
      </w:pPr>
      <w:r>
        <w:rPr>
          <w:rFonts w:hint="eastAsia"/>
          <w:lang w:eastAsia="zh-CN"/>
        </w:rPr>
        <w:t>Grounding DINO</w:t>
      </w:r>
      <w:r>
        <w:rPr>
          <w:rFonts w:hint="eastAsia"/>
          <w:lang w:eastAsia="zh-CN"/>
        </w:rPr>
        <w:t>的输出会受文本提示、置信度阈值和数据分布影响</w:t>
      </w:r>
      <w:r>
        <w:rPr>
          <w:rFonts w:hint="eastAsia"/>
          <w:lang w:eastAsia="zh-CN"/>
        </w:rPr>
        <w:t>[16,24]</w:t>
      </w:r>
      <w:r>
        <w:rPr>
          <w:rFonts w:hint="eastAsia"/>
          <w:lang w:eastAsia="zh-CN"/>
        </w:rPr>
        <w:t>。火焰和烟雾又具有非刚性、边界不清等特点</w:t>
      </w:r>
      <w:r>
        <w:rPr>
          <w:rFonts w:hint="eastAsia"/>
          <w:lang w:eastAsia="zh-CN"/>
        </w:rPr>
        <w:t>[17-18]</w:t>
      </w:r>
      <w:r>
        <w:rPr>
          <w:rFonts w:hint="eastAsia"/>
          <w:lang w:eastAsia="zh-CN"/>
        </w:rPr>
        <w:t>，</w:t>
      </w:r>
      <w:r w:rsidR="00E40843">
        <w:rPr>
          <w:rFonts w:hint="eastAsia"/>
          <w:lang w:eastAsia="zh-CN"/>
        </w:rPr>
        <w:t>因此不同的提示词</w:t>
      </w:r>
      <w:r w:rsidR="005209EB">
        <w:rPr>
          <w:rFonts w:hint="eastAsia"/>
          <w:lang w:eastAsia="zh-CN"/>
        </w:rPr>
        <w:t>和阈值</w:t>
      </w:r>
      <w:r w:rsidR="00E11343">
        <w:rPr>
          <w:rFonts w:hint="eastAsia"/>
          <w:lang w:eastAsia="zh-CN"/>
        </w:rPr>
        <w:t>产生的结果，</w:t>
      </w:r>
      <w:r w:rsidR="00BC5CD8">
        <w:rPr>
          <w:rFonts w:hint="eastAsia"/>
          <w:lang w:eastAsia="zh-CN"/>
        </w:rPr>
        <w:t>会有不同的</w:t>
      </w:r>
      <w:r>
        <w:rPr>
          <w:rFonts w:hint="eastAsia"/>
          <w:lang w:eastAsia="zh-CN"/>
        </w:rPr>
        <w:t>漏检、误检和框位置差异。</w:t>
      </w:r>
      <w:r w:rsidR="00084C49">
        <w:rPr>
          <w:rFonts w:hint="eastAsia"/>
          <w:lang w:eastAsia="zh-CN"/>
        </w:rPr>
        <w:t>基于此</w:t>
      </w:r>
      <w:r w:rsidR="00084C49" w:rsidRPr="00084C49">
        <w:rPr>
          <w:rFonts w:hint="eastAsia"/>
          <w:lang w:eastAsia="zh-CN"/>
        </w:rPr>
        <w:t>首要解决的问题</w:t>
      </w:r>
      <w:r w:rsidR="00527DE0">
        <w:rPr>
          <w:rFonts w:hint="eastAsia"/>
          <w:lang w:eastAsia="zh-CN"/>
        </w:rPr>
        <w:t>是</w:t>
      </w:r>
      <w:r w:rsidR="00084C49" w:rsidRPr="00084C49">
        <w:rPr>
          <w:rFonts w:hint="eastAsia"/>
          <w:lang w:eastAsia="zh-CN"/>
        </w:rPr>
        <w:t>：如何通过参数空间检索来确定并固化最优的提示词组合与阈值策略，进而批量产出伪标签</w:t>
      </w:r>
      <w:r w:rsidR="00B332CD" w:rsidRPr="00084C49">
        <w:rPr>
          <w:rFonts w:hint="eastAsia"/>
          <w:lang w:eastAsia="zh-CN"/>
        </w:rPr>
        <w:t>基准</w:t>
      </w:r>
      <w:r w:rsidR="00084C49" w:rsidRPr="00084C49">
        <w:rPr>
          <w:rFonts w:hint="eastAsia"/>
          <w:lang w:eastAsia="zh-CN"/>
        </w:rPr>
        <w:t>版本（</w:t>
      </w:r>
      <w:r w:rsidR="00084C49" w:rsidRPr="00084C49">
        <w:rPr>
          <w:rFonts w:hint="eastAsia"/>
          <w:lang w:eastAsia="zh-CN"/>
        </w:rPr>
        <w:t>V1</w:t>
      </w:r>
      <w:r w:rsidR="00084C49" w:rsidRPr="00084C49">
        <w:rPr>
          <w:rFonts w:hint="eastAsia"/>
          <w:lang w:eastAsia="zh-CN"/>
        </w:rPr>
        <w:t>）；同时</w:t>
      </w:r>
      <w:r w:rsidR="007E41CB">
        <w:rPr>
          <w:rFonts w:hint="eastAsia"/>
          <w:lang w:eastAsia="zh-CN"/>
        </w:rPr>
        <w:t>，</w:t>
      </w:r>
      <w:r w:rsidR="00084C49" w:rsidRPr="00084C49">
        <w:rPr>
          <w:rFonts w:hint="eastAsia"/>
          <w:lang w:eastAsia="zh-CN"/>
        </w:rPr>
        <w:t>需量化验证该版本标签在多大程度上保留了面向下游</w:t>
      </w:r>
      <w:r w:rsidR="00084C49" w:rsidRPr="00084C49">
        <w:rPr>
          <w:rFonts w:hint="eastAsia"/>
          <w:lang w:eastAsia="zh-CN"/>
        </w:rPr>
        <w:t xml:space="preserve"> YOLO </w:t>
      </w:r>
      <w:r w:rsidR="00084C49" w:rsidRPr="00084C49">
        <w:rPr>
          <w:rFonts w:hint="eastAsia"/>
          <w:lang w:eastAsia="zh-CN"/>
        </w:rPr>
        <w:t>检测器的有效监督信号。</w:t>
      </w:r>
    </w:p>
    <w:p w14:paraId="555E5B2B" w14:textId="77777777" w:rsidR="00492FAD" w:rsidRDefault="00492FAD" w:rsidP="00492FAD">
      <w:pPr>
        <w:spacing w:after="80" w:line="360" w:lineRule="auto"/>
        <w:ind w:firstLine="420"/>
        <w:rPr>
          <w:lang w:eastAsia="zh-CN"/>
        </w:rPr>
      </w:pPr>
      <w:r>
        <w:rPr>
          <w:rFonts w:hint="eastAsia"/>
          <w:lang w:eastAsia="zh-CN"/>
        </w:rPr>
        <w:t>挑战二：如何针对火焰和烟雾设计</w:t>
      </w:r>
      <w:r>
        <w:rPr>
          <w:rFonts w:hint="eastAsia"/>
          <w:lang w:eastAsia="zh-CN"/>
        </w:rPr>
        <w:t>SAM3</w:t>
      </w:r>
      <w:r>
        <w:rPr>
          <w:rFonts w:hint="eastAsia"/>
          <w:lang w:eastAsia="zh-CN"/>
        </w:rPr>
        <w:t>后置算法，并判断它是否有稳定增量。</w:t>
      </w:r>
    </w:p>
    <w:p w14:paraId="64F98841" w14:textId="7ECA26E8" w:rsidR="00791BEF" w:rsidRDefault="00622956" w:rsidP="00492FAD">
      <w:pPr>
        <w:spacing w:after="80" w:line="360" w:lineRule="auto"/>
        <w:ind w:firstLine="420"/>
        <w:rPr>
          <w:lang w:eastAsia="zh-CN"/>
        </w:rPr>
      </w:pPr>
      <w:r>
        <w:rPr>
          <w:rFonts w:hint="eastAsia"/>
          <w:lang w:eastAsia="zh-CN"/>
        </w:rPr>
        <w:t>虽然</w:t>
      </w:r>
      <w:r w:rsidR="00492FAD">
        <w:rPr>
          <w:rFonts w:hint="eastAsia"/>
          <w:lang w:eastAsia="zh-CN"/>
        </w:rPr>
        <w:t>SAM3</w:t>
      </w:r>
      <w:r w:rsidR="00492FAD">
        <w:rPr>
          <w:rFonts w:hint="eastAsia"/>
          <w:lang w:eastAsia="zh-CN"/>
        </w:rPr>
        <w:t>能够根据概念提示输出检测、分割和跟踪结果</w:t>
      </w:r>
      <w:r w:rsidR="00492FAD">
        <w:rPr>
          <w:rFonts w:hint="eastAsia"/>
          <w:lang w:eastAsia="zh-CN"/>
        </w:rPr>
        <w:t>[7]</w:t>
      </w:r>
      <w:r w:rsidR="00492FAD">
        <w:rPr>
          <w:rFonts w:hint="eastAsia"/>
          <w:lang w:eastAsia="zh-CN"/>
        </w:rPr>
        <w:t>，</w:t>
      </w:r>
      <w:r>
        <w:rPr>
          <w:rFonts w:hint="eastAsia"/>
          <w:lang w:eastAsia="zh-CN"/>
        </w:rPr>
        <w:t>但是</w:t>
      </w:r>
      <w:r w:rsidR="00492FAD">
        <w:rPr>
          <w:rFonts w:hint="eastAsia"/>
          <w:lang w:eastAsia="zh-CN"/>
        </w:rPr>
        <w:t>更细的空间输出并不一定更适合目标检测训练。尤其是烟雾，半透明、扩散和边界模糊会使分割边界与检测框之间出现天然差异</w:t>
      </w:r>
      <w:r w:rsidR="00492FAD">
        <w:rPr>
          <w:rFonts w:hint="eastAsia"/>
          <w:lang w:eastAsia="zh-CN"/>
        </w:rPr>
        <w:t>[18,30]</w:t>
      </w:r>
      <w:r w:rsidR="00492FAD">
        <w:rPr>
          <w:rFonts w:hint="eastAsia"/>
          <w:lang w:eastAsia="zh-CN"/>
        </w:rPr>
        <w:t>，</w:t>
      </w:r>
      <w:r w:rsidR="00A9219C">
        <w:rPr>
          <w:rFonts w:hint="eastAsia"/>
          <w:lang w:eastAsia="zh-CN"/>
        </w:rPr>
        <w:t>而火则形状多变如火场，火线，火团，火点等</w:t>
      </w:r>
      <w:r w:rsidR="00A9219C">
        <w:rPr>
          <w:rFonts w:hint="eastAsia"/>
          <w:lang w:eastAsia="zh-CN"/>
        </w:rPr>
        <w:t xml:space="preserve"> </w:t>
      </w:r>
      <w:r w:rsidR="00EE7750">
        <w:rPr>
          <w:rFonts w:hint="eastAsia"/>
          <w:lang w:eastAsia="zh-CN"/>
        </w:rPr>
        <w:t>特点，直接使用</w:t>
      </w:r>
      <w:r w:rsidR="00A9219C">
        <w:rPr>
          <w:lang w:eastAsia="zh-CN"/>
        </w:rPr>
        <w:t>SAM3</w:t>
      </w:r>
      <w:r w:rsidR="00A9219C">
        <w:rPr>
          <w:rFonts w:hint="eastAsia"/>
          <w:lang w:eastAsia="zh-CN"/>
        </w:rPr>
        <w:t>分割</w:t>
      </w:r>
      <w:r w:rsidR="00EE7750">
        <w:rPr>
          <w:rFonts w:hint="eastAsia"/>
          <w:lang w:eastAsia="zh-CN"/>
        </w:rPr>
        <w:t>后结果</w:t>
      </w:r>
      <w:r w:rsidR="00A9219C">
        <w:rPr>
          <w:rFonts w:hint="eastAsia"/>
          <w:lang w:eastAsia="zh-CN"/>
        </w:rPr>
        <w:t>，很有可能会</w:t>
      </w:r>
      <w:r w:rsidR="00EE7750">
        <w:rPr>
          <w:rFonts w:hint="eastAsia"/>
          <w:lang w:eastAsia="zh-CN"/>
        </w:rPr>
        <w:t>因为过分割产生</w:t>
      </w:r>
      <w:r w:rsidR="0097003A">
        <w:rPr>
          <w:rFonts w:hint="eastAsia"/>
          <w:lang w:eastAsia="zh-CN"/>
        </w:rPr>
        <w:t>大框套小框等</w:t>
      </w:r>
      <w:r w:rsidR="00EE7750">
        <w:rPr>
          <w:rFonts w:hint="eastAsia"/>
          <w:lang w:eastAsia="zh-CN"/>
        </w:rPr>
        <w:t>空间标注噪声</w:t>
      </w:r>
      <w:r w:rsidR="00A9219C">
        <w:rPr>
          <w:rFonts w:hint="eastAsia"/>
          <w:lang w:eastAsia="zh-CN"/>
        </w:rPr>
        <w:t>，下游视觉模型的</w:t>
      </w:r>
      <w:r w:rsidR="00492FAD">
        <w:rPr>
          <w:rFonts w:hint="eastAsia"/>
          <w:lang w:eastAsia="zh-CN"/>
        </w:rPr>
        <w:t>定位训练也可能受到空间标注噪声影响</w:t>
      </w:r>
      <w:r w:rsidR="00492FAD">
        <w:rPr>
          <w:rFonts w:hint="eastAsia"/>
          <w:lang w:eastAsia="zh-CN"/>
        </w:rPr>
        <w:t>[20]</w:t>
      </w:r>
      <w:r w:rsidR="00492FAD">
        <w:rPr>
          <w:rFonts w:hint="eastAsia"/>
          <w:lang w:eastAsia="zh-CN"/>
        </w:rPr>
        <w:t>。</w:t>
      </w:r>
      <w:r w:rsidR="00AA6AEB">
        <w:rPr>
          <w:rFonts w:hint="eastAsia"/>
          <w:lang w:eastAsia="zh-CN"/>
        </w:rPr>
        <w:t>鉴于此</w:t>
      </w:r>
      <w:r w:rsidR="00492FAD">
        <w:rPr>
          <w:rFonts w:hint="eastAsia"/>
          <w:lang w:eastAsia="zh-CN"/>
        </w:rPr>
        <w:t>，本文不把</w:t>
      </w:r>
      <w:r w:rsidR="00492FAD">
        <w:rPr>
          <w:rFonts w:hint="eastAsia"/>
          <w:lang w:eastAsia="zh-CN"/>
        </w:rPr>
        <w:t>SAM3</w:t>
      </w:r>
      <w:r w:rsidR="00492FAD">
        <w:rPr>
          <w:rFonts w:hint="eastAsia"/>
          <w:lang w:eastAsia="zh-CN"/>
        </w:rPr>
        <w:t>当作统一替换</w:t>
      </w:r>
      <w:r w:rsidR="00492FAD">
        <w:rPr>
          <w:rFonts w:hint="eastAsia"/>
          <w:lang w:eastAsia="zh-CN"/>
        </w:rPr>
        <w:t>V1</w:t>
      </w:r>
      <w:r w:rsidR="00492FAD">
        <w:rPr>
          <w:rFonts w:hint="eastAsia"/>
          <w:lang w:eastAsia="zh-CN"/>
        </w:rPr>
        <w:t>的“更强模型”，而是根据</w:t>
      </w:r>
      <w:r w:rsidR="00492FAD">
        <w:rPr>
          <w:rFonts w:hint="eastAsia"/>
          <w:lang w:eastAsia="zh-CN"/>
        </w:rPr>
        <w:t>fire</w:t>
      </w:r>
      <w:r w:rsidR="00492FAD">
        <w:rPr>
          <w:rFonts w:hint="eastAsia"/>
          <w:lang w:eastAsia="zh-CN"/>
        </w:rPr>
        <w:t>和</w:t>
      </w:r>
      <w:r w:rsidR="00492FAD">
        <w:rPr>
          <w:rFonts w:hint="eastAsia"/>
          <w:lang w:eastAsia="zh-CN"/>
        </w:rPr>
        <w:t>smoke</w:t>
      </w:r>
      <w:r w:rsidR="00492FAD">
        <w:rPr>
          <w:rFonts w:hint="eastAsia"/>
          <w:lang w:eastAsia="zh-CN"/>
        </w:rPr>
        <w:t>的目标特性分别设置提示、审核门槛、补漏门槛和去重规则，并限制重定位权限。需要验证的不是“</w:t>
      </w:r>
      <w:r w:rsidR="00492FAD">
        <w:rPr>
          <w:rFonts w:hint="eastAsia"/>
          <w:lang w:eastAsia="zh-CN"/>
        </w:rPr>
        <w:t>SAM3</w:t>
      </w:r>
      <w:r w:rsidR="00492FAD">
        <w:rPr>
          <w:rFonts w:hint="eastAsia"/>
          <w:lang w:eastAsia="zh-CN"/>
        </w:rPr>
        <w:t>好不好”，而是它在什么权限、什么类别和什么条件下值得使用。</w:t>
      </w:r>
    </w:p>
    <w:p w14:paraId="53ED049F" w14:textId="77777777" w:rsidR="00791BEF" w:rsidRDefault="00791BEF" w:rsidP="00791BEF">
      <w:pPr>
        <w:spacing w:after="80" w:line="360" w:lineRule="auto"/>
        <w:ind w:firstLine="420"/>
        <w:rPr>
          <w:lang w:eastAsia="zh-CN"/>
        </w:rPr>
      </w:pPr>
      <w:r>
        <w:rPr>
          <w:rFonts w:hint="eastAsia"/>
          <w:lang w:eastAsia="zh-CN"/>
        </w:rPr>
        <w:t>挑战三：数据规模扩大后如何选择标签生产流程。</w:t>
      </w:r>
    </w:p>
    <w:p w14:paraId="0C0E17AE" w14:textId="652F6950" w:rsidR="00927D17" w:rsidRDefault="00B9014E" w:rsidP="00791BEF">
      <w:pPr>
        <w:spacing w:after="80" w:line="360" w:lineRule="auto"/>
        <w:ind w:firstLine="420"/>
        <w:rPr>
          <w:lang w:eastAsia="zh-CN"/>
        </w:rPr>
      </w:pPr>
      <w:r w:rsidRPr="00B9014E">
        <w:rPr>
          <w:rFonts w:hint="eastAsia"/>
          <w:lang w:eastAsia="zh-CN"/>
        </w:rPr>
        <w:t>传统人工全手工标注、基于</w:t>
      </w:r>
      <w:r w:rsidRPr="00B9014E">
        <w:rPr>
          <w:rFonts w:hint="eastAsia"/>
          <w:lang w:eastAsia="zh-CN"/>
        </w:rPr>
        <w:t xml:space="preserve"> Grounding DINO </w:t>
      </w:r>
      <w:r w:rsidRPr="00B9014E">
        <w:rPr>
          <w:rFonts w:hint="eastAsia"/>
          <w:lang w:eastAsia="zh-CN"/>
        </w:rPr>
        <w:t>的单级自动化方案（</w:t>
      </w:r>
      <w:r w:rsidRPr="00B9014E">
        <w:rPr>
          <w:rFonts w:hint="eastAsia"/>
          <w:lang w:eastAsia="zh-CN"/>
        </w:rPr>
        <w:t>V1</w:t>
      </w:r>
      <w:r w:rsidRPr="00B9014E">
        <w:rPr>
          <w:rFonts w:hint="eastAsia"/>
          <w:lang w:eastAsia="zh-CN"/>
        </w:rPr>
        <w:t>）以及</w:t>
      </w:r>
      <w:r w:rsidRPr="00B9014E">
        <w:rPr>
          <w:rFonts w:hint="eastAsia"/>
          <w:lang w:eastAsia="zh-CN"/>
        </w:rPr>
        <w:t xml:space="preserve"> SAM3 </w:t>
      </w:r>
      <w:r w:rsidRPr="00B9014E">
        <w:rPr>
          <w:rFonts w:hint="eastAsia"/>
          <w:lang w:eastAsia="zh-CN"/>
        </w:rPr>
        <w:t>级联级后处理方案，在标签质量、时间收敛性与人工复审成本三个维度上呈现出复杂的权衡关系。</w:t>
      </w:r>
      <w:r>
        <w:rPr>
          <w:rFonts w:hint="eastAsia"/>
          <w:lang w:eastAsia="zh-CN"/>
        </w:rPr>
        <w:t>现有</w:t>
      </w:r>
      <w:r w:rsidR="00791BEF">
        <w:rPr>
          <w:rFonts w:hint="eastAsia"/>
          <w:lang w:eastAsia="zh-CN"/>
        </w:rPr>
        <w:t>研究表明，基础模型、伪标签和半自动标注可以降低目标检测数据的人工标注负担</w:t>
      </w:r>
      <w:r w:rsidR="00791BEF">
        <w:rPr>
          <w:rFonts w:hint="eastAsia"/>
          <w:lang w:eastAsia="zh-CN"/>
        </w:rPr>
        <w:t>[21,25,31,33-34]</w:t>
      </w:r>
      <w:r w:rsidR="00791BEF">
        <w:rPr>
          <w:rFonts w:hint="eastAsia"/>
          <w:lang w:eastAsia="zh-CN"/>
        </w:rPr>
        <w:t>，但不同规模下的收益并不相同。本文把</w:t>
      </w:r>
      <w:r w:rsidR="00791BEF">
        <w:rPr>
          <w:rFonts w:hint="eastAsia"/>
          <w:lang w:eastAsia="zh-CN"/>
        </w:rPr>
        <w:t>1</w:t>
      </w:r>
      <w:r w:rsidR="00791BEF">
        <w:rPr>
          <w:rFonts w:hint="eastAsia"/>
          <w:lang w:eastAsia="zh-CN"/>
        </w:rPr>
        <w:t>千、</w:t>
      </w:r>
      <w:r w:rsidR="00791BEF">
        <w:rPr>
          <w:rFonts w:hint="eastAsia"/>
          <w:lang w:eastAsia="zh-CN"/>
        </w:rPr>
        <w:t>1</w:t>
      </w:r>
      <w:r w:rsidR="00791BEF">
        <w:rPr>
          <w:rFonts w:hint="eastAsia"/>
          <w:lang w:eastAsia="zh-CN"/>
        </w:rPr>
        <w:t>万和</w:t>
      </w:r>
      <w:r w:rsidR="00791BEF">
        <w:rPr>
          <w:rFonts w:hint="eastAsia"/>
          <w:lang w:eastAsia="zh-CN"/>
        </w:rPr>
        <w:t>10</w:t>
      </w:r>
      <w:r w:rsidR="00791BEF">
        <w:rPr>
          <w:rFonts w:hint="eastAsia"/>
          <w:lang w:eastAsia="zh-CN"/>
        </w:rPr>
        <w:t>万张作为三个情景，</w:t>
      </w:r>
      <w:r w:rsidR="001E4AEB" w:rsidRPr="001E4AEB">
        <w:rPr>
          <w:rFonts w:hint="eastAsia"/>
          <w:lang w:eastAsia="zh-CN"/>
        </w:rPr>
        <w:t>通过实测的计算时间投入与下游检测器的收敛表现进行协同校准</w:t>
      </w:r>
      <w:r w:rsidR="00791BEF">
        <w:rPr>
          <w:rFonts w:hint="eastAsia"/>
          <w:lang w:eastAsia="zh-CN"/>
        </w:rPr>
        <w:t>比较不同方案</w:t>
      </w:r>
      <w:r w:rsidR="00B42534">
        <w:rPr>
          <w:lang w:eastAsia="zh-CN"/>
        </w:rPr>
        <w:t>。</w:t>
      </w:r>
    </w:p>
    <w:p w14:paraId="13AF31B9" w14:textId="77777777" w:rsidR="00927D17" w:rsidRDefault="00B42534">
      <w:pPr>
        <w:pStyle w:val="21"/>
        <w:rPr>
          <w:lang w:eastAsia="zh-CN"/>
        </w:rPr>
      </w:pPr>
      <w:r>
        <w:rPr>
          <w:lang w:eastAsia="zh-CN"/>
        </w:rPr>
        <w:lastRenderedPageBreak/>
        <w:t xml:space="preserve">1.3 </w:t>
      </w:r>
      <w:r>
        <w:rPr>
          <w:lang w:eastAsia="zh-CN"/>
        </w:rPr>
        <w:t>研究目的与研究意义</w:t>
      </w:r>
    </w:p>
    <w:p w14:paraId="48864144" w14:textId="30B10DAE" w:rsidR="006B5F7C" w:rsidRDefault="006B5F7C" w:rsidP="006B5F7C">
      <w:pPr>
        <w:jc w:val="both"/>
        <w:rPr>
          <w:lang w:eastAsia="zh-CN"/>
        </w:rPr>
      </w:pPr>
      <w:r>
        <w:rPr>
          <w:lang w:eastAsia="zh-CN"/>
        </w:rPr>
        <w:t>本研究面向火烟目标检测训练数据构建，目标是减少对全量人工逐框标注的依赖，同时</w:t>
      </w:r>
      <w:r w:rsidR="00B470C7">
        <w:rPr>
          <w:lang w:eastAsia="zh-CN"/>
        </w:rPr>
        <w:t>避免陷入盲目追求数据体量而忽视标注精度的误区</w:t>
      </w:r>
      <w:r>
        <w:rPr>
          <w:lang w:eastAsia="zh-CN"/>
        </w:rPr>
        <w:t>。</w:t>
      </w:r>
      <w:r w:rsidR="001B78FC" w:rsidRPr="001B78FC">
        <w:rPr>
          <w:rFonts w:hint="eastAsia"/>
          <w:lang w:eastAsia="zh-CN"/>
        </w:rPr>
        <w:t>此，本文首先构建并固化了基于</w:t>
      </w:r>
      <w:r w:rsidR="001B78FC" w:rsidRPr="001B78FC">
        <w:rPr>
          <w:rFonts w:hint="eastAsia"/>
          <w:lang w:eastAsia="zh-CN"/>
        </w:rPr>
        <w:t xml:space="preserve"> Grounding DINO </w:t>
      </w:r>
      <w:r w:rsidR="001B78FC" w:rsidRPr="001B78FC">
        <w:rPr>
          <w:rFonts w:hint="eastAsia"/>
          <w:lang w:eastAsia="zh-CN"/>
        </w:rPr>
        <w:t>的</w:t>
      </w:r>
      <w:r w:rsidR="001B78FC" w:rsidRPr="001B78FC">
        <w:rPr>
          <w:rFonts w:hint="eastAsia"/>
          <w:lang w:eastAsia="zh-CN"/>
        </w:rPr>
        <w:t xml:space="preserve"> V1 </w:t>
      </w:r>
      <w:r w:rsidR="001B78FC" w:rsidRPr="001B78FC">
        <w:rPr>
          <w:rFonts w:hint="eastAsia"/>
          <w:lang w:eastAsia="zh-CN"/>
        </w:rPr>
        <w:t>伪标签自动化生成流程</w:t>
      </w:r>
      <w:r>
        <w:rPr>
          <w:lang w:eastAsia="zh-CN"/>
        </w:rPr>
        <w:t>，再设计并验证面向火焰和烟雾的</w:t>
      </w:r>
      <w:r>
        <w:rPr>
          <w:lang w:eastAsia="zh-CN"/>
        </w:rPr>
        <w:t>SAM3</w:t>
      </w:r>
      <w:r>
        <w:rPr>
          <w:lang w:eastAsia="zh-CN"/>
        </w:rPr>
        <w:t>后置校验与候选治理方法，最后比较不同数据规模下的投入和效果。</w:t>
      </w:r>
    </w:p>
    <w:p w14:paraId="6182A37F" w14:textId="2567B9A7" w:rsidR="006B5F7C" w:rsidRDefault="00D05E0A" w:rsidP="006B5F7C">
      <w:pPr>
        <w:jc w:val="both"/>
        <w:rPr>
          <w:lang w:eastAsia="zh-CN"/>
        </w:rPr>
      </w:pPr>
      <w:r>
        <w:rPr>
          <w:rFonts w:hint="eastAsia"/>
          <w:lang w:eastAsia="zh-CN"/>
        </w:rPr>
        <w:t>在方法层面</w:t>
      </w:r>
      <w:r w:rsidR="006B5F7C">
        <w:rPr>
          <w:lang w:eastAsia="zh-CN"/>
        </w:rPr>
        <w:t>，本文把标签层质量诊断和</w:t>
      </w:r>
      <w:r w:rsidR="006B5F7C">
        <w:rPr>
          <w:lang w:eastAsia="zh-CN"/>
        </w:rPr>
        <w:t>YOLO</w:t>
      </w:r>
      <w:r w:rsidR="006B5F7C">
        <w:rPr>
          <w:lang w:eastAsia="zh-CN"/>
        </w:rPr>
        <w:t>下游训练</w:t>
      </w:r>
      <w:r w:rsidR="008C507D">
        <w:rPr>
          <w:rFonts w:hint="eastAsia"/>
          <w:lang w:eastAsia="zh-CN"/>
        </w:rPr>
        <w:t>效能实施全协同解耦</w:t>
      </w:r>
      <w:r w:rsidR="006B5F7C">
        <w:rPr>
          <w:lang w:eastAsia="zh-CN"/>
        </w:rPr>
        <w:t>。</w:t>
      </w:r>
      <w:r w:rsidR="0013577F">
        <w:rPr>
          <w:rFonts w:hint="eastAsia"/>
          <w:lang w:eastAsia="zh-CN"/>
        </w:rPr>
        <w:t>尽管交并比</w:t>
      </w:r>
      <w:r w:rsidR="0013577F">
        <w:rPr>
          <w:rFonts w:hint="eastAsia"/>
          <w:lang w:eastAsia="zh-CN"/>
        </w:rPr>
        <w:t>(</w:t>
      </w:r>
      <w:proofErr w:type="spellStart"/>
      <w:r w:rsidR="0013577F">
        <w:rPr>
          <w:lang w:eastAsia="zh-CN"/>
        </w:rPr>
        <w:t>IoU</w:t>
      </w:r>
      <w:proofErr w:type="spellEnd"/>
      <w:r w:rsidR="0013577F">
        <w:rPr>
          <w:lang w:eastAsia="zh-CN"/>
        </w:rPr>
        <w:t>)</w:t>
      </w:r>
      <w:r w:rsidR="006B5F7C">
        <w:rPr>
          <w:lang w:eastAsia="zh-CN"/>
        </w:rPr>
        <w:t>、漏检、误检和框偏差可以解释标签差异，</w:t>
      </w:r>
      <w:r w:rsidR="00B16B97" w:rsidRPr="00B16B97">
        <w:rPr>
          <w:rFonts w:hint="eastAsia"/>
          <w:lang w:eastAsia="zh-CN"/>
        </w:rPr>
        <w:t>但它们无法直接映射为模型训练的实际增益</w:t>
      </w:r>
      <w:r w:rsidR="006B5F7C">
        <w:rPr>
          <w:lang w:eastAsia="zh-CN"/>
        </w:rPr>
        <w:t>。标签噪声</w:t>
      </w:r>
      <w:r w:rsidR="00B16B97">
        <w:rPr>
          <w:rFonts w:hint="eastAsia"/>
          <w:lang w:eastAsia="zh-CN"/>
        </w:rPr>
        <w:t>相关</w:t>
      </w:r>
      <w:r w:rsidR="006B5F7C">
        <w:rPr>
          <w:lang w:eastAsia="zh-CN"/>
        </w:rPr>
        <w:t>研究也表明，错误标签和定位噪声会影响模型学习过程</w:t>
      </w:r>
      <w:r w:rsidR="006B5F7C">
        <w:rPr>
          <w:lang w:eastAsia="zh-CN"/>
        </w:rPr>
        <w:t>[8-10,19-20]</w:t>
      </w:r>
      <w:r w:rsidR="006B5F7C">
        <w:rPr>
          <w:lang w:eastAsia="zh-CN"/>
        </w:rPr>
        <w:t>。因此，本文用标签指标解释问题，用统一训练协议下的</w:t>
      </w:r>
      <w:r w:rsidR="006B5F7C">
        <w:rPr>
          <w:lang w:eastAsia="zh-CN"/>
        </w:rPr>
        <w:t>YOLO</w:t>
      </w:r>
      <w:r w:rsidR="006B5F7C">
        <w:rPr>
          <w:lang w:eastAsia="zh-CN"/>
        </w:rPr>
        <w:t>结果判断流程是否值得保留。</w:t>
      </w:r>
    </w:p>
    <w:p w14:paraId="50C56F6E" w14:textId="09732205" w:rsidR="00927D17" w:rsidRPr="00554B1D" w:rsidRDefault="002469B3" w:rsidP="00007113">
      <w:pPr>
        <w:spacing w:after="60" w:line="360" w:lineRule="auto"/>
        <w:jc w:val="both"/>
        <w:rPr>
          <w:lang w:eastAsia="zh-CN"/>
        </w:rPr>
      </w:pPr>
      <w:r w:rsidRPr="002469B3">
        <w:rPr>
          <w:rFonts w:hint="eastAsia"/>
          <w:lang w:eastAsia="zh-CN"/>
        </w:rPr>
        <w:t>在工程落地层面，本文关注的重心并非孤立的单个模型指标，而是标签生产流程在实际应用中的综合采纳价值。为此，引入了三项关键的流程管理机制：一是通过阶段门控（</w:t>
      </w:r>
      <w:r w:rsidRPr="002469B3">
        <w:rPr>
          <w:rFonts w:hint="eastAsia"/>
          <w:lang w:eastAsia="zh-CN"/>
        </w:rPr>
        <w:t>Stage-Gate</w:t>
      </w:r>
      <w:r w:rsidRPr="002469B3">
        <w:rPr>
          <w:rFonts w:hint="eastAsia"/>
          <w:lang w:eastAsia="zh-CN"/>
        </w:rPr>
        <w:t>）机制建立动态熔断控制，严防无效的实验分支盲目消耗算力</w:t>
      </w:r>
      <w:r w:rsidRPr="002469B3">
        <w:rPr>
          <w:rFonts w:hint="eastAsia"/>
          <w:lang w:eastAsia="zh-CN"/>
        </w:rPr>
        <w:t>[11]</w:t>
      </w:r>
      <w:r w:rsidRPr="002469B3">
        <w:rPr>
          <w:rFonts w:hint="eastAsia"/>
          <w:lang w:eastAsia="zh-CN"/>
        </w:rPr>
        <w:t>；二是利用</w:t>
      </w:r>
      <w:r w:rsidRPr="002469B3">
        <w:rPr>
          <w:rFonts w:hint="eastAsia"/>
          <w:lang w:eastAsia="zh-CN"/>
        </w:rPr>
        <w:t xml:space="preserve"> Pareto </w:t>
      </w:r>
      <w:r w:rsidRPr="002469B3">
        <w:rPr>
          <w:rFonts w:hint="eastAsia"/>
          <w:lang w:eastAsia="zh-CN"/>
        </w:rPr>
        <w:t>非支配关系，在精度、时间与人工投入等多个冲突的目标维度中，筛选出综合表现最优的候选流程</w:t>
      </w:r>
      <w:r w:rsidRPr="002469B3">
        <w:rPr>
          <w:rFonts w:hint="eastAsia"/>
          <w:lang w:eastAsia="zh-CN"/>
        </w:rPr>
        <w:t>[12]</w:t>
      </w:r>
      <w:r w:rsidRPr="002469B3">
        <w:rPr>
          <w:rFonts w:hint="eastAsia"/>
          <w:lang w:eastAsia="zh-CN"/>
        </w:rPr>
        <w:t>；三是贯彻全链路可复现原则，确保从原始数据、配置指纹、伪标签到下游训练结果的每一个节点都具备严密的溯源反查能力</w:t>
      </w:r>
      <w:r w:rsidRPr="002469B3">
        <w:rPr>
          <w:rFonts w:hint="eastAsia"/>
          <w:lang w:eastAsia="zh-CN"/>
        </w:rPr>
        <w:t>[13-15,23,26-28]</w:t>
      </w:r>
      <w:r w:rsidR="00554B1D">
        <w:rPr>
          <w:rFonts w:ascii="Noto Serif CJK SC" w:eastAsia="Noto Serif CJK SC" w:hAnsi="Noto Serif CJK SC"/>
          <w:sz w:val="23"/>
          <w:lang w:eastAsia="zh-CN"/>
        </w:rPr>
        <w:t>。</w:t>
      </w:r>
    </w:p>
    <w:p w14:paraId="4150A85A" w14:textId="77777777" w:rsidR="00927D17" w:rsidRDefault="00B42534">
      <w:pPr>
        <w:pStyle w:val="21"/>
        <w:rPr>
          <w:lang w:eastAsia="zh-CN"/>
        </w:rPr>
      </w:pPr>
      <w:r>
        <w:rPr>
          <w:lang w:eastAsia="zh-CN"/>
        </w:rPr>
        <w:t xml:space="preserve">1.4 </w:t>
      </w:r>
      <w:r>
        <w:rPr>
          <w:lang w:eastAsia="zh-CN"/>
        </w:rPr>
        <w:t>国内外研究现状与研究缺口</w:t>
      </w:r>
    </w:p>
    <w:p w14:paraId="7F15EC46" w14:textId="52962014" w:rsidR="0096190B" w:rsidRDefault="00E94776" w:rsidP="0096190B">
      <w:pPr>
        <w:spacing w:after="80" w:line="360" w:lineRule="auto"/>
        <w:ind w:firstLine="420"/>
        <w:rPr>
          <w:lang w:eastAsia="zh-CN"/>
        </w:rPr>
      </w:pPr>
      <w:r w:rsidRPr="00E94776">
        <w:rPr>
          <w:rFonts w:hint="eastAsia"/>
          <w:lang w:eastAsia="zh-CN"/>
        </w:rPr>
        <w:t>传统的火焰与烟雾目标检测长期依赖于全监督学习范式。近年来，以</w:t>
      </w:r>
      <w:r w:rsidRPr="00E94776">
        <w:rPr>
          <w:rFonts w:hint="eastAsia"/>
          <w:lang w:eastAsia="zh-CN"/>
        </w:rPr>
        <w:t>YOLO</w:t>
      </w:r>
      <w:r w:rsidRPr="00E94776">
        <w:rPr>
          <w:rFonts w:hint="eastAsia"/>
          <w:lang w:eastAsia="zh-CN"/>
        </w:rPr>
        <w:t>系列为代表的检测模型在弱小目标感知、复杂背景抑制以及早期烟雾捕捉等维度取得了进展</w:t>
      </w:r>
      <w:r w:rsidRPr="00E94776">
        <w:rPr>
          <w:rFonts w:hint="eastAsia"/>
          <w:lang w:eastAsia="zh-CN"/>
        </w:rPr>
        <w:t>[1-3]</w:t>
      </w:r>
      <w:r w:rsidRPr="00E94776">
        <w:rPr>
          <w:rFonts w:hint="eastAsia"/>
          <w:lang w:eastAsia="zh-CN"/>
        </w:rPr>
        <w:t>。然而，此类研究的创新边界往往局限于网络架构的演进与检测指标的边际提升，其算法效能的释放高度依赖于现存的高质量人工标注集。随着工业界对多模态、大规模训练数据需求的急剧扩张，传统人工标签获取与维护所伴生的时间壁垒与人力成本愈发凸显，数据“质”与“量”的协同供给成为制约模型迭代的隐性瓶颈。</w:t>
      </w:r>
    </w:p>
    <w:p w14:paraId="7A071519" w14:textId="5A9ED761" w:rsidR="0096190B" w:rsidRDefault="00471236" w:rsidP="0096190B">
      <w:pPr>
        <w:spacing w:after="80" w:line="360" w:lineRule="auto"/>
        <w:ind w:firstLine="420"/>
        <w:rPr>
          <w:lang w:eastAsia="zh-CN"/>
        </w:rPr>
      </w:pPr>
      <w:r w:rsidRPr="00471236">
        <w:rPr>
          <w:rFonts w:hint="eastAsia"/>
          <w:lang w:eastAsia="zh-CN"/>
        </w:rPr>
        <w:t>开放词汇检测（</w:t>
      </w:r>
      <w:r w:rsidRPr="00471236">
        <w:rPr>
          <w:rFonts w:hint="eastAsia"/>
          <w:lang w:eastAsia="zh-CN"/>
        </w:rPr>
        <w:t>Open-Vocabulary Detection, OVD</w:t>
      </w:r>
      <w:r w:rsidRPr="00471236">
        <w:rPr>
          <w:rFonts w:hint="eastAsia"/>
          <w:lang w:eastAsia="zh-CN"/>
        </w:rPr>
        <w:t>）的崛起，为打破上述数据困局开辟了新途径。</w:t>
      </w:r>
      <w:r w:rsidRPr="00471236">
        <w:rPr>
          <w:rFonts w:hint="eastAsia"/>
          <w:lang w:eastAsia="zh-CN"/>
        </w:rPr>
        <w:t xml:space="preserve">Grounding DINO </w:t>
      </w:r>
      <w:r w:rsidRPr="00471236">
        <w:rPr>
          <w:rFonts w:hint="eastAsia"/>
          <w:lang w:eastAsia="zh-CN"/>
        </w:rPr>
        <w:t>等基础模型通过文本表征与视觉特征的跨模态深度对齐，实现了开放世界下的泛化目标定位</w:t>
      </w:r>
      <w:r w:rsidRPr="00471236">
        <w:rPr>
          <w:rFonts w:hint="eastAsia"/>
          <w:lang w:eastAsia="zh-CN"/>
        </w:rPr>
        <w:t>[4]</w:t>
      </w:r>
      <w:r w:rsidRPr="00471236">
        <w:rPr>
          <w:rFonts w:hint="eastAsia"/>
          <w:lang w:eastAsia="zh-CN"/>
        </w:rPr>
        <w:t>，且已有研究证实提示词设计与显式微调策略对最终的检测增益至关重要</w:t>
      </w:r>
      <w:r w:rsidRPr="00471236">
        <w:rPr>
          <w:rFonts w:hint="eastAsia"/>
          <w:lang w:eastAsia="zh-CN"/>
        </w:rPr>
        <w:t>[24]</w:t>
      </w:r>
      <w:r w:rsidRPr="00471236">
        <w:rPr>
          <w:rFonts w:hint="eastAsia"/>
          <w:lang w:eastAsia="zh-CN"/>
        </w:rPr>
        <w:t>。然而，现有文献多聚焦于探讨此类模型在零样本（</w:t>
      </w:r>
      <w:r w:rsidRPr="00471236">
        <w:rPr>
          <w:rFonts w:hint="eastAsia"/>
          <w:lang w:eastAsia="zh-CN"/>
        </w:rPr>
        <w:t>Zero-Shot</w:t>
      </w:r>
      <w:r w:rsidRPr="00471236">
        <w:rPr>
          <w:rFonts w:hint="eastAsia"/>
          <w:lang w:eastAsia="zh-CN"/>
        </w:rPr>
        <w:t>）场景下的直接感知能力，而鲜有研究涉足其预测结果向大规</w:t>
      </w:r>
      <w:r w:rsidRPr="00471236">
        <w:rPr>
          <w:rFonts w:hint="eastAsia"/>
          <w:lang w:eastAsia="zh-CN"/>
        </w:rPr>
        <w:lastRenderedPageBreak/>
        <w:t>模闭集训练标签稳健转化的工程可行性，对于此类伪标签驱动下游检测器训练后的实际泛化效能，亦缺乏系统性的量化评估。</w:t>
      </w:r>
    </w:p>
    <w:p w14:paraId="1E2529E6" w14:textId="067A3CB2" w:rsidR="0096190B" w:rsidRDefault="0096190B" w:rsidP="0096190B">
      <w:pPr>
        <w:spacing w:after="80" w:line="360" w:lineRule="auto"/>
        <w:ind w:firstLine="420"/>
        <w:rPr>
          <w:lang w:eastAsia="zh-CN"/>
        </w:rPr>
      </w:pPr>
      <w:r>
        <w:rPr>
          <w:rFonts w:hint="eastAsia"/>
          <w:lang w:eastAsia="zh-CN"/>
        </w:rPr>
        <w:t>SAM</w:t>
      </w:r>
      <w:r>
        <w:rPr>
          <w:rFonts w:hint="eastAsia"/>
          <w:lang w:eastAsia="zh-CN"/>
        </w:rPr>
        <w:t>、</w:t>
      </w:r>
      <w:r>
        <w:rPr>
          <w:rFonts w:hint="eastAsia"/>
          <w:lang w:eastAsia="zh-CN"/>
        </w:rPr>
        <w:t>SAM2</w:t>
      </w:r>
      <w:r>
        <w:rPr>
          <w:rFonts w:hint="eastAsia"/>
          <w:lang w:eastAsia="zh-CN"/>
        </w:rPr>
        <w:t>和</w:t>
      </w:r>
      <w:r>
        <w:rPr>
          <w:rFonts w:hint="eastAsia"/>
          <w:lang w:eastAsia="zh-CN"/>
        </w:rPr>
        <w:t>SAM3</w:t>
      </w:r>
      <w:r>
        <w:rPr>
          <w:rFonts w:hint="eastAsia"/>
          <w:lang w:eastAsia="zh-CN"/>
        </w:rPr>
        <w:t>等提示分割模型进一步提供了更细的空间信息，并逐步扩展到图像、视频以及概念提示驱动的检测、分割和跟踪任务</w:t>
      </w:r>
      <w:r>
        <w:rPr>
          <w:rFonts w:hint="eastAsia"/>
          <w:lang w:eastAsia="zh-CN"/>
        </w:rPr>
        <w:t>[5-7]</w:t>
      </w:r>
      <w:r>
        <w:rPr>
          <w:rFonts w:hint="eastAsia"/>
          <w:lang w:eastAsia="zh-CN"/>
        </w:rPr>
        <w:t>。在火灾和烟雾场景中，也已有研究利用这类基础模型提高火焰定位精度或烟雾分割粒度</w:t>
      </w:r>
      <w:r>
        <w:rPr>
          <w:rFonts w:hint="eastAsia"/>
          <w:lang w:eastAsia="zh-CN"/>
        </w:rPr>
        <w:t>[17-18]</w:t>
      </w:r>
      <w:r>
        <w:rPr>
          <w:rFonts w:hint="eastAsia"/>
          <w:lang w:eastAsia="zh-CN"/>
        </w:rPr>
        <w:t>。但对目标检测训练来说，分割结果更精细，并不代表转换得到的检测框一定更适合作为训练标签</w:t>
      </w:r>
      <w:r>
        <w:rPr>
          <w:rFonts w:hint="eastAsia"/>
          <w:lang w:eastAsia="zh-CN"/>
        </w:rPr>
        <w:t>[20,30]</w:t>
      </w:r>
      <w:r>
        <w:rPr>
          <w:rFonts w:hint="eastAsia"/>
          <w:lang w:eastAsia="zh-CN"/>
        </w:rPr>
        <w:t>。尤其是烟雾，边界本身比较模糊，分割边界和检测框之间很难形成唯一对应。因此，</w:t>
      </w:r>
      <w:r>
        <w:rPr>
          <w:rFonts w:hint="eastAsia"/>
          <w:lang w:eastAsia="zh-CN"/>
        </w:rPr>
        <w:t>SAM3</w:t>
      </w:r>
      <w:r>
        <w:rPr>
          <w:rFonts w:hint="eastAsia"/>
          <w:lang w:eastAsia="zh-CN"/>
        </w:rPr>
        <w:t>是否适合作为后置模型，不能只看分割结果是否更细，还需要分别验证它在审核、补漏和边界调整中的实际作用。</w:t>
      </w:r>
    </w:p>
    <w:p w14:paraId="2CD6D6A6" w14:textId="2EB943FA" w:rsidR="0096190B" w:rsidRDefault="0096190B" w:rsidP="0096190B">
      <w:pPr>
        <w:spacing w:after="80" w:line="360" w:lineRule="auto"/>
        <w:ind w:firstLine="420"/>
        <w:rPr>
          <w:lang w:eastAsia="zh-CN"/>
        </w:rPr>
      </w:pPr>
      <w:r>
        <w:rPr>
          <w:rFonts w:hint="eastAsia"/>
          <w:lang w:eastAsia="zh-CN"/>
        </w:rPr>
        <w:t>自动标签本身的评价也存在类似问题。</w:t>
      </w:r>
      <w:r>
        <w:rPr>
          <w:rFonts w:hint="eastAsia"/>
          <w:lang w:eastAsia="zh-CN"/>
        </w:rPr>
        <w:t>Grounding DINO</w:t>
      </w:r>
      <w:r>
        <w:rPr>
          <w:rFonts w:hint="eastAsia"/>
          <w:lang w:eastAsia="zh-CN"/>
        </w:rPr>
        <w:t>的输出会受到文本提示、置信度阈值和数据分布影响</w:t>
      </w:r>
      <w:r>
        <w:rPr>
          <w:rFonts w:hint="eastAsia"/>
          <w:lang w:eastAsia="zh-CN"/>
        </w:rPr>
        <w:t>[16,24]</w:t>
      </w:r>
      <w:r>
        <w:rPr>
          <w:rFonts w:hint="eastAsia"/>
          <w:lang w:eastAsia="zh-CN"/>
        </w:rPr>
        <w:t>。对于火焰和烟雾这类边界不稳定的目标，自动框和人工框之间可能只是框定松紧不同</w:t>
      </w:r>
      <w:r w:rsidR="00036A83">
        <w:rPr>
          <w:rFonts w:hint="eastAsia"/>
          <w:lang w:eastAsia="zh-CN"/>
        </w:rPr>
        <w:t>或者风格不同</w:t>
      </w:r>
      <w:r>
        <w:rPr>
          <w:rFonts w:hint="eastAsia"/>
          <w:lang w:eastAsia="zh-CN"/>
        </w:rPr>
        <w:t>，也可能确实存在漏检、误检或定位偏差。如果只依赖标准</w:t>
      </w:r>
      <w:proofErr w:type="spellStart"/>
      <w:r>
        <w:rPr>
          <w:rFonts w:hint="eastAsia"/>
          <w:lang w:eastAsia="zh-CN"/>
        </w:rPr>
        <w:t>IoU</w:t>
      </w:r>
      <w:proofErr w:type="spellEnd"/>
      <w:r>
        <w:rPr>
          <w:rFonts w:hint="eastAsia"/>
          <w:lang w:eastAsia="zh-CN"/>
        </w:rPr>
        <w:t>，很难把这些情况区分开。因此，除了常规的</w:t>
      </w:r>
      <w:r>
        <w:rPr>
          <w:rFonts w:hint="eastAsia"/>
          <w:lang w:eastAsia="zh-CN"/>
        </w:rPr>
        <w:t>Precision</w:t>
      </w:r>
      <w:r>
        <w:rPr>
          <w:rFonts w:hint="eastAsia"/>
          <w:lang w:eastAsia="zh-CN"/>
        </w:rPr>
        <w:t>、</w:t>
      </w:r>
      <w:r>
        <w:rPr>
          <w:rFonts w:hint="eastAsia"/>
          <w:lang w:eastAsia="zh-CN"/>
        </w:rPr>
        <w:t>Recall</w:t>
      </w:r>
      <w:r>
        <w:rPr>
          <w:rFonts w:hint="eastAsia"/>
          <w:lang w:eastAsia="zh-CN"/>
        </w:rPr>
        <w:t>和</w:t>
      </w:r>
      <w:proofErr w:type="spellStart"/>
      <w:r>
        <w:rPr>
          <w:rFonts w:hint="eastAsia"/>
          <w:lang w:eastAsia="zh-CN"/>
        </w:rPr>
        <w:t>IoU</w:t>
      </w:r>
      <w:proofErr w:type="spellEnd"/>
      <w:r>
        <w:rPr>
          <w:rFonts w:hint="eastAsia"/>
          <w:lang w:eastAsia="zh-CN"/>
        </w:rPr>
        <w:t>，还需要结合边界敏感性分析和下游训练结果判断伪标签是否真正可用。</w:t>
      </w:r>
    </w:p>
    <w:p w14:paraId="0A5FC884" w14:textId="451B94BE" w:rsidR="0096190B" w:rsidRDefault="0096190B" w:rsidP="0096190B">
      <w:pPr>
        <w:spacing w:after="80" w:line="360" w:lineRule="auto"/>
        <w:ind w:firstLine="420"/>
        <w:rPr>
          <w:lang w:eastAsia="zh-CN"/>
        </w:rPr>
      </w:pPr>
      <w:r>
        <w:rPr>
          <w:rFonts w:hint="eastAsia"/>
          <w:lang w:eastAsia="zh-CN"/>
        </w:rPr>
        <w:t>在训练数据制备效率方面，已有研究开始将基础模型与主动学习、半监督检测和自动标注流程结合，用于减少人工标注工作量</w:t>
      </w:r>
      <w:r>
        <w:rPr>
          <w:rFonts w:hint="eastAsia"/>
          <w:lang w:eastAsia="zh-CN"/>
        </w:rPr>
        <w:t>[25,31,33-34]</w:t>
      </w:r>
      <w:r>
        <w:rPr>
          <w:rFonts w:hint="eastAsia"/>
          <w:lang w:eastAsia="zh-CN"/>
        </w:rPr>
        <w:t>。相关工作说明，基础模型辅助标注具有较好的应用潜力</w:t>
      </w:r>
      <w:r w:rsidR="00DA7F0D">
        <w:rPr>
          <w:rFonts w:hint="eastAsia"/>
          <w:lang w:eastAsia="zh-CN"/>
        </w:rPr>
        <w:t>，</w:t>
      </w:r>
      <w:r w:rsidR="00DA7F0D" w:rsidRPr="00DA7F0D">
        <w:rPr>
          <w:rFonts w:hint="eastAsia"/>
          <w:lang w:eastAsia="zh-CN"/>
        </w:rPr>
        <w:t>但鲜有研究从系统工程的视角出发，探讨不同数据规模下标注范式的动态选择机制</w:t>
      </w:r>
      <w:r>
        <w:rPr>
          <w:rFonts w:hint="eastAsia"/>
          <w:lang w:eastAsia="zh-CN"/>
        </w:rPr>
        <w:t>。在实际数据生产中，人工逐框标注、单模型伪标签和级联方案各有取舍，效果、时间和人工投入之间并不存在固定的最优关系。数据规模变化后，合适的流程也可能随之变化。</w:t>
      </w:r>
    </w:p>
    <w:p w14:paraId="77738CD8" w14:textId="26F8A2D1" w:rsidR="00927D17" w:rsidRPr="007A0FD0" w:rsidRDefault="0096190B" w:rsidP="0096190B">
      <w:pPr>
        <w:spacing w:after="80" w:line="360" w:lineRule="auto"/>
        <w:ind w:firstLine="420"/>
        <w:rPr>
          <w:lang w:eastAsia="zh-CN"/>
        </w:rPr>
      </w:pPr>
      <w:r>
        <w:rPr>
          <w:rFonts w:hint="eastAsia"/>
          <w:lang w:eastAsia="zh-CN"/>
        </w:rPr>
        <w:t>综合来看，现有研究已经为火烟检测、开放词汇目标定位和基础模型辅助标注提供了较好的技术基础，但从训练数据生产的角度看，仍有三个问题需要进一步解决：一是如何将开放词汇检测结果稳定转化为可用于训练的伪标签，并合理评价其标签质量和下游效用；二是</w:t>
      </w:r>
      <w:r>
        <w:rPr>
          <w:rFonts w:hint="eastAsia"/>
          <w:lang w:eastAsia="zh-CN"/>
        </w:rPr>
        <w:t>SAM3</w:t>
      </w:r>
      <w:r>
        <w:rPr>
          <w:rFonts w:hint="eastAsia"/>
          <w:lang w:eastAsia="zh-CN"/>
        </w:rPr>
        <w:t>在火焰和烟雾场景中适合承担哪些后置操作，以及</w:t>
      </w:r>
      <w:r w:rsidR="006C4473">
        <w:rPr>
          <w:rFonts w:hint="eastAsia"/>
          <w:lang w:eastAsia="zh-CN"/>
        </w:rPr>
        <w:t>火</w:t>
      </w:r>
      <w:r>
        <w:rPr>
          <w:rFonts w:hint="eastAsia"/>
          <w:lang w:eastAsia="zh-CN"/>
        </w:rPr>
        <w:t>和</w:t>
      </w:r>
      <w:r w:rsidR="006C4473">
        <w:rPr>
          <w:rFonts w:hint="eastAsia"/>
          <w:lang w:eastAsia="zh-CN"/>
        </w:rPr>
        <w:t>烟</w:t>
      </w:r>
      <w:r>
        <w:rPr>
          <w:rFonts w:hint="eastAsia"/>
          <w:lang w:eastAsia="zh-CN"/>
        </w:rPr>
        <w:t>是否需要不同的处理规则；三是当数据规模扩大后，人工标注、单模型伪标签和级联流程应如何根据检测效果、制备时间和人工投入进行选择。本文围绕这三个问题展开后续研究</w:t>
      </w:r>
      <w:r w:rsidR="004A01C2" w:rsidRPr="004A01C2">
        <w:rPr>
          <w:lang w:eastAsia="zh-CN"/>
        </w:rPr>
        <w:t>。</w:t>
      </w:r>
    </w:p>
    <w:p w14:paraId="26EF355A" w14:textId="77777777" w:rsidR="00927D17" w:rsidRDefault="00B42534">
      <w:pPr>
        <w:pStyle w:val="21"/>
        <w:rPr>
          <w:lang w:eastAsia="zh-CN"/>
        </w:rPr>
      </w:pPr>
      <w:r>
        <w:rPr>
          <w:lang w:eastAsia="zh-CN"/>
        </w:rPr>
        <w:lastRenderedPageBreak/>
        <w:t xml:space="preserve">1.5 </w:t>
      </w:r>
      <w:r>
        <w:rPr>
          <w:lang w:eastAsia="zh-CN"/>
        </w:rPr>
        <w:t>研究内容与研究方法</w:t>
      </w:r>
    </w:p>
    <w:p w14:paraId="255CBD8A" w14:textId="77777777" w:rsidR="007D1D8F" w:rsidRPr="007D1D8F" w:rsidRDefault="007D1D8F" w:rsidP="007D1D8F">
      <w:pPr>
        <w:spacing w:after="80" w:line="360" w:lineRule="auto"/>
        <w:ind w:firstLine="420"/>
        <w:rPr>
          <w:lang w:eastAsia="zh-CN"/>
        </w:rPr>
      </w:pPr>
      <w:r w:rsidRPr="007D1D8F">
        <w:rPr>
          <w:lang w:eastAsia="zh-CN"/>
        </w:rPr>
        <w:t>本文主要包括三项研究内容。</w:t>
      </w:r>
    </w:p>
    <w:p w14:paraId="71E0147F" w14:textId="77777777" w:rsidR="007D1D8F" w:rsidRPr="007D1D8F" w:rsidRDefault="007D1D8F" w:rsidP="007D1D8F">
      <w:pPr>
        <w:spacing w:after="80" w:line="360" w:lineRule="auto"/>
        <w:ind w:firstLine="420"/>
        <w:rPr>
          <w:lang w:eastAsia="zh-CN"/>
        </w:rPr>
      </w:pPr>
      <w:r w:rsidRPr="007D1D8F">
        <w:rPr>
          <w:lang w:eastAsia="zh-CN"/>
        </w:rPr>
        <w:t>第一，构建火烟伪标签自动生成与质量验证流程。先在开发集上选择并冻结</w:t>
      </w:r>
      <w:r w:rsidRPr="007D1D8F">
        <w:rPr>
          <w:lang w:eastAsia="zh-CN"/>
        </w:rPr>
        <w:t>Grounding DINO</w:t>
      </w:r>
      <w:r w:rsidRPr="007D1D8F">
        <w:rPr>
          <w:lang w:eastAsia="zh-CN"/>
        </w:rPr>
        <w:t>的提示词和检测阈值，再批量生成</w:t>
      </w:r>
      <w:r w:rsidRPr="007D1D8F">
        <w:rPr>
          <w:lang w:eastAsia="zh-CN"/>
        </w:rPr>
        <w:t>V1</w:t>
      </w:r>
      <w:r w:rsidRPr="007D1D8F">
        <w:rPr>
          <w:lang w:eastAsia="zh-CN"/>
        </w:rPr>
        <w:t>伪标签。随后从漏检、误检、框位置偏差等方面分析标签质量，并在统一训练条件下使用</w:t>
      </w:r>
      <w:r w:rsidRPr="007D1D8F">
        <w:rPr>
          <w:lang w:eastAsia="zh-CN"/>
        </w:rPr>
        <w:t>YOLO</w:t>
      </w:r>
      <w:r w:rsidRPr="007D1D8F">
        <w:rPr>
          <w:lang w:eastAsia="zh-CN"/>
        </w:rPr>
        <w:t>验证不同标签版本的下游训练效果，以判断</w:t>
      </w:r>
      <w:r w:rsidRPr="007D1D8F">
        <w:rPr>
          <w:lang w:eastAsia="zh-CN"/>
        </w:rPr>
        <w:t>V1</w:t>
      </w:r>
      <w:r w:rsidRPr="007D1D8F">
        <w:rPr>
          <w:lang w:eastAsia="zh-CN"/>
        </w:rPr>
        <w:t>是否具备实际使用价值。</w:t>
      </w:r>
    </w:p>
    <w:p w14:paraId="3C7F4346" w14:textId="77777777" w:rsidR="007D1D8F" w:rsidRPr="007D1D8F" w:rsidRDefault="007D1D8F" w:rsidP="007D1D8F">
      <w:pPr>
        <w:spacing w:after="80" w:line="360" w:lineRule="auto"/>
        <w:ind w:firstLine="420"/>
        <w:rPr>
          <w:lang w:eastAsia="zh-CN"/>
        </w:rPr>
      </w:pPr>
      <w:r w:rsidRPr="007D1D8F">
        <w:rPr>
          <w:lang w:eastAsia="zh-CN"/>
        </w:rPr>
        <w:t>第二，研究</w:t>
      </w:r>
      <w:r w:rsidRPr="007D1D8F">
        <w:rPr>
          <w:lang w:eastAsia="zh-CN"/>
        </w:rPr>
        <w:t>SAM3</w:t>
      </w:r>
      <w:r w:rsidRPr="007D1D8F">
        <w:rPr>
          <w:lang w:eastAsia="zh-CN"/>
        </w:rPr>
        <w:t>在</w:t>
      </w:r>
      <w:r w:rsidRPr="007D1D8F">
        <w:rPr>
          <w:lang w:eastAsia="zh-CN"/>
        </w:rPr>
        <w:t>V1</w:t>
      </w:r>
      <w:r w:rsidRPr="007D1D8F">
        <w:rPr>
          <w:lang w:eastAsia="zh-CN"/>
        </w:rPr>
        <w:t>之后的后置处理方法。本文将</w:t>
      </w:r>
      <w:r w:rsidRPr="007D1D8F">
        <w:rPr>
          <w:lang w:eastAsia="zh-CN"/>
        </w:rPr>
        <w:t>SAM3</w:t>
      </w:r>
      <w:r w:rsidRPr="007D1D8F">
        <w:rPr>
          <w:lang w:eastAsia="zh-CN"/>
        </w:rPr>
        <w:t>的作用分为</w:t>
      </w:r>
      <w:r w:rsidRPr="007D1D8F">
        <w:rPr>
          <w:lang w:eastAsia="zh-CN"/>
        </w:rPr>
        <w:t>Verifier</w:t>
      </w:r>
      <w:r w:rsidRPr="007D1D8F">
        <w:rPr>
          <w:lang w:eastAsia="zh-CN"/>
        </w:rPr>
        <w:t>、</w:t>
      </w:r>
      <w:r w:rsidRPr="007D1D8F">
        <w:rPr>
          <w:lang w:eastAsia="zh-CN"/>
        </w:rPr>
        <w:t>Append</w:t>
      </w:r>
      <w:r w:rsidRPr="007D1D8F">
        <w:rPr>
          <w:lang w:eastAsia="zh-CN"/>
        </w:rPr>
        <w:t>和</w:t>
      </w:r>
      <w:r w:rsidRPr="007D1D8F">
        <w:rPr>
          <w:lang w:eastAsia="zh-CN"/>
        </w:rPr>
        <w:t>Refiner</w:t>
      </w:r>
      <w:r w:rsidRPr="007D1D8F">
        <w:rPr>
          <w:lang w:eastAsia="zh-CN"/>
        </w:rPr>
        <w:t>三类，分别用于已有候选审核、漏检目标补充和边界调整。其中，针对火焰目标容易出现局部漏检的问题，设计基于</w:t>
      </w:r>
      <w:r w:rsidRPr="007D1D8F">
        <w:rPr>
          <w:lang w:eastAsia="zh-CN"/>
        </w:rPr>
        <w:t>SAM3</w:t>
      </w:r>
      <w:r w:rsidRPr="007D1D8F">
        <w:rPr>
          <w:lang w:eastAsia="zh-CN"/>
        </w:rPr>
        <w:t>候选结果的补漏算法，对</w:t>
      </w:r>
      <w:r w:rsidRPr="007D1D8F">
        <w:rPr>
          <w:lang w:eastAsia="zh-CN"/>
        </w:rPr>
        <w:t>V1</w:t>
      </w:r>
      <w:r w:rsidRPr="007D1D8F">
        <w:rPr>
          <w:lang w:eastAsia="zh-CN"/>
        </w:rPr>
        <w:t>未覆盖的火焰目标进行候选发现，并结合置信度、空间重叠关系和重复目标过滤规则决定是否加入标签。</w:t>
      </w:r>
      <w:r w:rsidRPr="007D1D8F">
        <w:rPr>
          <w:lang w:eastAsia="zh-CN"/>
        </w:rPr>
        <w:t>Verifier</w:t>
      </w:r>
      <w:r w:rsidRPr="007D1D8F">
        <w:rPr>
          <w:lang w:eastAsia="zh-CN"/>
        </w:rPr>
        <w:t>和</w:t>
      </w:r>
      <w:r w:rsidRPr="007D1D8F">
        <w:rPr>
          <w:lang w:eastAsia="zh-CN"/>
        </w:rPr>
        <w:t>Refiner</w:t>
      </w:r>
      <w:r w:rsidRPr="007D1D8F">
        <w:rPr>
          <w:lang w:eastAsia="zh-CN"/>
        </w:rPr>
        <w:t>则分别用于验证候选可靠性和边界调整效果。三类操作单独实验，并通过多随机种子训练和阶段性规则判断是否进入最终流程，避免把不同操作混在一起后无法判断性能变化的来源。</w:t>
      </w:r>
    </w:p>
    <w:p w14:paraId="7944A713" w14:textId="77777777" w:rsidR="007D1D8F" w:rsidRPr="007D1D8F" w:rsidRDefault="007D1D8F" w:rsidP="007D1D8F">
      <w:pPr>
        <w:spacing w:after="80" w:line="360" w:lineRule="auto"/>
        <w:ind w:firstLine="420"/>
        <w:rPr>
          <w:lang w:eastAsia="zh-CN"/>
        </w:rPr>
      </w:pPr>
      <w:r w:rsidRPr="007D1D8F">
        <w:rPr>
          <w:lang w:eastAsia="zh-CN"/>
        </w:rPr>
        <w:t>第三，比较不同数据规模下的标签生产方案。在前两部分实验结果的基础上，统计人工标注、</w:t>
      </w:r>
      <w:r w:rsidRPr="007D1D8F">
        <w:rPr>
          <w:lang w:eastAsia="zh-CN"/>
        </w:rPr>
        <w:t>Grounding DINO</w:t>
      </w:r>
      <w:r w:rsidRPr="007D1D8F">
        <w:rPr>
          <w:lang w:eastAsia="zh-CN"/>
        </w:rPr>
        <w:t>推理、</w:t>
      </w:r>
      <w:r w:rsidRPr="007D1D8F">
        <w:rPr>
          <w:lang w:eastAsia="zh-CN"/>
        </w:rPr>
        <w:t>SAM3</w:t>
      </w:r>
      <w:r w:rsidRPr="007D1D8F">
        <w:rPr>
          <w:lang w:eastAsia="zh-CN"/>
        </w:rPr>
        <w:t>处理、人工抽检和返工等投入，并对</w:t>
      </w:r>
      <w:r w:rsidRPr="007D1D8F">
        <w:rPr>
          <w:lang w:eastAsia="zh-CN"/>
        </w:rPr>
        <w:t>1</w:t>
      </w:r>
      <w:r w:rsidRPr="007D1D8F">
        <w:rPr>
          <w:lang w:eastAsia="zh-CN"/>
        </w:rPr>
        <w:t>千、</w:t>
      </w:r>
      <w:r w:rsidRPr="007D1D8F">
        <w:rPr>
          <w:lang w:eastAsia="zh-CN"/>
        </w:rPr>
        <w:t>1</w:t>
      </w:r>
      <w:r w:rsidRPr="007D1D8F">
        <w:rPr>
          <w:lang w:eastAsia="zh-CN"/>
        </w:rPr>
        <w:t>万和</w:t>
      </w:r>
      <w:r w:rsidRPr="007D1D8F">
        <w:rPr>
          <w:lang w:eastAsia="zh-CN"/>
        </w:rPr>
        <w:t>10</w:t>
      </w:r>
      <w:r w:rsidRPr="007D1D8F">
        <w:rPr>
          <w:lang w:eastAsia="zh-CN"/>
        </w:rPr>
        <w:t>万张图像进行情景分析。最终比较人工标注、</w:t>
      </w:r>
      <w:r w:rsidRPr="007D1D8F">
        <w:rPr>
          <w:lang w:eastAsia="zh-CN"/>
        </w:rPr>
        <w:t>V1</w:t>
      </w:r>
      <w:r w:rsidRPr="007D1D8F">
        <w:rPr>
          <w:lang w:eastAsia="zh-CN"/>
        </w:rPr>
        <w:t>和通过验证的级联方案在检测效果、处理时间和人工投入上的差异，为不同数据规模下的流程选择提供依据。</w:t>
      </w:r>
    </w:p>
    <w:p w14:paraId="12C73BB0" w14:textId="69540B5C" w:rsidR="00927D17" w:rsidRPr="007D1D8F" w:rsidRDefault="007D1D8F" w:rsidP="007D1D8F">
      <w:pPr>
        <w:spacing w:after="80" w:line="360" w:lineRule="auto"/>
        <w:ind w:firstLine="420"/>
        <w:rPr>
          <w:lang w:eastAsia="zh-CN"/>
        </w:rPr>
      </w:pPr>
      <w:r w:rsidRPr="007D1D8F">
        <w:rPr>
          <w:lang w:eastAsia="zh-CN"/>
        </w:rPr>
        <w:t>研究方法主要包括开发集配置选择、固定训练协议下的</w:t>
      </w:r>
      <w:r w:rsidRPr="007D1D8F">
        <w:rPr>
          <w:lang w:eastAsia="zh-CN"/>
        </w:rPr>
        <w:t>YOLO</w:t>
      </w:r>
      <w:r w:rsidRPr="007D1D8F">
        <w:rPr>
          <w:lang w:eastAsia="zh-CN"/>
        </w:rPr>
        <w:t>实验、标签错误统计、多随机种子复验、隔离测试、人工抽检、时间与计算投入记录以及</w:t>
      </w:r>
      <w:r w:rsidRPr="007D1D8F">
        <w:rPr>
          <w:lang w:eastAsia="zh-CN"/>
        </w:rPr>
        <w:t>Pareto</w:t>
      </w:r>
      <w:r w:rsidRPr="007D1D8F">
        <w:rPr>
          <w:lang w:eastAsia="zh-CN"/>
        </w:rPr>
        <w:t>比较。所有正式结论均区分</w:t>
      </w:r>
      <w:r w:rsidRPr="007D1D8F">
        <w:rPr>
          <w:lang w:eastAsia="zh-CN"/>
        </w:rPr>
        <w:t>“</w:t>
      </w:r>
      <w:r w:rsidRPr="007D1D8F">
        <w:rPr>
          <w:lang w:eastAsia="zh-CN"/>
        </w:rPr>
        <w:t>已证实、待验证、已停止</w:t>
      </w:r>
      <w:r w:rsidRPr="007D1D8F">
        <w:rPr>
          <w:lang w:eastAsia="zh-CN"/>
        </w:rPr>
        <w:t>”</w:t>
      </w:r>
      <w:r w:rsidRPr="007D1D8F">
        <w:rPr>
          <w:lang w:eastAsia="zh-CN"/>
        </w:rPr>
        <w:t>三种状态。对于</w:t>
      </w:r>
      <w:r w:rsidRPr="007D1D8F">
        <w:rPr>
          <w:lang w:eastAsia="zh-CN"/>
        </w:rPr>
        <w:t>SAM3</w:t>
      </w:r>
      <w:r w:rsidRPr="007D1D8F">
        <w:rPr>
          <w:lang w:eastAsia="zh-CN"/>
        </w:rPr>
        <w:t>补漏等候选方法，不以单次实验中的小幅提升作为有效结论，而是结合标签变化、下游训练结果和多次复验共同判断其实际价值。</w:t>
      </w:r>
    </w:p>
    <w:p w14:paraId="00498291" w14:textId="77777777" w:rsidR="00927D17" w:rsidRDefault="00B42534">
      <w:pPr>
        <w:pStyle w:val="21"/>
        <w:rPr>
          <w:lang w:eastAsia="zh-CN"/>
        </w:rPr>
      </w:pPr>
      <w:r>
        <w:rPr>
          <w:lang w:eastAsia="zh-CN"/>
        </w:rPr>
        <w:t xml:space="preserve">1.6 </w:t>
      </w:r>
      <w:r>
        <w:rPr>
          <w:lang w:eastAsia="zh-CN"/>
        </w:rPr>
        <w:t>研究技术路线与边界</w:t>
      </w:r>
    </w:p>
    <w:p w14:paraId="7E74DA92" w14:textId="77777777" w:rsidR="000D06C9" w:rsidRDefault="00F524CC" w:rsidP="008C19A6">
      <w:pPr>
        <w:spacing w:after="80" w:line="360" w:lineRule="auto"/>
        <w:ind w:firstLine="420"/>
        <w:rPr>
          <w:lang w:eastAsia="zh-CN"/>
        </w:rPr>
      </w:pPr>
      <w:r w:rsidRPr="00F524CC">
        <w:rPr>
          <w:rFonts w:hint="eastAsia"/>
          <w:lang w:eastAsia="zh-CN"/>
        </w:rPr>
        <w:t>本研究严格遵循“数据与测试治理—</w:t>
      </w:r>
      <w:r w:rsidRPr="00F524CC">
        <w:rPr>
          <w:rFonts w:hint="eastAsia"/>
          <w:lang w:eastAsia="zh-CN"/>
        </w:rPr>
        <w:t>V1</w:t>
      </w:r>
      <w:r w:rsidRPr="00F524CC">
        <w:rPr>
          <w:rFonts w:hint="eastAsia"/>
          <w:lang w:eastAsia="zh-CN"/>
        </w:rPr>
        <w:t>自动生成与验证—</w:t>
      </w:r>
      <w:r w:rsidRPr="00F524CC">
        <w:rPr>
          <w:rFonts w:hint="eastAsia"/>
          <w:lang w:eastAsia="zh-CN"/>
        </w:rPr>
        <w:t>SAM3</w:t>
      </w:r>
      <w:r w:rsidRPr="00F524CC">
        <w:rPr>
          <w:rFonts w:hint="eastAsia"/>
          <w:lang w:eastAsia="zh-CN"/>
        </w:rPr>
        <w:t>后置处理与火焰补漏—候选方案稳定性复验—隔离测试—多规模流程选型”的技术路线展开。首先，完成多源数据集的异质性划分、提示词配置与阈值空间检索，利用</w:t>
      </w:r>
      <w:r w:rsidRPr="00F524CC">
        <w:rPr>
          <w:rFonts w:hint="eastAsia"/>
          <w:lang w:eastAsia="zh-CN"/>
        </w:rPr>
        <w:t xml:space="preserve"> Grounding DINO </w:t>
      </w:r>
      <w:r w:rsidRPr="00F524CC">
        <w:rPr>
          <w:rFonts w:hint="eastAsia"/>
          <w:lang w:eastAsia="zh-CN"/>
        </w:rPr>
        <w:t>批量产出基准伪标签（</w:t>
      </w:r>
      <w:r w:rsidRPr="00F524CC">
        <w:rPr>
          <w:rFonts w:hint="eastAsia"/>
          <w:lang w:eastAsia="zh-CN"/>
        </w:rPr>
        <w:t>V1</w:t>
      </w:r>
      <w:r w:rsidRPr="00F524CC">
        <w:rPr>
          <w:rFonts w:hint="eastAsia"/>
          <w:lang w:eastAsia="zh-CN"/>
        </w:rPr>
        <w:t>）；随后，通过多维静态标签质量分析与下游</w:t>
      </w:r>
      <w:r w:rsidRPr="00F524CC">
        <w:rPr>
          <w:rFonts w:hint="eastAsia"/>
          <w:lang w:eastAsia="zh-CN"/>
        </w:rPr>
        <w:t xml:space="preserve"> </w:t>
      </w:r>
      <w:r w:rsidRPr="00F524CC">
        <w:rPr>
          <w:rFonts w:hint="eastAsia"/>
          <w:lang w:eastAsia="zh-CN"/>
        </w:rPr>
        <w:lastRenderedPageBreak/>
        <w:t xml:space="preserve">YOLO </w:t>
      </w:r>
      <w:r w:rsidRPr="00F524CC">
        <w:rPr>
          <w:rFonts w:hint="eastAsia"/>
          <w:lang w:eastAsia="zh-CN"/>
        </w:rPr>
        <w:t>训练反馈，量化评估</w:t>
      </w:r>
      <w:r w:rsidRPr="00F524CC">
        <w:rPr>
          <w:rFonts w:hint="eastAsia"/>
          <w:lang w:eastAsia="zh-CN"/>
        </w:rPr>
        <w:t xml:space="preserve"> V1 </w:t>
      </w:r>
      <w:r w:rsidRPr="00F524CC">
        <w:rPr>
          <w:rFonts w:hint="eastAsia"/>
          <w:lang w:eastAsia="zh-CN"/>
        </w:rPr>
        <w:t>标签的实际催化效能。在此基础上，级联引入</w:t>
      </w:r>
      <w:r w:rsidRPr="00F524CC">
        <w:rPr>
          <w:rFonts w:hint="eastAsia"/>
          <w:lang w:eastAsia="zh-CN"/>
        </w:rPr>
        <w:t xml:space="preserve"> SAM3 </w:t>
      </w:r>
      <w:r w:rsidRPr="00F524CC">
        <w:rPr>
          <w:rFonts w:hint="eastAsia"/>
          <w:lang w:eastAsia="zh-CN"/>
        </w:rPr>
        <w:t>分别构建审核者（</w:t>
      </w:r>
      <w:r w:rsidRPr="00F524CC">
        <w:rPr>
          <w:rFonts w:hint="eastAsia"/>
          <w:lang w:eastAsia="zh-CN"/>
        </w:rPr>
        <w:t>Verifier</w:t>
      </w:r>
      <w:r w:rsidRPr="00F524CC">
        <w:rPr>
          <w:rFonts w:hint="eastAsia"/>
          <w:lang w:eastAsia="zh-CN"/>
        </w:rPr>
        <w:t>）、追加者（</w:t>
      </w:r>
      <w:r w:rsidRPr="00F524CC">
        <w:rPr>
          <w:rFonts w:hint="eastAsia"/>
          <w:lang w:eastAsia="zh-CN"/>
        </w:rPr>
        <w:t>Append</w:t>
      </w:r>
      <w:r w:rsidRPr="00F524CC">
        <w:rPr>
          <w:rFonts w:hint="eastAsia"/>
          <w:lang w:eastAsia="zh-CN"/>
        </w:rPr>
        <w:t>）与精细化者（</w:t>
      </w:r>
      <w:r w:rsidRPr="00F524CC">
        <w:rPr>
          <w:rFonts w:hint="eastAsia"/>
          <w:lang w:eastAsia="zh-CN"/>
        </w:rPr>
        <w:t>Refiner</w:t>
      </w:r>
      <w:r w:rsidRPr="00F524CC">
        <w:rPr>
          <w:rFonts w:hint="eastAsia"/>
          <w:lang w:eastAsia="zh-CN"/>
        </w:rPr>
        <w:t>）三类后置处理模块，并重点针对火焰目标的漏检顽疾设计候选补漏算法。各候选管线历经稳定性复验后，最终进入隔离测试集进行效能锚定，并在不同的数据规模情景下进行流程选型比对。需要明确的是，本研究聚焦于伪标签生成策略、后置约束规则以及标签生产管线的系统优化，旨在探索现有模型能力的有机嵌合，因而并不涉及对</w:t>
      </w:r>
      <w:r w:rsidRPr="00F524CC">
        <w:rPr>
          <w:rFonts w:hint="eastAsia"/>
          <w:lang w:eastAsia="zh-CN"/>
        </w:rPr>
        <w:t xml:space="preserve"> Grounding DINO</w:t>
      </w:r>
      <w:r w:rsidRPr="00F524CC">
        <w:rPr>
          <w:rFonts w:hint="eastAsia"/>
          <w:lang w:eastAsia="zh-CN"/>
        </w:rPr>
        <w:t>、</w:t>
      </w:r>
      <w:r w:rsidRPr="00F524CC">
        <w:rPr>
          <w:rFonts w:hint="eastAsia"/>
          <w:lang w:eastAsia="zh-CN"/>
        </w:rPr>
        <w:t xml:space="preserve">SAM3 </w:t>
      </w:r>
      <w:r w:rsidRPr="00F524CC">
        <w:rPr>
          <w:rFonts w:hint="eastAsia"/>
          <w:lang w:eastAsia="zh-CN"/>
        </w:rPr>
        <w:t>以及</w:t>
      </w:r>
      <w:r w:rsidRPr="00F524CC">
        <w:rPr>
          <w:rFonts w:hint="eastAsia"/>
          <w:lang w:eastAsia="zh-CN"/>
        </w:rPr>
        <w:t xml:space="preserve"> YOLO </w:t>
      </w:r>
      <w:r w:rsidRPr="00F524CC">
        <w:rPr>
          <w:rFonts w:hint="eastAsia"/>
          <w:lang w:eastAsia="zh-CN"/>
        </w:rPr>
        <w:t>原生网络架构与内部算子的修改。</w:t>
      </w:r>
    </w:p>
    <w:p w14:paraId="59F87656" w14:textId="77777777" w:rsidR="000D06C9" w:rsidRDefault="00F524CC" w:rsidP="008C19A6">
      <w:pPr>
        <w:spacing w:after="80" w:line="360" w:lineRule="auto"/>
        <w:ind w:firstLine="420"/>
        <w:rPr>
          <w:lang w:eastAsia="zh-CN"/>
        </w:rPr>
      </w:pPr>
      <w:r w:rsidRPr="00F524CC">
        <w:rPr>
          <w:rFonts w:hint="eastAsia"/>
          <w:lang w:eastAsia="zh-CN"/>
        </w:rPr>
        <w:t>相应地，本研究的边界设定如下：</w:t>
      </w:r>
    </w:p>
    <w:p w14:paraId="55EB9A5B" w14:textId="77777777" w:rsidR="000D06C9" w:rsidRDefault="000D06C9" w:rsidP="008C19A6">
      <w:pPr>
        <w:spacing w:after="80" w:line="360" w:lineRule="auto"/>
        <w:ind w:firstLine="420"/>
        <w:rPr>
          <w:lang w:eastAsia="zh-CN"/>
        </w:rPr>
      </w:pPr>
      <w:r>
        <w:rPr>
          <w:rFonts w:hint="eastAsia"/>
          <w:lang w:eastAsia="zh-CN"/>
        </w:rPr>
        <w:t>1</w:t>
      </w:r>
      <w:r>
        <w:rPr>
          <w:lang w:eastAsia="zh-CN"/>
        </w:rPr>
        <w:t>.</w:t>
      </w:r>
      <w:r w:rsidR="00F524CC" w:rsidRPr="00F524CC">
        <w:rPr>
          <w:rFonts w:hint="eastAsia"/>
          <w:lang w:eastAsia="zh-CN"/>
        </w:rPr>
        <w:t>研究对象与模态局限。本研究限定于火烟目标检测训练中的图像级数据制备与标签方案比选，当前实验体系均基于静态图像展开。鉴于时序视频流的自动标注、在线自学习以及模型的持续自主更新涉及更复杂的时空约束，本文仅将其作为后续拓展的演进方向，不纳入本阶段的成果表述。</w:t>
      </w:r>
    </w:p>
    <w:p w14:paraId="36559F0B" w14:textId="77777777" w:rsidR="000D06C9" w:rsidRDefault="000D06C9" w:rsidP="008C19A6">
      <w:pPr>
        <w:spacing w:after="80" w:line="360" w:lineRule="auto"/>
        <w:ind w:firstLine="420"/>
        <w:rPr>
          <w:lang w:eastAsia="zh-CN"/>
        </w:rPr>
      </w:pPr>
      <w:r>
        <w:rPr>
          <w:rFonts w:hint="eastAsia"/>
          <w:lang w:eastAsia="zh-CN"/>
        </w:rPr>
        <w:t>2</w:t>
      </w:r>
      <w:r>
        <w:rPr>
          <w:lang w:eastAsia="zh-CN"/>
        </w:rPr>
        <w:t>.</w:t>
      </w:r>
      <w:r w:rsidR="00F524CC" w:rsidRPr="00F524CC">
        <w:rPr>
          <w:rFonts w:hint="eastAsia"/>
          <w:lang w:eastAsia="zh-CN"/>
        </w:rPr>
        <w:t>数据质量的语义范畴。本文所述的“数据质量”特指伪标签本身的可量化形态学特征（如精确率、召回率、</w:t>
      </w:r>
      <w:proofErr w:type="spellStart"/>
      <w:r w:rsidR="00F524CC" w:rsidRPr="00F524CC">
        <w:rPr>
          <w:rFonts w:hint="eastAsia"/>
          <w:lang w:eastAsia="zh-CN"/>
        </w:rPr>
        <w:t>IoU</w:t>
      </w:r>
      <w:proofErr w:type="spellEnd"/>
      <w:r w:rsidR="00F524CC" w:rsidRPr="00F524CC">
        <w:rPr>
          <w:rFonts w:hint="eastAsia"/>
          <w:lang w:eastAsia="zh-CN"/>
        </w:rPr>
        <w:t>、漏检</w:t>
      </w:r>
      <w:r w:rsidR="00F524CC" w:rsidRPr="00F524CC">
        <w:rPr>
          <w:rFonts w:hint="eastAsia"/>
          <w:lang w:eastAsia="zh-CN"/>
        </w:rPr>
        <w:t>/</w:t>
      </w:r>
      <w:r w:rsidR="00F524CC" w:rsidRPr="00F524CC">
        <w:rPr>
          <w:rFonts w:hint="eastAsia"/>
          <w:lang w:eastAsia="zh-CN"/>
        </w:rPr>
        <w:t>误检率及包围框位置偏差）及其对下游检测性能的显式投影。</w:t>
      </w:r>
    </w:p>
    <w:p w14:paraId="41764676" w14:textId="0DC346BC" w:rsidR="00927D17" w:rsidRPr="00F524CC" w:rsidRDefault="000D06C9" w:rsidP="000D06C9">
      <w:pPr>
        <w:spacing w:after="80" w:line="360" w:lineRule="auto"/>
        <w:ind w:firstLine="420"/>
        <w:rPr>
          <w:lang w:eastAsia="zh-CN"/>
        </w:rPr>
      </w:pPr>
      <w:r>
        <w:rPr>
          <w:rFonts w:hint="eastAsia"/>
          <w:lang w:eastAsia="zh-CN"/>
        </w:rPr>
        <w:t>3</w:t>
      </w:r>
      <w:r>
        <w:rPr>
          <w:lang w:eastAsia="zh-CN"/>
        </w:rPr>
        <w:t>.</w:t>
      </w:r>
      <w:r w:rsidR="00F524CC" w:rsidRPr="00F524CC">
        <w:rPr>
          <w:rFonts w:hint="eastAsia"/>
          <w:lang w:eastAsia="zh-CN"/>
        </w:rPr>
        <w:t>流程选型的收敛范围。本文的流程选型主要在人工全手工标注、单模型</w:t>
      </w:r>
      <w:r w:rsidR="00F524CC" w:rsidRPr="00F524CC">
        <w:rPr>
          <w:rFonts w:hint="eastAsia"/>
          <w:lang w:eastAsia="zh-CN"/>
        </w:rPr>
        <w:t xml:space="preserve"> Grounding DINO V1 </w:t>
      </w:r>
      <w:r w:rsidR="00F524CC" w:rsidRPr="00F524CC">
        <w:rPr>
          <w:rFonts w:hint="eastAsia"/>
          <w:lang w:eastAsia="zh-CN"/>
        </w:rPr>
        <w:t>方案以及大模型级联方案（</w:t>
      </w:r>
      <w:r w:rsidR="00F524CC" w:rsidRPr="00F524CC">
        <w:rPr>
          <w:rFonts w:hint="eastAsia"/>
          <w:lang w:eastAsia="zh-CN"/>
        </w:rPr>
        <w:t xml:space="preserve">Grounding DINO + SAM3 </w:t>
      </w:r>
      <w:r w:rsidR="00F524CC" w:rsidRPr="00F524CC">
        <w:rPr>
          <w:rFonts w:hint="eastAsia"/>
          <w:lang w:eastAsia="zh-CN"/>
        </w:rPr>
        <w:t>后置治理）之间，就不同数据量级下的综合效果与资源投入展开帕累托比选。各模型的工程角色在于：</w:t>
      </w:r>
      <w:r w:rsidR="00F524CC" w:rsidRPr="00F524CC">
        <w:rPr>
          <w:rFonts w:hint="eastAsia"/>
          <w:lang w:eastAsia="zh-CN"/>
        </w:rPr>
        <w:t xml:space="preserve">YOLO </w:t>
      </w:r>
      <w:r w:rsidR="00F524CC" w:rsidRPr="00F524CC">
        <w:rPr>
          <w:rFonts w:hint="eastAsia"/>
          <w:lang w:eastAsia="zh-CN"/>
        </w:rPr>
        <w:t>作为下游反向验证的基准检测器，而</w:t>
      </w:r>
      <w:r w:rsidR="00F524CC" w:rsidRPr="00F524CC">
        <w:rPr>
          <w:rFonts w:hint="eastAsia"/>
          <w:lang w:eastAsia="zh-CN"/>
        </w:rPr>
        <w:t xml:space="preserve"> Grounding DINO </w:t>
      </w:r>
      <w:r w:rsidR="00F524CC" w:rsidRPr="00F524CC">
        <w:rPr>
          <w:rFonts w:hint="eastAsia"/>
          <w:lang w:eastAsia="zh-CN"/>
        </w:rPr>
        <w:t>与</w:t>
      </w:r>
      <w:r w:rsidR="00F524CC" w:rsidRPr="00F524CC">
        <w:rPr>
          <w:rFonts w:hint="eastAsia"/>
          <w:lang w:eastAsia="zh-CN"/>
        </w:rPr>
        <w:t xml:space="preserve"> SAM3 </w:t>
      </w:r>
      <w:r w:rsidR="00F524CC" w:rsidRPr="00F524CC">
        <w:rPr>
          <w:rFonts w:hint="eastAsia"/>
          <w:lang w:eastAsia="zh-CN"/>
        </w:rPr>
        <w:t>则作为数据侧的赋能工具，通过协同改善训练标签的稳健性，间接作用于下游模型的泛化表现。</w:t>
      </w:r>
    </w:p>
    <w:p w14:paraId="717A0324" w14:textId="77777777" w:rsidR="00927D17" w:rsidRDefault="00B42534">
      <w:pPr>
        <w:pStyle w:val="21"/>
        <w:rPr>
          <w:lang w:eastAsia="zh-CN"/>
        </w:rPr>
      </w:pPr>
      <w:r>
        <w:rPr>
          <w:lang w:eastAsia="zh-CN"/>
        </w:rPr>
        <w:t xml:space="preserve">1.7 </w:t>
      </w:r>
      <w:r>
        <w:rPr>
          <w:lang w:eastAsia="zh-CN"/>
        </w:rPr>
        <w:t>主要创新与论文结构</w:t>
      </w:r>
    </w:p>
    <w:p w14:paraId="3536D54C" w14:textId="2E0F61D6" w:rsidR="001072AB" w:rsidRDefault="001072AB" w:rsidP="001072AB">
      <w:pPr>
        <w:spacing w:after="80" w:line="360" w:lineRule="auto"/>
        <w:ind w:firstLine="420"/>
        <w:rPr>
          <w:lang w:eastAsia="zh-CN"/>
        </w:rPr>
      </w:pPr>
      <w:r>
        <w:rPr>
          <w:rFonts w:hint="eastAsia"/>
          <w:lang w:eastAsia="zh-CN"/>
        </w:rPr>
        <w:t>本文的主要创新包括三个方面。</w:t>
      </w:r>
    </w:p>
    <w:p w14:paraId="37CD3008" w14:textId="797C2393" w:rsidR="001072AB" w:rsidRDefault="001072AB" w:rsidP="001072AB">
      <w:pPr>
        <w:spacing w:after="80" w:line="360" w:lineRule="auto"/>
        <w:ind w:firstLine="420"/>
        <w:rPr>
          <w:lang w:eastAsia="zh-CN"/>
        </w:rPr>
      </w:pPr>
      <w:r>
        <w:rPr>
          <w:rFonts w:hint="eastAsia"/>
          <w:lang w:eastAsia="zh-CN"/>
        </w:rPr>
        <w:t>第一，构建面向火焰和烟雾目标检测的数据自动标注与质量验证流程。</w:t>
      </w:r>
      <w:r w:rsidR="008E51E8" w:rsidRPr="008E51E8">
        <w:rPr>
          <w:rFonts w:hint="eastAsia"/>
          <w:lang w:eastAsia="zh-CN"/>
        </w:rPr>
        <w:t>有机地整合了提示词与阈值的空间确定、</w:t>
      </w:r>
      <w:r w:rsidR="008E51E8" w:rsidRPr="008E51E8">
        <w:rPr>
          <w:rFonts w:hint="eastAsia"/>
          <w:lang w:eastAsia="zh-CN"/>
        </w:rPr>
        <w:t xml:space="preserve">Grounding DINO </w:t>
      </w:r>
      <w:r w:rsidR="008E51E8" w:rsidRPr="008E51E8">
        <w:rPr>
          <w:rFonts w:hint="eastAsia"/>
          <w:lang w:eastAsia="zh-CN"/>
        </w:rPr>
        <w:t>批量生成</w:t>
      </w:r>
      <w:r w:rsidR="008E51E8" w:rsidRPr="008E51E8">
        <w:rPr>
          <w:rFonts w:hint="eastAsia"/>
          <w:lang w:eastAsia="zh-CN"/>
        </w:rPr>
        <w:t xml:space="preserve"> V1 </w:t>
      </w:r>
      <w:r w:rsidR="008E51E8" w:rsidRPr="008E51E8">
        <w:rPr>
          <w:rFonts w:hint="eastAsia"/>
          <w:lang w:eastAsia="zh-CN"/>
        </w:rPr>
        <w:t>伪标签、标签层多维质量分析、</w:t>
      </w:r>
      <w:r w:rsidR="008E51E8" w:rsidRPr="008E51E8">
        <w:rPr>
          <w:rFonts w:hint="eastAsia"/>
          <w:lang w:eastAsia="zh-CN"/>
        </w:rPr>
        <w:t xml:space="preserve">SAM3 </w:t>
      </w:r>
      <w:r w:rsidR="008E51E8" w:rsidRPr="008E51E8">
        <w:rPr>
          <w:rFonts w:hint="eastAsia"/>
          <w:lang w:eastAsia="zh-CN"/>
        </w:rPr>
        <w:t>后置处理以及</w:t>
      </w:r>
      <w:r w:rsidR="008E51E8" w:rsidRPr="008E51E8">
        <w:rPr>
          <w:rFonts w:hint="eastAsia"/>
          <w:lang w:eastAsia="zh-CN"/>
        </w:rPr>
        <w:t xml:space="preserve"> YOLO </w:t>
      </w:r>
      <w:r w:rsidR="008E51E8" w:rsidRPr="008E51E8">
        <w:rPr>
          <w:rFonts w:hint="eastAsia"/>
          <w:lang w:eastAsia="zh-CN"/>
        </w:rPr>
        <w:t>下游任务反向验证，从而形成了一套具备高可复现性的闭环数据制备</w:t>
      </w:r>
      <w:r>
        <w:rPr>
          <w:rFonts w:hint="eastAsia"/>
          <w:lang w:eastAsia="zh-CN"/>
        </w:rPr>
        <w:t>流程。</w:t>
      </w:r>
    </w:p>
    <w:p w14:paraId="2006EF0A" w14:textId="33524F51" w:rsidR="001072AB" w:rsidRDefault="001072AB" w:rsidP="001072AB">
      <w:pPr>
        <w:spacing w:after="80" w:line="360" w:lineRule="auto"/>
        <w:ind w:firstLine="420"/>
        <w:rPr>
          <w:lang w:eastAsia="zh-CN"/>
        </w:rPr>
      </w:pPr>
      <w:r>
        <w:rPr>
          <w:rFonts w:hint="eastAsia"/>
          <w:lang w:eastAsia="zh-CN"/>
        </w:rPr>
        <w:lastRenderedPageBreak/>
        <w:t>第二，</w:t>
      </w:r>
      <w:r w:rsidR="00F06A87" w:rsidRPr="00F06A87">
        <w:rPr>
          <w:rFonts w:hint="eastAsia"/>
          <w:lang w:eastAsia="zh-CN"/>
        </w:rPr>
        <w:t>针对火焰和烟雾的特点</w:t>
      </w:r>
      <w:r>
        <w:rPr>
          <w:rFonts w:hint="eastAsia"/>
          <w:lang w:eastAsia="zh-CN"/>
        </w:rPr>
        <w:t>，设计</w:t>
      </w:r>
      <w:r>
        <w:rPr>
          <w:rFonts w:hint="eastAsia"/>
          <w:lang w:eastAsia="zh-CN"/>
        </w:rPr>
        <w:t>SAM3</w:t>
      </w:r>
      <w:r>
        <w:rPr>
          <w:rFonts w:hint="eastAsia"/>
          <w:lang w:eastAsia="zh-CN"/>
        </w:rPr>
        <w:t>后置校验与候选处理方法。分别控制审核、补漏和边界调整的作用范围，并根据</w:t>
      </w:r>
      <w:r w:rsidR="003F63E0">
        <w:rPr>
          <w:rFonts w:hint="eastAsia"/>
          <w:lang w:eastAsia="zh-CN"/>
        </w:rPr>
        <w:t>火和烟</w:t>
      </w:r>
      <w:r>
        <w:rPr>
          <w:rFonts w:hint="eastAsia"/>
          <w:lang w:eastAsia="zh-CN"/>
        </w:rPr>
        <w:t>的差异</w:t>
      </w:r>
      <w:r w:rsidR="003F63E0">
        <w:rPr>
          <w:rFonts w:hint="eastAsia"/>
          <w:lang w:eastAsia="zh-CN"/>
        </w:rPr>
        <w:t>决定是否都进入</w:t>
      </w:r>
      <w:r w:rsidR="002D3065">
        <w:rPr>
          <w:rFonts w:hint="eastAsia"/>
          <w:lang w:eastAsia="zh-CN"/>
        </w:rPr>
        <w:t>SAM3</w:t>
      </w:r>
      <w:r w:rsidR="003F63E0">
        <w:rPr>
          <w:rFonts w:hint="eastAsia"/>
          <w:lang w:eastAsia="zh-CN"/>
        </w:rPr>
        <w:t>后处理</w:t>
      </w:r>
      <w:r>
        <w:rPr>
          <w:rFonts w:hint="eastAsia"/>
          <w:lang w:eastAsia="zh-CN"/>
        </w:rPr>
        <w:t>。</w:t>
      </w:r>
      <w:r w:rsidR="00FE325D">
        <w:rPr>
          <w:rFonts w:hint="eastAsia"/>
          <w:lang w:eastAsia="zh-CN"/>
        </w:rPr>
        <w:t>而</w:t>
      </w:r>
      <w:r>
        <w:rPr>
          <w:rFonts w:hint="eastAsia"/>
          <w:lang w:eastAsia="zh-CN"/>
        </w:rPr>
        <w:t>针对火焰漏检问题，设计专门的候选补漏</w:t>
      </w:r>
      <w:r w:rsidR="00ED7034">
        <w:rPr>
          <w:rFonts w:hint="eastAsia"/>
          <w:lang w:eastAsia="zh-CN"/>
        </w:rPr>
        <w:t>算法</w:t>
      </w:r>
      <w:r>
        <w:rPr>
          <w:rFonts w:hint="eastAsia"/>
          <w:lang w:eastAsia="zh-CN"/>
        </w:rPr>
        <w:t>，以提高标签的完整性。</w:t>
      </w:r>
    </w:p>
    <w:p w14:paraId="6A690910" w14:textId="77777777" w:rsidR="00662DC2" w:rsidRDefault="001072AB" w:rsidP="001072AB">
      <w:pPr>
        <w:spacing w:after="80" w:line="360" w:lineRule="auto"/>
        <w:ind w:firstLine="420"/>
        <w:rPr>
          <w:lang w:eastAsia="zh-CN"/>
        </w:rPr>
      </w:pPr>
      <w:r>
        <w:rPr>
          <w:rFonts w:hint="eastAsia"/>
          <w:lang w:eastAsia="zh-CN"/>
        </w:rPr>
        <w:t>第三，</w:t>
      </w:r>
      <w:r w:rsidR="00662DC2" w:rsidRPr="00662DC2">
        <w:rPr>
          <w:rFonts w:hint="eastAsia"/>
          <w:lang w:eastAsia="zh-CN"/>
        </w:rPr>
        <w:t>立足于实际数据制备的核心需求，在多尺度数据规模下对检测效果、处理时间与人工投入进行了协同比较。</w:t>
      </w:r>
    </w:p>
    <w:p w14:paraId="1F3A5726" w14:textId="5A8D8B8B" w:rsidR="001072AB" w:rsidRPr="001072AB" w:rsidRDefault="00662DC2" w:rsidP="001072AB">
      <w:pPr>
        <w:spacing w:after="80" w:line="360" w:lineRule="auto"/>
        <w:ind w:firstLine="420"/>
        <w:rPr>
          <w:lang w:eastAsia="zh-CN"/>
        </w:rPr>
      </w:pPr>
      <w:r w:rsidRPr="00662DC2">
        <w:rPr>
          <w:rFonts w:hint="eastAsia"/>
          <w:lang w:eastAsia="zh-CN"/>
        </w:rPr>
        <w:t>本文系统地分析了传统人工逐框标注、</w:t>
      </w:r>
      <w:r w:rsidRPr="00662DC2">
        <w:rPr>
          <w:rFonts w:hint="eastAsia"/>
          <w:lang w:eastAsia="zh-CN"/>
        </w:rPr>
        <w:t xml:space="preserve">V1 </w:t>
      </w:r>
      <w:r w:rsidRPr="00662DC2">
        <w:rPr>
          <w:rFonts w:hint="eastAsia"/>
          <w:lang w:eastAsia="zh-CN"/>
        </w:rPr>
        <w:t>伪标签自动生成以及</w:t>
      </w:r>
      <w:r w:rsidRPr="00662DC2">
        <w:rPr>
          <w:rFonts w:hint="eastAsia"/>
          <w:lang w:eastAsia="zh-CN"/>
        </w:rPr>
        <w:t xml:space="preserve"> Grounding DINO+SAM3 </w:t>
      </w:r>
      <w:r w:rsidRPr="00662DC2">
        <w:rPr>
          <w:rFonts w:hint="eastAsia"/>
          <w:lang w:eastAsia="zh-CN"/>
        </w:rPr>
        <w:t>级联方案在不同应用情景下的适用边界，从而为规模化数据生产中的流程选型决策提供了客观依据</w:t>
      </w:r>
      <w:r w:rsidR="001072AB">
        <w:rPr>
          <w:rFonts w:hint="eastAsia"/>
          <w:lang w:eastAsia="zh-CN"/>
        </w:rPr>
        <w:t>。</w:t>
      </w:r>
    </w:p>
    <w:p w14:paraId="70D779F4" w14:textId="0D619FDC" w:rsidR="00927D17" w:rsidRDefault="001072AB" w:rsidP="001072AB">
      <w:pPr>
        <w:spacing w:after="80" w:line="360" w:lineRule="auto"/>
        <w:ind w:firstLine="420"/>
        <w:rPr>
          <w:lang w:eastAsia="zh-CN"/>
        </w:rPr>
      </w:pPr>
      <w:r>
        <w:rPr>
          <w:rFonts w:hint="eastAsia"/>
          <w:lang w:eastAsia="zh-CN"/>
        </w:rPr>
        <w:t>各项创新的具体方法、实验结果及分析见第八章</w:t>
      </w:r>
      <w:r w:rsidR="0082554B" w:rsidRPr="0082554B">
        <w:rPr>
          <w:lang w:eastAsia="zh-CN"/>
        </w:rPr>
        <w:t>。</w:t>
      </w:r>
    </w:p>
    <w:p w14:paraId="156E8BD7" w14:textId="77777777" w:rsidR="00927D17" w:rsidRDefault="00B42534">
      <w:pPr>
        <w:pStyle w:val="1"/>
        <w:rPr>
          <w:lang w:eastAsia="zh-CN"/>
        </w:rPr>
      </w:pPr>
      <w:r>
        <w:rPr>
          <w:lang w:eastAsia="zh-CN"/>
        </w:rPr>
        <w:t>二、理论基础与研究框架</w:t>
      </w:r>
    </w:p>
    <w:p w14:paraId="4CF776DE" w14:textId="77777777" w:rsidR="00927D17" w:rsidRDefault="00B42534">
      <w:pPr>
        <w:pStyle w:val="21"/>
        <w:rPr>
          <w:lang w:eastAsia="zh-CN"/>
        </w:rPr>
      </w:pPr>
      <w:r>
        <w:rPr>
          <w:lang w:eastAsia="zh-CN"/>
        </w:rPr>
        <w:t xml:space="preserve">2.1 </w:t>
      </w:r>
      <w:r>
        <w:rPr>
          <w:lang w:eastAsia="zh-CN"/>
        </w:rPr>
        <w:t>训练数据质量与下游效用</w:t>
      </w:r>
    </w:p>
    <w:p w14:paraId="1C3E59CC" w14:textId="00CC41A2" w:rsidR="003B759C" w:rsidRDefault="00D868F4">
      <w:pPr>
        <w:spacing w:after="80" w:line="360" w:lineRule="auto"/>
        <w:ind w:firstLine="420"/>
        <w:rPr>
          <w:lang w:eastAsia="zh-CN"/>
        </w:rPr>
      </w:pPr>
      <w:r w:rsidRPr="00D868F4">
        <w:rPr>
          <w:rFonts w:hint="eastAsia"/>
          <w:lang w:eastAsia="zh-CN"/>
        </w:rPr>
        <w:t>训练数据的质量通常可从漏检、误检、类别混淆、边界偏差以及样本覆盖度等多个维度进行综合测度。标签噪声相关的基础研究表明，类别错误、漏标和定位噪声往往会</w:t>
      </w:r>
      <w:r w:rsidR="00440789">
        <w:rPr>
          <w:rFonts w:hint="eastAsia"/>
          <w:lang w:eastAsia="zh-CN"/>
        </w:rPr>
        <w:t>干扰</w:t>
      </w:r>
      <w:r w:rsidRPr="00D868F4">
        <w:rPr>
          <w:rFonts w:hint="eastAsia"/>
          <w:lang w:eastAsia="zh-CN"/>
        </w:rPr>
        <w:t>深度学习模型的特征学习过程与最终的泛化性能</w:t>
      </w:r>
      <w:r w:rsidRPr="00D868F4">
        <w:rPr>
          <w:rFonts w:hint="eastAsia"/>
          <w:lang w:eastAsia="zh-CN"/>
        </w:rPr>
        <w:t>[8-10,19-20]</w:t>
      </w:r>
      <w:r w:rsidRPr="00D868F4">
        <w:rPr>
          <w:rFonts w:hint="eastAsia"/>
          <w:lang w:eastAsia="zh-CN"/>
        </w:rPr>
        <w:t>；同时，现存的目标检测数据集本身也普遍面临着漏标、标签混淆、重复标注及包围框尺度不一致等异质性缺陷</w:t>
      </w:r>
      <w:r w:rsidRPr="00D868F4">
        <w:rPr>
          <w:rFonts w:hint="eastAsia"/>
          <w:lang w:eastAsia="zh-CN"/>
        </w:rPr>
        <w:t>[9,22]</w:t>
      </w:r>
      <w:r w:rsidRPr="00D868F4">
        <w:rPr>
          <w:rFonts w:hint="eastAsia"/>
          <w:lang w:eastAsia="zh-CN"/>
        </w:rPr>
        <w:t>。对于特定的目标检测任务，伪标签包围框与人工真值（</w:t>
      </w:r>
      <w:r w:rsidRPr="00D868F4">
        <w:rPr>
          <w:rFonts w:hint="eastAsia"/>
          <w:lang w:eastAsia="zh-CN"/>
        </w:rPr>
        <w:t>GT</w:t>
      </w:r>
      <w:r w:rsidRPr="00D868F4">
        <w:rPr>
          <w:rFonts w:hint="eastAsia"/>
          <w:lang w:eastAsia="zh-CN"/>
        </w:rPr>
        <w:t>）之间的几何拓扑差异虽能直接反映定位的一致性，但其静态指标的优劣并不能等同于下游训练的实际增益。</w:t>
      </w:r>
    </w:p>
    <w:p w14:paraId="010E12EF" w14:textId="27784C91" w:rsidR="00927D17" w:rsidRDefault="00A82425">
      <w:pPr>
        <w:spacing w:after="80" w:line="360" w:lineRule="auto"/>
        <w:ind w:firstLine="420"/>
        <w:rPr>
          <w:lang w:eastAsia="zh-CN"/>
        </w:rPr>
      </w:pPr>
      <w:r w:rsidRPr="00A82425">
        <w:rPr>
          <w:rFonts w:hint="eastAsia"/>
          <w:lang w:eastAsia="zh-CN"/>
        </w:rPr>
        <w:t>特别是当火焰和烟雾的物理边界界定较为模糊且主观性较强时</w:t>
      </w:r>
      <w:r w:rsidRPr="00A82425">
        <w:rPr>
          <w:rFonts w:hint="eastAsia"/>
          <w:lang w:eastAsia="zh-CN"/>
        </w:rPr>
        <w:t>[17-18]</w:t>
      </w:r>
      <w:r w:rsidR="00D868F4" w:rsidRPr="00D868F4">
        <w:rPr>
          <w:rFonts w:hint="eastAsia"/>
          <w:lang w:eastAsia="zh-CN"/>
        </w:rPr>
        <w:t>，微小的包围框尺度差异未必会对</w:t>
      </w:r>
      <w:r w:rsidR="00D868F4" w:rsidRPr="00D868F4">
        <w:rPr>
          <w:rFonts w:hint="eastAsia"/>
          <w:lang w:eastAsia="zh-CN"/>
        </w:rPr>
        <w:t xml:space="preserve"> YOLO </w:t>
      </w:r>
      <w:r w:rsidR="00D868F4" w:rsidRPr="00D868F4">
        <w:rPr>
          <w:rFonts w:hint="eastAsia"/>
          <w:lang w:eastAsia="zh-CN"/>
        </w:rPr>
        <w:t>的训练产生显著扰动；相反，少量的关键性漏检或系统性误检则可能带来更严重的负面反馈。</w:t>
      </w:r>
      <w:r w:rsidR="00D868F4" w:rsidRPr="00D868F4">
        <w:rPr>
          <w:rFonts w:hint="eastAsia"/>
          <w:lang w:eastAsia="zh-CN"/>
        </w:rPr>
        <w:t xml:space="preserve">Boundary </w:t>
      </w:r>
      <w:proofErr w:type="spellStart"/>
      <w:r w:rsidR="00D868F4" w:rsidRPr="00D868F4">
        <w:rPr>
          <w:rFonts w:hint="eastAsia"/>
          <w:lang w:eastAsia="zh-CN"/>
        </w:rPr>
        <w:t>IoU</w:t>
      </w:r>
      <w:proofErr w:type="spellEnd"/>
      <w:r w:rsidR="00D868F4" w:rsidRPr="00D868F4">
        <w:rPr>
          <w:rFonts w:hint="eastAsia"/>
          <w:lang w:eastAsia="zh-CN"/>
        </w:rPr>
        <w:t xml:space="preserve"> </w:t>
      </w:r>
      <w:r w:rsidR="00D868F4" w:rsidRPr="00D868F4">
        <w:rPr>
          <w:rFonts w:hint="eastAsia"/>
          <w:lang w:eastAsia="zh-CN"/>
        </w:rPr>
        <w:t>等前沿工作也证实，传统的区域重叠指标并不能完全精细化刻画目标的边界质量</w:t>
      </w:r>
      <w:r w:rsidR="00D868F4" w:rsidRPr="00D868F4">
        <w:rPr>
          <w:rFonts w:hint="eastAsia"/>
          <w:lang w:eastAsia="zh-CN"/>
        </w:rPr>
        <w:t>[30]</w:t>
      </w:r>
      <w:r w:rsidR="00D868F4" w:rsidRPr="00D868F4">
        <w:rPr>
          <w:rFonts w:hint="eastAsia"/>
          <w:lang w:eastAsia="zh-CN"/>
        </w:rPr>
        <w:t>。鉴于此，本文提出将静态标签指标用于成因诊断，而将下游</w:t>
      </w:r>
      <w:r w:rsidR="00D868F4" w:rsidRPr="00D868F4">
        <w:rPr>
          <w:rFonts w:hint="eastAsia"/>
          <w:lang w:eastAsia="zh-CN"/>
        </w:rPr>
        <w:t xml:space="preserve"> YOLO </w:t>
      </w:r>
      <w:r w:rsidR="00D868F4" w:rsidRPr="00D868F4">
        <w:rPr>
          <w:rFonts w:hint="eastAsia"/>
          <w:lang w:eastAsia="zh-CN"/>
        </w:rPr>
        <w:t>的泛化性能作为核心效用证据。在</w:t>
      </w:r>
      <w:r w:rsidR="00E978C3">
        <w:rPr>
          <w:rFonts w:hint="eastAsia"/>
          <w:lang w:eastAsia="zh-CN"/>
        </w:rPr>
        <w:t>评估</w:t>
      </w:r>
      <w:r w:rsidR="00D868F4" w:rsidRPr="00D868F4">
        <w:rPr>
          <w:rFonts w:hint="eastAsia"/>
          <w:lang w:eastAsia="zh-CN"/>
        </w:rPr>
        <w:t>逻辑上，本研究采取复合报告体系，即同时报告绝对评价指标、相对</w:t>
      </w:r>
      <w:r w:rsidR="00D868F4" w:rsidRPr="00D868F4">
        <w:rPr>
          <w:rFonts w:hint="eastAsia"/>
          <w:lang w:eastAsia="zh-CN"/>
        </w:rPr>
        <w:t xml:space="preserve"> V1 </w:t>
      </w:r>
      <w:r w:rsidR="00D868F4" w:rsidRPr="00D868F4">
        <w:rPr>
          <w:rFonts w:hint="eastAsia"/>
          <w:lang w:eastAsia="zh-CN"/>
        </w:rPr>
        <w:t>基准的差值波动、相对人工</w:t>
      </w:r>
      <w:r w:rsidR="00D868F4" w:rsidRPr="00D868F4">
        <w:rPr>
          <w:rFonts w:hint="eastAsia"/>
          <w:lang w:eastAsia="zh-CN"/>
        </w:rPr>
        <w:t xml:space="preserve"> GT </w:t>
      </w:r>
      <w:r w:rsidR="00D868F4" w:rsidRPr="00D868F4">
        <w:rPr>
          <w:rFonts w:hint="eastAsia"/>
          <w:lang w:eastAsia="zh-CN"/>
        </w:rPr>
        <w:t>的性能保留率以及多随机种子（</w:t>
      </w:r>
      <w:r w:rsidR="00D868F4" w:rsidRPr="00D868F4">
        <w:rPr>
          <w:rFonts w:hint="eastAsia"/>
          <w:lang w:eastAsia="zh-CN"/>
        </w:rPr>
        <w:t>Seed</w:t>
      </w:r>
      <w:r w:rsidR="00D868F4" w:rsidRPr="00D868F4">
        <w:rPr>
          <w:rFonts w:hint="eastAsia"/>
          <w:lang w:eastAsia="zh-CN"/>
        </w:rPr>
        <w:t>）下的标准差</w:t>
      </w:r>
      <w:r w:rsidR="00B42534">
        <w:rPr>
          <w:lang w:eastAsia="zh-CN"/>
        </w:rPr>
        <w:t>。</w:t>
      </w:r>
    </w:p>
    <w:p w14:paraId="13F919C4" w14:textId="77777777" w:rsidR="00927D17" w:rsidRDefault="00B42534">
      <w:pPr>
        <w:pStyle w:val="21"/>
        <w:rPr>
          <w:lang w:eastAsia="zh-CN"/>
        </w:rPr>
      </w:pPr>
      <w:r>
        <w:rPr>
          <w:lang w:eastAsia="zh-CN"/>
        </w:rPr>
        <w:lastRenderedPageBreak/>
        <w:t xml:space="preserve">2.2 </w:t>
      </w:r>
      <w:r>
        <w:rPr>
          <w:lang w:eastAsia="zh-CN"/>
        </w:rPr>
        <w:t>开放词汇检测与</w:t>
      </w:r>
      <w:r>
        <w:rPr>
          <w:lang w:eastAsia="zh-CN"/>
        </w:rPr>
        <w:t>Grounding DINO</w:t>
      </w:r>
    </w:p>
    <w:p w14:paraId="565E3DDC" w14:textId="07EF10DF" w:rsidR="00927D17" w:rsidRDefault="00B42534">
      <w:pPr>
        <w:spacing w:after="80" w:line="360" w:lineRule="auto"/>
        <w:ind w:firstLine="420"/>
        <w:rPr>
          <w:lang w:eastAsia="zh-CN"/>
        </w:rPr>
      </w:pPr>
      <w:r>
        <w:rPr>
          <w:lang w:eastAsia="zh-CN"/>
        </w:rPr>
        <w:t>Grounding DINO</w:t>
      </w:r>
      <w:r>
        <w:rPr>
          <w:lang w:eastAsia="zh-CN"/>
        </w:rPr>
        <w:t>将语言</w:t>
      </w:r>
      <w:r w:rsidR="00BE0600">
        <w:rPr>
          <w:rFonts w:hint="eastAsia"/>
          <w:lang w:eastAsia="zh-CN"/>
        </w:rPr>
        <w:t>表征</w:t>
      </w:r>
      <w:r>
        <w:rPr>
          <w:lang w:eastAsia="zh-CN"/>
        </w:rPr>
        <w:t>与目标检测</w:t>
      </w:r>
      <w:r w:rsidR="00F030D6">
        <w:rPr>
          <w:rFonts w:hint="eastAsia"/>
          <w:lang w:eastAsia="zh-CN"/>
        </w:rPr>
        <w:t>架构深度</w:t>
      </w:r>
      <w:r w:rsidR="00955CEF">
        <w:rPr>
          <w:rFonts w:hint="eastAsia"/>
          <w:lang w:eastAsia="zh-CN"/>
        </w:rPr>
        <w:t>融合</w:t>
      </w:r>
      <w:r>
        <w:rPr>
          <w:lang w:eastAsia="zh-CN"/>
        </w:rPr>
        <w:t>，</w:t>
      </w:r>
      <w:r w:rsidR="0095046F" w:rsidRPr="0095046F">
        <w:rPr>
          <w:rFonts w:hint="eastAsia"/>
          <w:lang w:eastAsia="zh-CN"/>
        </w:rPr>
        <w:t>能够直接利用文本类别名称或短语在开放世界中实施开放词汇目标定位</w:t>
      </w:r>
      <w:r>
        <w:rPr>
          <w:lang w:eastAsia="zh-CN"/>
        </w:rPr>
        <w:t>[4]</w:t>
      </w:r>
      <w:r>
        <w:rPr>
          <w:lang w:eastAsia="zh-CN"/>
        </w:rPr>
        <w:t>。</w:t>
      </w:r>
      <w:r w:rsidR="00A2372D" w:rsidRPr="00A2372D">
        <w:rPr>
          <w:rFonts w:hint="eastAsia"/>
          <w:lang w:eastAsia="zh-CN"/>
        </w:rPr>
        <w:t>这种冷启动能力使得垂直行业场景在缺乏完整人工标注集的前提下，可以率先通过语义提示激发并获取</w:t>
      </w:r>
      <w:r w:rsidR="006130DC">
        <w:rPr>
          <w:rFonts w:hint="eastAsia"/>
          <w:lang w:eastAsia="zh-CN"/>
        </w:rPr>
        <w:t>潜在</w:t>
      </w:r>
      <w:r w:rsidR="00A2372D" w:rsidRPr="00A2372D">
        <w:rPr>
          <w:rFonts w:hint="eastAsia"/>
          <w:lang w:eastAsia="zh-CN"/>
        </w:rPr>
        <w:t>目标框，为低人工干预的数据初始化提供了可行路径。</w:t>
      </w:r>
      <w:r>
        <w:rPr>
          <w:lang w:eastAsia="zh-CN"/>
        </w:rPr>
        <w:t>PET-DINO</w:t>
      </w:r>
      <w:r>
        <w:rPr>
          <w:lang w:eastAsia="zh-CN"/>
        </w:rPr>
        <w:t>等工作进一步表明，复杂视觉概念下的文本</w:t>
      </w:r>
      <w:r w:rsidR="00A2372D">
        <w:rPr>
          <w:rFonts w:hint="eastAsia"/>
          <w:lang w:eastAsia="zh-CN"/>
        </w:rPr>
        <w:t>与</w:t>
      </w:r>
      <w:r>
        <w:rPr>
          <w:lang w:eastAsia="zh-CN"/>
        </w:rPr>
        <w:t>视觉提示对齐仍是开放集检测的重要问题</w:t>
      </w:r>
      <w:r>
        <w:rPr>
          <w:lang w:eastAsia="zh-CN"/>
        </w:rPr>
        <w:t>[24]</w:t>
      </w:r>
      <w:r>
        <w:rPr>
          <w:lang w:eastAsia="zh-CN"/>
        </w:rPr>
        <w:t>；同时，预训练检测器的置信度输出未必天然具备</w:t>
      </w:r>
      <w:r w:rsidR="006E2B09">
        <w:rPr>
          <w:rFonts w:hint="eastAsia"/>
          <w:lang w:eastAsia="zh-CN"/>
        </w:rPr>
        <w:t>良好的</w:t>
      </w:r>
      <w:r>
        <w:rPr>
          <w:lang w:eastAsia="zh-CN"/>
        </w:rPr>
        <w:t>校准性</w:t>
      </w:r>
      <w:r>
        <w:rPr>
          <w:lang w:eastAsia="zh-CN"/>
        </w:rPr>
        <w:t>[16]</w:t>
      </w:r>
      <w:r>
        <w:rPr>
          <w:lang w:eastAsia="zh-CN"/>
        </w:rPr>
        <w:t>。因此，本文以</w:t>
      </w:r>
      <w:r>
        <w:rPr>
          <w:lang w:eastAsia="zh-CN"/>
        </w:rPr>
        <w:t>Grounding DINO</w:t>
      </w:r>
      <w:r>
        <w:rPr>
          <w:lang w:eastAsia="zh-CN"/>
        </w:rPr>
        <w:t>作为主生成模型，</w:t>
      </w:r>
      <w:r w:rsidR="00610BDC">
        <w:rPr>
          <w:lang w:eastAsia="zh-CN"/>
        </w:rPr>
        <w:t>重点探究提示词与检测阈值的参数优化、配置指纹固化以及批量伪标签的稳健生成。</w:t>
      </w:r>
    </w:p>
    <w:p w14:paraId="7877F51A" w14:textId="77777777" w:rsidR="00927D17" w:rsidRDefault="00B42534">
      <w:pPr>
        <w:pStyle w:val="21"/>
        <w:rPr>
          <w:lang w:eastAsia="zh-CN"/>
        </w:rPr>
      </w:pPr>
      <w:r>
        <w:rPr>
          <w:lang w:eastAsia="zh-CN"/>
        </w:rPr>
        <w:t xml:space="preserve">2.3 </w:t>
      </w:r>
      <w:r>
        <w:rPr>
          <w:lang w:eastAsia="zh-CN"/>
        </w:rPr>
        <w:t>提示分割与</w:t>
      </w:r>
      <w:r>
        <w:rPr>
          <w:lang w:eastAsia="zh-CN"/>
        </w:rPr>
        <w:t>SAM3</w:t>
      </w:r>
      <w:r>
        <w:rPr>
          <w:lang w:eastAsia="zh-CN"/>
        </w:rPr>
        <w:t>后置校验</w:t>
      </w:r>
    </w:p>
    <w:p w14:paraId="7E06E4F5" w14:textId="6DF645FB" w:rsidR="003241BB" w:rsidRDefault="00F25ECC">
      <w:pPr>
        <w:spacing w:after="80" w:line="360" w:lineRule="auto"/>
        <w:ind w:firstLine="420"/>
        <w:rPr>
          <w:lang w:eastAsia="zh-CN"/>
        </w:rPr>
      </w:pPr>
      <w:r w:rsidRPr="00F25ECC">
        <w:rPr>
          <w:rFonts w:hint="eastAsia"/>
          <w:lang w:eastAsia="zh-CN"/>
        </w:rPr>
        <w:t xml:space="preserve">SAM </w:t>
      </w:r>
      <w:r w:rsidRPr="00F25ECC">
        <w:rPr>
          <w:rFonts w:hint="eastAsia"/>
          <w:lang w:eastAsia="zh-CN"/>
        </w:rPr>
        <w:t>模型确立了通用的提示驱动分割范式</w:t>
      </w:r>
      <w:r w:rsidRPr="00F25ECC">
        <w:rPr>
          <w:rFonts w:hint="eastAsia"/>
          <w:lang w:eastAsia="zh-CN"/>
        </w:rPr>
        <w:t>[5]</w:t>
      </w:r>
      <w:r w:rsidRPr="00F25ECC">
        <w:rPr>
          <w:rFonts w:hint="eastAsia"/>
          <w:lang w:eastAsia="zh-CN"/>
        </w:rPr>
        <w:t>，</w:t>
      </w:r>
      <w:r w:rsidRPr="00F25ECC">
        <w:rPr>
          <w:rFonts w:hint="eastAsia"/>
          <w:lang w:eastAsia="zh-CN"/>
        </w:rPr>
        <w:t xml:space="preserve">SAM2 </w:t>
      </w:r>
      <w:r w:rsidRPr="00F25ECC">
        <w:rPr>
          <w:rFonts w:hint="eastAsia"/>
          <w:lang w:eastAsia="zh-CN"/>
        </w:rPr>
        <w:t>进一步将该范式外推至时序视频流</w:t>
      </w:r>
      <w:r w:rsidRPr="00F25ECC">
        <w:rPr>
          <w:rFonts w:hint="eastAsia"/>
          <w:lang w:eastAsia="zh-CN"/>
        </w:rPr>
        <w:t>[6]</w:t>
      </w:r>
      <w:r w:rsidRPr="00F25ECC">
        <w:rPr>
          <w:rFonts w:hint="eastAsia"/>
          <w:lang w:eastAsia="zh-CN"/>
        </w:rPr>
        <w:t>，而最新的</w:t>
      </w:r>
      <w:r w:rsidRPr="00F25ECC">
        <w:rPr>
          <w:rFonts w:hint="eastAsia"/>
          <w:lang w:eastAsia="zh-CN"/>
        </w:rPr>
        <w:t xml:space="preserve"> SAM3 </w:t>
      </w:r>
      <w:r w:rsidRPr="00F25ECC">
        <w:rPr>
          <w:rFonts w:hint="eastAsia"/>
          <w:lang w:eastAsia="zh-CN"/>
        </w:rPr>
        <w:t>则实现了对概念提示驱动下检测、分割与跟踪任务的协同支持</w:t>
      </w:r>
      <w:r w:rsidRPr="00F25ECC">
        <w:rPr>
          <w:rFonts w:hint="eastAsia"/>
          <w:lang w:eastAsia="zh-CN"/>
        </w:rPr>
        <w:t>[7]</w:t>
      </w:r>
      <w:r w:rsidRPr="00F25ECC">
        <w:rPr>
          <w:rFonts w:hint="eastAsia"/>
          <w:lang w:eastAsia="zh-CN"/>
        </w:rPr>
        <w:t>。上述基础大模型</w:t>
      </w:r>
      <w:r w:rsidR="003241BB">
        <w:rPr>
          <w:rFonts w:hint="eastAsia"/>
          <w:lang w:eastAsia="zh-CN"/>
        </w:rPr>
        <w:t>在</w:t>
      </w:r>
      <w:r w:rsidRPr="00F25ECC">
        <w:rPr>
          <w:rFonts w:hint="eastAsia"/>
          <w:lang w:eastAsia="zh-CN"/>
        </w:rPr>
        <w:t>前沿应用表明，基础分割模型能够为精细化目标边界的提取以及未知</w:t>
      </w:r>
      <w:r w:rsidR="00056173">
        <w:rPr>
          <w:rFonts w:hint="eastAsia"/>
          <w:lang w:eastAsia="zh-CN"/>
        </w:rPr>
        <w:t>潜在目标</w:t>
      </w:r>
      <w:r w:rsidRPr="00F25ECC">
        <w:rPr>
          <w:rFonts w:hint="eastAsia"/>
          <w:lang w:eastAsia="zh-CN"/>
        </w:rPr>
        <w:t>的发现提供关键的补充特征</w:t>
      </w:r>
      <w:r w:rsidRPr="00F25ECC">
        <w:rPr>
          <w:rFonts w:hint="eastAsia"/>
          <w:lang w:eastAsia="zh-CN"/>
        </w:rPr>
        <w:t>[17-18,32]</w:t>
      </w:r>
      <w:r w:rsidRPr="00F25ECC">
        <w:rPr>
          <w:rFonts w:hint="eastAsia"/>
          <w:lang w:eastAsia="zh-CN"/>
        </w:rPr>
        <w:t>。</w:t>
      </w:r>
    </w:p>
    <w:p w14:paraId="60E1BC4C" w14:textId="46852C72" w:rsidR="00927D17" w:rsidRDefault="00F25ECC">
      <w:pPr>
        <w:spacing w:after="80" w:line="360" w:lineRule="auto"/>
        <w:ind w:firstLine="420"/>
        <w:rPr>
          <w:lang w:eastAsia="zh-CN"/>
        </w:rPr>
      </w:pPr>
      <w:r w:rsidRPr="00F25ECC">
        <w:rPr>
          <w:rFonts w:hint="eastAsia"/>
          <w:lang w:eastAsia="zh-CN"/>
        </w:rPr>
        <w:t>在本文构建的管线中，</w:t>
      </w:r>
      <w:r w:rsidRPr="00F25ECC">
        <w:rPr>
          <w:rFonts w:hint="eastAsia"/>
          <w:lang w:eastAsia="zh-CN"/>
        </w:rPr>
        <w:t xml:space="preserve">SAM3 </w:t>
      </w:r>
      <w:r w:rsidRPr="00F25ECC">
        <w:rPr>
          <w:rFonts w:hint="eastAsia"/>
          <w:lang w:eastAsia="zh-CN"/>
        </w:rPr>
        <w:t>被严格定义为</w:t>
      </w:r>
      <w:r w:rsidRPr="00F25ECC">
        <w:rPr>
          <w:rFonts w:hint="eastAsia"/>
          <w:lang w:eastAsia="zh-CN"/>
        </w:rPr>
        <w:t xml:space="preserve"> V1 </w:t>
      </w:r>
      <w:r w:rsidRPr="00F25ECC">
        <w:rPr>
          <w:rFonts w:hint="eastAsia"/>
          <w:lang w:eastAsia="zh-CN"/>
        </w:rPr>
        <w:t>基准标签之后的可选后置校验模块。根据其被授予的操作权限差异，本研究将其职能逻辑划分为三类角色：审核者（</w:t>
      </w:r>
      <w:r w:rsidRPr="00F25ECC">
        <w:rPr>
          <w:rFonts w:hint="eastAsia"/>
          <w:lang w:eastAsia="zh-CN"/>
        </w:rPr>
        <w:t>Verifier</w:t>
      </w:r>
      <w:r w:rsidRPr="00F25ECC">
        <w:rPr>
          <w:rFonts w:hint="eastAsia"/>
          <w:lang w:eastAsia="zh-CN"/>
        </w:rPr>
        <w:t>）、追加者（</w:t>
      </w:r>
      <w:r w:rsidRPr="00F25ECC">
        <w:rPr>
          <w:rFonts w:hint="eastAsia"/>
          <w:lang w:eastAsia="zh-CN"/>
        </w:rPr>
        <w:t>Append</w:t>
      </w:r>
      <w:r w:rsidRPr="00F25ECC">
        <w:rPr>
          <w:rFonts w:hint="eastAsia"/>
          <w:lang w:eastAsia="zh-CN"/>
        </w:rPr>
        <w:t>）与精细化者（</w:t>
      </w:r>
      <w:r w:rsidRPr="00F25ECC">
        <w:rPr>
          <w:rFonts w:hint="eastAsia"/>
          <w:lang w:eastAsia="zh-CN"/>
        </w:rPr>
        <w:t>Refiner</w:t>
      </w:r>
      <w:r w:rsidRPr="00F25ECC">
        <w:rPr>
          <w:rFonts w:hint="eastAsia"/>
          <w:lang w:eastAsia="zh-CN"/>
        </w:rPr>
        <w:t>）。其中，</w:t>
      </w:r>
      <w:r w:rsidRPr="00F25ECC">
        <w:rPr>
          <w:rFonts w:hint="eastAsia"/>
          <w:lang w:eastAsia="zh-CN"/>
        </w:rPr>
        <w:t xml:space="preserve">Verifier </w:t>
      </w:r>
      <w:r w:rsidRPr="00F25ECC">
        <w:rPr>
          <w:rFonts w:hint="eastAsia"/>
          <w:lang w:eastAsia="zh-CN"/>
        </w:rPr>
        <w:t>仅对已有</w:t>
      </w:r>
      <w:r w:rsidRPr="00F25ECC">
        <w:rPr>
          <w:rFonts w:hint="eastAsia"/>
          <w:lang w:eastAsia="zh-CN"/>
        </w:rPr>
        <w:t xml:space="preserve"> V1 </w:t>
      </w:r>
      <w:r w:rsidRPr="00F25ECC">
        <w:rPr>
          <w:rFonts w:hint="eastAsia"/>
          <w:lang w:eastAsia="zh-CN"/>
        </w:rPr>
        <w:t>候选框提供接受或拒绝的概率证据；</w:t>
      </w:r>
      <w:r w:rsidRPr="00F25ECC">
        <w:rPr>
          <w:rFonts w:hint="eastAsia"/>
          <w:lang w:eastAsia="zh-CN"/>
        </w:rPr>
        <w:t xml:space="preserve">Append </w:t>
      </w:r>
      <w:r w:rsidRPr="00F25ECC">
        <w:rPr>
          <w:rFonts w:hint="eastAsia"/>
          <w:lang w:eastAsia="zh-CN"/>
        </w:rPr>
        <w:t>仅负责探寻并提出</w:t>
      </w:r>
      <w:r w:rsidRPr="00F25ECC">
        <w:rPr>
          <w:rFonts w:hint="eastAsia"/>
          <w:lang w:eastAsia="zh-CN"/>
        </w:rPr>
        <w:t xml:space="preserve"> V1 </w:t>
      </w:r>
      <w:r w:rsidRPr="00F25ECC">
        <w:rPr>
          <w:rFonts w:hint="eastAsia"/>
          <w:lang w:eastAsia="zh-CN"/>
        </w:rPr>
        <w:t>之外的隐藏候选目标；</w:t>
      </w:r>
      <w:r w:rsidRPr="00F25ECC">
        <w:rPr>
          <w:rFonts w:hint="eastAsia"/>
          <w:lang w:eastAsia="zh-CN"/>
        </w:rPr>
        <w:t xml:space="preserve">Refiner </w:t>
      </w:r>
      <w:r w:rsidRPr="00F25ECC">
        <w:rPr>
          <w:rFonts w:hint="eastAsia"/>
          <w:lang w:eastAsia="zh-CN"/>
        </w:rPr>
        <w:t>则被赋予根据高维分割边界调整并重塑检测包围框的权限。通过对这三类角色实施解耦实验，旨在精确分离并解释不同后置操作对下游性能表现的边际贡献</w:t>
      </w:r>
      <w:r w:rsidR="00B42534">
        <w:rPr>
          <w:lang w:eastAsia="zh-CN"/>
        </w:rPr>
        <w:t>。</w:t>
      </w:r>
    </w:p>
    <w:p w14:paraId="4F019D27" w14:textId="77777777" w:rsidR="00927D17" w:rsidRDefault="00B42534">
      <w:pPr>
        <w:pStyle w:val="21"/>
        <w:rPr>
          <w:lang w:eastAsia="zh-CN"/>
        </w:rPr>
      </w:pPr>
      <w:r>
        <w:rPr>
          <w:lang w:eastAsia="zh-CN"/>
        </w:rPr>
        <w:t xml:space="preserve">2.4 </w:t>
      </w:r>
      <w:r>
        <w:rPr>
          <w:lang w:eastAsia="zh-CN"/>
        </w:rPr>
        <w:t>异构模型级联与角色约束</w:t>
      </w:r>
    </w:p>
    <w:p w14:paraId="0BF6D071" w14:textId="3D75D308" w:rsidR="00927D17" w:rsidRDefault="00105EA5">
      <w:pPr>
        <w:spacing w:after="80" w:line="360" w:lineRule="auto"/>
        <w:ind w:firstLine="420"/>
        <w:rPr>
          <w:lang w:eastAsia="zh-CN"/>
        </w:rPr>
      </w:pPr>
      <w:r w:rsidRPr="00105EA5">
        <w:rPr>
          <w:rFonts w:hint="eastAsia"/>
          <w:lang w:eastAsia="zh-CN"/>
        </w:rPr>
        <w:t>异构模型级联的本质价值并非盲目增加系统节点的复杂度，而在于后置节点能否精准补偿前级模型的特定退化缺陷。半监督目标检测、大模型辅助标注以及自动化数据生产等相关文献表明，通过伪标签筛选、候选框补偿以及充分挖掘教师</w:t>
      </w:r>
      <w:r w:rsidRPr="00105EA5">
        <w:rPr>
          <w:rFonts w:hint="eastAsia"/>
          <w:lang w:eastAsia="zh-CN"/>
        </w:rPr>
        <w:t>/</w:t>
      </w:r>
      <w:r w:rsidRPr="00105EA5">
        <w:rPr>
          <w:rFonts w:hint="eastAsia"/>
          <w:lang w:eastAsia="zh-CN"/>
        </w:rPr>
        <w:t>辅助模型的信息流，能够有效削减传统的人工标注负荷；然而，伪标签引入的风格噪声、重复候选以及置信度偏置仍需进行专门的工程化约束</w:t>
      </w:r>
      <w:r w:rsidRPr="00105EA5">
        <w:rPr>
          <w:rFonts w:hint="eastAsia"/>
          <w:lang w:eastAsia="zh-CN"/>
        </w:rPr>
        <w:t>[25,31,33-34]</w:t>
      </w:r>
      <w:r w:rsidRPr="00105EA5">
        <w:rPr>
          <w:rFonts w:hint="eastAsia"/>
          <w:lang w:eastAsia="zh-CN"/>
        </w:rPr>
        <w:t>。为此，本文</w:t>
      </w:r>
      <w:r w:rsidRPr="00105EA5">
        <w:rPr>
          <w:rFonts w:hint="eastAsia"/>
          <w:lang w:eastAsia="zh-CN"/>
        </w:rPr>
        <w:lastRenderedPageBreak/>
        <w:t>采用“权限隔离”的范式对</w:t>
      </w:r>
      <w:r w:rsidRPr="00105EA5">
        <w:rPr>
          <w:rFonts w:hint="eastAsia"/>
          <w:lang w:eastAsia="zh-CN"/>
        </w:rPr>
        <w:t xml:space="preserve"> SAM3 </w:t>
      </w:r>
      <w:r w:rsidRPr="00105EA5">
        <w:rPr>
          <w:rFonts w:hint="eastAsia"/>
          <w:lang w:eastAsia="zh-CN"/>
        </w:rPr>
        <w:t>开展消融验证：各角色的审核、补漏与重定位权限互不默认继承，若某一角色在控制实验中未能贡献稳定的正向增量，则将其从最终的生产管线中予以剥离</w:t>
      </w:r>
      <w:r w:rsidR="00B42534">
        <w:rPr>
          <w:lang w:eastAsia="zh-CN"/>
        </w:rPr>
        <w:t>。</w:t>
      </w:r>
    </w:p>
    <w:p w14:paraId="16A7286A" w14:textId="77777777" w:rsidR="00927D17" w:rsidRDefault="00B42534">
      <w:pPr>
        <w:pStyle w:val="21"/>
        <w:rPr>
          <w:lang w:eastAsia="zh-CN"/>
        </w:rPr>
      </w:pPr>
      <w:r>
        <w:rPr>
          <w:lang w:eastAsia="zh-CN"/>
        </w:rPr>
        <w:t>2.5 Stage-Gate</w:t>
      </w:r>
      <w:r>
        <w:rPr>
          <w:lang w:eastAsia="zh-CN"/>
        </w:rPr>
        <w:t>阶段决策思想</w:t>
      </w:r>
    </w:p>
    <w:p w14:paraId="25C6282D" w14:textId="47B7CDC1" w:rsidR="00927D17" w:rsidRDefault="003B408D">
      <w:pPr>
        <w:spacing w:after="80" w:line="360" w:lineRule="auto"/>
        <w:ind w:firstLine="420"/>
        <w:rPr>
          <w:lang w:eastAsia="zh-CN"/>
        </w:rPr>
      </w:pPr>
      <w:r w:rsidRPr="003B408D">
        <w:rPr>
          <w:rFonts w:hint="eastAsia"/>
          <w:lang w:eastAsia="zh-CN"/>
        </w:rPr>
        <w:t xml:space="preserve">Stage-Gate </w:t>
      </w:r>
      <w:r w:rsidRPr="003B408D">
        <w:rPr>
          <w:rFonts w:hint="eastAsia"/>
          <w:lang w:eastAsia="zh-CN"/>
        </w:rPr>
        <w:t>最初作为一种经典的阶段管理模型被广泛应用于新产品开发流程中</w:t>
      </w:r>
      <w:r w:rsidRPr="003B408D">
        <w:rPr>
          <w:rFonts w:hint="eastAsia"/>
          <w:lang w:eastAsia="zh-CN"/>
        </w:rPr>
        <w:t>[11]</w:t>
      </w:r>
      <w:r w:rsidRPr="003B408D">
        <w:rPr>
          <w:rFonts w:hint="eastAsia"/>
          <w:lang w:eastAsia="zh-CN"/>
        </w:rPr>
        <w:t>。本文借用其“阶段</w:t>
      </w:r>
      <w:r w:rsidRPr="003B408D">
        <w:rPr>
          <w:rFonts w:hint="eastAsia"/>
          <w:lang w:eastAsia="zh-CN"/>
        </w:rPr>
        <w:t>-</w:t>
      </w:r>
      <w:r w:rsidRPr="003B408D">
        <w:rPr>
          <w:rFonts w:hint="eastAsia"/>
          <w:lang w:eastAsia="zh-CN"/>
        </w:rPr>
        <w:t>门槛”的控制论思想，将实验管线中的算法分支划分为</w:t>
      </w:r>
      <w:r w:rsidRPr="003B408D">
        <w:rPr>
          <w:rFonts w:hint="eastAsia"/>
          <w:lang w:eastAsia="zh-CN"/>
        </w:rPr>
        <w:t xml:space="preserve"> Go</w:t>
      </w:r>
      <w:r w:rsidRPr="003B408D">
        <w:rPr>
          <w:rFonts w:hint="eastAsia"/>
          <w:lang w:eastAsia="zh-CN"/>
        </w:rPr>
        <w:t>（推进）、</w:t>
      </w:r>
      <w:r w:rsidRPr="003B408D">
        <w:rPr>
          <w:rFonts w:hint="eastAsia"/>
          <w:lang w:eastAsia="zh-CN"/>
        </w:rPr>
        <w:t>Hold</w:t>
      </w:r>
      <w:r w:rsidRPr="003B408D">
        <w:rPr>
          <w:rFonts w:hint="eastAsia"/>
          <w:lang w:eastAsia="zh-CN"/>
        </w:rPr>
        <w:t>（暂缓）与</w:t>
      </w:r>
      <w:r w:rsidRPr="003B408D">
        <w:rPr>
          <w:rFonts w:hint="eastAsia"/>
          <w:lang w:eastAsia="zh-CN"/>
        </w:rPr>
        <w:t xml:space="preserve"> Stop</w:t>
      </w:r>
      <w:r w:rsidRPr="003B408D">
        <w:rPr>
          <w:rFonts w:hint="eastAsia"/>
          <w:lang w:eastAsia="zh-CN"/>
        </w:rPr>
        <w:t>（终止）</w:t>
      </w:r>
      <w:r w:rsidRPr="003B408D">
        <w:rPr>
          <w:rFonts w:hint="eastAsia"/>
          <w:lang w:eastAsia="zh-CN"/>
        </w:rPr>
        <w:t xml:space="preserve"> </w:t>
      </w:r>
      <w:r w:rsidRPr="003B408D">
        <w:rPr>
          <w:rFonts w:hint="eastAsia"/>
          <w:lang w:eastAsia="zh-CN"/>
        </w:rPr>
        <w:t>三种准入状态。</w:t>
      </w:r>
      <w:r w:rsidRPr="003B408D">
        <w:rPr>
          <w:rFonts w:hint="eastAsia"/>
          <w:lang w:eastAsia="zh-CN"/>
        </w:rPr>
        <w:t xml:space="preserve">Go </w:t>
      </w:r>
      <w:r w:rsidRPr="003B408D">
        <w:rPr>
          <w:rFonts w:hint="eastAsia"/>
          <w:lang w:eastAsia="zh-CN"/>
        </w:rPr>
        <w:t>表示当前实证证据链充分，支持进入下一级级联；</w:t>
      </w:r>
      <w:r w:rsidRPr="003B408D">
        <w:rPr>
          <w:rFonts w:hint="eastAsia"/>
          <w:lang w:eastAsia="zh-CN"/>
        </w:rPr>
        <w:t xml:space="preserve">Hold </w:t>
      </w:r>
      <w:r w:rsidRPr="003B408D">
        <w:rPr>
          <w:rFonts w:hint="eastAsia"/>
          <w:lang w:eastAsia="zh-CN"/>
        </w:rPr>
        <w:t>表示当前增量处于临界状态，需引入补充复验；</w:t>
      </w:r>
      <w:r w:rsidRPr="003B408D">
        <w:rPr>
          <w:rFonts w:hint="eastAsia"/>
          <w:lang w:eastAsia="zh-CN"/>
        </w:rPr>
        <w:t xml:space="preserve">Stop </w:t>
      </w:r>
      <w:r w:rsidRPr="003B408D">
        <w:rPr>
          <w:rFonts w:hint="eastAsia"/>
          <w:lang w:eastAsia="zh-CN"/>
        </w:rPr>
        <w:t>则意味着当前证据支持对该分支实施熔断。</w:t>
      </w:r>
      <w:r w:rsidRPr="003B408D">
        <w:rPr>
          <w:rFonts w:hint="eastAsia"/>
          <w:lang w:eastAsia="zh-CN"/>
        </w:rPr>
        <w:t xml:space="preserve">AI </w:t>
      </w:r>
      <w:r w:rsidRPr="003B408D">
        <w:rPr>
          <w:rFonts w:hint="eastAsia"/>
          <w:lang w:eastAsia="zh-CN"/>
        </w:rPr>
        <w:t>项目管理相关研究亦指出，面对具备高度不确定性的</w:t>
      </w:r>
      <w:r w:rsidRPr="003B408D">
        <w:rPr>
          <w:rFonts w:hint="eastAsia"/>
          <w:lang w:eastAsia="zh-CN"/>
        </w:rPr>
        <w:t xml:space="preserve"> AI </w:t>
      </w:r>
      <w:r w:rsidRPr="003B408D">
        <w:rPr>
          <w:rFonts w:hint="eastAsia"/>
          <w:lang w:eastAsia="zh-CN"/>
        </w:rPr>
        <w:t>工程，必须在不同演进阶段对中间产物的实际价值</w:t>
      </w:r>
      <w:r w:rsidR="00B21DAF">
        <w:rPr>
          <w:rFonts w:hint="eastAsia"/>
          <w:lang w:eastAsia="zh-CN"/>
        </w:rPr>
        <w:t>进行</w:t>
      </w:r>
      <w:r w:rsidRPr="003B408D">
        <w:rPr>
          <w:rFonts w:hint="eastAsia"/>
          <w:lang w:eastAsia="zh-CN"/>
        </w:rPr>
        <w:t>持续</w:t>
      </w:r>
      <w:r w:rsidR="00B21DAF">
        <w:rPr>
          <w:rFonts w:hint="eastAsia"/>
          <w:lang w:eastAsia="zh-CN"/>
        </w:rPr>
        <w:t>的</w:t>
      </w:r>
      <w:r w:rsidRPr="003B408D">
        <w:rPr>
          <w:rFonts w:hint="eastAsia"/>
          <w:lang w:eastAsia="zh-CN"/>
        </w:rPr>
        <w:t>动态研判</w:t>
      </w:r>
      <w:r w:rsidRPr="003B408D">
        <w:rPr>
          <w:rFonts w:hint="eastAsia"/>
          <w:lang w:eastAsia="zh-CN"/>
        </w:rPr>
        <w:t>[29]</w:t>
      </w:r>
      <w:r w:rsidRPr="003B408D">
        <w:rPr>
          <w:rFonts w:hint="eastAsia"/>
          <w:lang w:eastAsia="zh-CN"/>
        </w:rPr>
        <w:t>。在此，</w:t>
      </w:r>
      <w:r w:rsidRPr="003B408D">
        <w:rPr>
          <w:rFonts w:hint="eastAsia"/>
          <w:lang w:eastAsia="zh-CN"/>
        </w:rPr>
        <w:t xml:space="preserve">Stage-Gate </w:t>
      </w:r>
      <w:r w:rsidRPr="003B408D">
        <w:rPr>
          <w:rFonts w:hint="eastAsia"/>
          <w:lang w:eastAsia="zh-CN"/>
        </w:rPr>
        <w:t>仅作为本研究控制实验变体收敛性的方法学工具</w:t>
      </w:r>
      <w:r w:rsidR="00B42534">
        <w:rPr>
          <w:lang w:eastAsia="zh-CN"/>
        </w:rPr>
        <w:t>。</w:t>
      </w:r>
    </w:p>
    <w:p w14:paraId="3E000CA1" w14:textId="77777777" w:rsidR="00927D17" w:rsidRDefault="00B42534">
      <w:pPr>
        <w:pStyle w:val="21"/>
        <w:rPr>
          <w:lang w:eastAsia="zh-CN"/>
        </w:rPr>
      </w:pPr>
      <w:r>
        <w:rPr>
          <w:lang w:eastAsia="zh-CN"/>
        </w:rPr>
        <w:t>2.6 Pareto</w:t>
      </w:r>
      <w:r>
        <w:rPr>
          <w:lang w:eastAsia="zh-CN"/>
        </w:rPr>
        <w:t>非支配与多规模流程比较</w:t>
      </w:r>
    </w:p>
    <w:p w14:paraId="22F164DE" w14:textId="1DA6A587" w:rsidR="00927D17" w:rsidRDefault="00B42534">
      <w:pPr>
        <w:spacing w:after="80" w:line="360" w:lineRule="auto"/>
        <w:ind w:firstLine="420"/>
        <w:rPr>
          <w:lang w:eastAsia="zh-CN"/>
        </w:rPr>
      </w:pPr>
      <w:r>
        <w:rPr>
          <w:lang w:eastAsia="zh-CN"/>
        </w:rPr>
        <w:t>不同标签流程可能在效果、时间和人工投入上各有优劣。本文不构造复杂的多目标优化算法，而是在有限候选方案中采用</w:t>
      </w:r>
      <w:r>
        <w:rPr>
          <w:lang w:eastAsia="zh-CN"/>
        </w:rPr>
        <w:t>Pareto</w:t>
      </w:r>
      <w:r>
        <w:rPr>
          <w:lang w:eastAsia="zh-CN"/>
        </w:rPr>
        <w:t>非支配关系</w:t>
      </w:r>
      <w:r>
        <w:rPr>
          <w:lang w:eastAsia="zh-CN"/>
        </w:rPr>
        <w:t>[12]</w:t>
      </w:r>
      <w:r>
        <w:rPr>
          <w:lang w:eastAsia="zh-CN"/>
        </w:rPr>
        <w:t>进行比较：</w:t>
      </w:r>
      <w:r w:rsidR="00ED0805" w:rsidRPr="00ED0805">
        <w:rPr>
          <w:rFonts w:hint="eastAsia"/>
          <w:lang w:eastAsia="zh-CN"/>
        </w:rPr>
        <w:t>当方案</w:t>
      </w:r>
      <w:r w:rsidR="00ED0805" w:rsidRPr="00ED0805">
        <w:rPr>
          <w:rFonts w:hint="eastAsia"/>
          <w:lang w:eastAsia="zh-CN"/>
        </w:rPr>
        <w:t xml:space="preserve"> A </w:t>
      </w:r>
      <w:r w:rsidR="00ED0805" w:rsidRPr="00ED0805">
        <w:rPr>
          <w:rFonts w:hint="eastAsia"/>
          <w:lang w:eastAsia="zh-CN"/>
        </w:rPr>
        <w:t>在所有主要评估指标上均不劣于方案</w:t>
      </w:r>
      <w:r w:rsidR="00ED0805" w:rsidRPr="00ED0805">
        <w:rPr>
          <w:rFonts w:hint="eastAsia"/>
          <w:lang w:eastAsia="zh-CN"/>
        </w:rPr>
        <w:t xml:space="preserve"> B</w:t>
      </w:r>
      <w:r w:rsidR="00ED0805" w:rsidRPr="00ED0805">
        <w:rPr>
          <w:rFonts w:hint="eastAsia"/>
          <w:lang w:eastAsia="zh-CN"/>
        </w:rPr>
        <w:t>，且至少在某一个关键维度上显著优于方案</w:t>
      </w:r>
      <w:r w:rsidR="00ED0805" w:rsidRPr="00ED0805">
        <w:rPr>
          <w:rFonts w:hint="eastAsia"/>
          <w:lang w:eastAsia="zh-CN"/>
        </w:rPr>
        <w:t xml:space="preserve"> B </w:t>
      </w:r>
      <w:r w:rsidR="00ED0805" w:rsidRPr="00ED0805">
        <w:rPr>
          <w:rFonts w:hint="eastAsia"/>
          <w:lang w:eastAsia="zh-CN"/>
        </w:rPr>
        <w:t>时，</w:t>
      </w:r>
      <w:r w:rsidR="00F072EB" w:rsidRPr="00F072EB">
        <w:rPr>
          <w:rFonts w:hint="eastAsia"/>
          <w:lang w:eastAsia="zh-CN"/>
        </w:rPr>
        <w:t>则将方案</w:t>
      </w:r>
      <w:r w:rsidR="00F072EB" w:rsidRPr="00F072EB">
        <w:rPr>
          <w:rFonts w:hint="eastAsia"/>
          <w:lang w:eastAsia="zh-CN"/>
        </w:rPr>
        <w:t xml:space="preserve"> B </w:t>
      </w:r>
      <w:r w:rsidR="00F072EB" w:rsidRPr="00F072EB">
        <w:rPr>
          <w:rFonts w:hint="eastAsia"/>
          <w:lang w:eastAsia="zh-CN"/>
        </w:rPr>
        <w:t>视作被支配解，不再作为管线选型的优先候选</w:t>
      </w:r>
      <w:r w:rsidR="00ED0805">
        <w:rPr>
          <w:rFonts w:hint="eastAsia"/>
          <w:lang w:eastAsia="zh-CN"/>
        </w:rPr>
        <w:t>。</w:t>
      </w:r>
    </w:p>
    <w:p w14:paraId="21B74D1A" w14:textId="77777777" w:rsidR="00927D17" w:rsidRDefault="00B42534">
      <w:pPr>
        <w:pStyle w:val="21"/>
        <w:rPr>
          <w:lang w:eastAsia="zh-CN"/>
        </w:rPr>
      </w:pPr>
      <w:r>
        <w:rPr>
          <w:lang w:eastAsia="zh-CN"/>
        </w:rPr>
        <w:t xml:space="preserve">2.7 </w:t>
      </w:r>
      <w:r>
        <w:rPr>
          <w:lang w:eastAsia="zh-CN"/>
        </w:rPr>
        <w:t>实验可复现与版本控制</w:t>
      </w:r>
    </w:p>
    <w:p w14:paraId="18FEE150" w14:textId="2F78398A" w:rsidR="00C02547" w:rsidRDefault="00CE12BA" w:rsidP="001A6E36">
      <w:pPr>
        <w:spacing w:after="80" w:line="360" w:lineRule="auto"/>
        <w:ind w:firstLine="420"/>
        <w:rPr>
          <w:lang w:eastAsia="zh-CN"/>
        </w:rPr>
      </w:pPr>
      <w:r w:rsidRPr="00CE12BA">
        <w:rPr>
          <w:rFonts w:hint="eastAsia"/>
          <w:lang w:eastAsia="zh-CN"/>
        </w:rPr>
        <w:t>机器学习领域的共识表明，深度学习实验必须对数据源头、样本谱系、生成流向、模型配置以及环境训练条件进行全</w:t>
      </w:r>
      <w:r w:rsidR="009D43C9">
        <w:rPr>
          <w:rFonts w:hint="eastAsia"/>
          <w:lang w:eastAsia="zh-CN"/>
        </w:rPr>
        <w:t>流程</w:t>
      </w:r>
      <w:r w:rsidRPr="00CE12BA">
        <w:rPr>
          <w:rFonts w:hint="eastAsia"/>
          <w:lang w:eastAsia="zh-CN"/>
        </w:rPr>
        <w:t>的完整记录，以确保实验结果的可追溯性与高复现性</w:t>
      </w:r>
      <w:r w:rsidRPr="00CE12BA">
        <w:rPr>
          <w:rFonts w:hint="eastAsia"/>
          <w:lang w:eastAsia="zh-CN"/>
        </w:rPr>
        <w:t>[13-15,23]</w:t>
      </w:r>
      <w:r w:rsidRPr="00CE12BA">
        <w:rPr>
          <w:rFonts w:hint="eastAsia"/>
          <w:lang w:eastAsia="zh-CN"/>
        </w:rPr>
        <w:t>。</w:t>
      </w:r>
      <w:r w:rsidRPr="00CE12BA">
        <w:rPr>
          <w:rFonts w:hint="eastAsia"/>
          <w:lang w:eastAsia="zh-CN"/>
        </w:rPr>
        <w:t>ISO/IEC 5259-4</w:t>
      </w:r>
      <w:r w:rsidRPr="00CE12BA">
        <w:rPr>
          <w:rFonts w:hint="eastAsia"/>
          <w:lang w:eastAsia="zh-CN"/>
        </w:rPr>
        <w:t>、</w:t>
      </w:r>
      <w:r w:rsidRPr="00CE12BA">
        <w:rPr>
          <w:rFonts w:hint="eastAsia"/>
          <w:lang w:eastAsia="zh-CN"/>
        </w:rPr>
        <w:t xml:space="preserve">NIST AI RMF </w:t>
      </w:r>
      <w:r w:rsidRPr="00CE12BA">
        <w:rPr>
          <w:rFonts w:hint="eastAsia"/>
          <w:lang w:eastAsia="zh-CN"/>
        </w:rPr>
        <w:t>以及相关的软件工程规范也从标准层面反复强调了数据质量治理、配置管理以及实验过程细粒度审计的重要性</w:t>
      </w:r>
      <w:r w:rsidRPr="00CE12BA">
        <w:rPr>
          <w:rFonts w:hint="eastAsia"/>
          <w:lang w:eastAsia="zh-CN"/>
        </w:rPr>
        <w:t>[26-28]</w:t>
      </w:r>
      <w:r w:rsidRPr="00CE12BA">
        <w:rPr>
          <w:rFonts w:hint="eastAsia"/>
          <w:lang w:eastAsia="zh-CN"/>
        </w:rPr>
        <w:t>。</w:t>
      </w:r>
    </w:p>
    <w:p w14:paraId="27665294" w14:textId="5C49D0FC" w:rsidR="00927D17" w:rsidRPr="00CE12BA" w:rsidRDefault="00CE12BA" w:rsidP="001A6E36">
      <w:pPr>
        <w:spacing w:after="80" w:line="360" w:lineRule="auto"/>
        <w:ind w:firstLine="420"/>
        <w:rPr>
          <w:lang w:eastAsia="zh-CN"/>
        </w:rPr>
      </w:pPr>
      <w:r w:rsidRPr="00CE12BA">
        <w:rPr>
          <w:rFonts w:hint="eastAsia"/>
          <w:lang w:eastAsia="zh-CN"/>
        </w:rPr>
        <w:t>据此，本文对所有正式实验</w:t>
      </w:r>
      <w:r w:rsidR="004E184D" w:rsidRPr="004E184D">
        <w:rPr>
          <w:rFonts w:hint="eastAsia"/>
          <w:lang w:eastAsia="zh-CN"/>
        </w:rPr>
        <w:t>实施了规范的元数据版本控制</w:t>
      </w:r>
      <w:r w:rsidRPr="00CE12BA">
        <w:rPr>
          <w:rFonts w:hint="eastAsia"/>
          <w:lang w:eastAsia="zh-CN"/>
        </w:rPr>
        <w:t>，严格记录包括数据版本、来源分组、提示词配置、标签版本、流程编号、训练实例、随机种子、模型权重及下游测试结果在内的全套指纹。该机制确保了本文呈现的每项实证结果均能</w:t>
      </w:r>
      <w:r w:rsidRPr="00CE12BA">
        <w:rPr>
          <w:rFonts w:hint="eastAsia"/>
          <w:lang w:eastAsia="zh-CN"/>
        </w:rPr>
        <w:lastRenderedPageBreak/>
        <w:t>精准反查至底层的原始数据与训练日志，为研究结果的合规复查与后续的独立复现实验提供坚实的工程学证据。</w:t>
      </w:r>
    </w:p>
    <w:p w14:paraId="1B7ACADD" w14:textId="77777777" w:rsidR="00927D17" w:rsidRDefault="00B42534">
      <w:pPr>
        <w:pStyle w:val="1"/>
        <w:rPr>
          <w:lang w:eastAsia="zh-CN"/>
        </w:rPr>
      </w:pPr>
      <w:r>
        <w:rPr>
          <w:lang w:eastAsia="zh-CN"/>
        </w:rPr>
        <w:t>三、研究目标、核心研究问题与概念边界</w:t>
      </w:r>
    </w:p>
    <w:p w14:paraId="50C5449E" w14:textId="77777777" w:rsidR="00927D17" w:rsidRDefault="00B42534">
      <w:pPr>
        <w:pStyle w:val="21"/>
        <w:rPr>
          <w:lang w:eastAsia="zh-CN"/>
        </w:rPr>
      </w:pPr>
      <w:r>
        <w:rPr>
          <w:lang w:eastAsia="zh-CN"/>
        </w:rPr>
        <w:t xml:space="preserve">3.1 </w:t>
      </w:r>
      <w:r>
        <w:rPr>
          <w:lang w:eastAsia="zh-CN"/>
        </w:rPr>
        <w:t>总体研究目标</w:t>
      </w:r>
    </w:p>
    <w:p w14:paraId="77937409" w14:textId="77777777" w:rsidR="00224740" w:rsidRDefault="00B42534" w:rsidP="00224740">
      <w:pPr>
        <w:spacing w:after="80" w:line="360" w:lineRule="auto"/>
        <w:ind w:firstLine="420"/>
        <w:rPr>
          <w:lang w:eastAsia="zh-CN"/>
        </w:rPr>
      </w:pPr>
      <w:r>
        <w:rPr>
          <w:lang w:eastAsia="zh-CN"/>
        </w:rPr>
        <w:t>本</w:t>
      </w:r>
      <w:r w:rsidR="00224740">
        <w:rPr>
          <w:rFonts w:hint="eastAsia"/>
          <w:lang w:eastAsia="zh-CN"/>
        </w:rPr>
        <w:t>本研究旨在构建面向火烟目标检测的伪标签自动化构建方案。研究以</w:t>
      </w:r>
      <w:r w:rsidR="00224740">
        <w:rPr>
          <w:rFonts w:hint="eastAsia"/>
          <w:lang w:eastAsia="zh-CN"/>
        </w:rPr>
        <w:t xml:space="preserve"> Grounding DINO V1 </w:t>
      </w:r>
      <w:r w:rsidR="00224740">
        <w:rPr>
          <w:rFonts w:hint="eastAsia"/>
          <w:lang w:eastAsia="zh-CN"/>
        </w:rPr>
        <w:t>为基准，评估</w:t>
      </w:r>
      <w:r w:rsidR="00224740">
        <w:rPr>
          <w:rFonts w:hint="eastAsia"/>
          <w:lang w:eastAsia="zh-CN"/>
        </w:rPr>
        <w:t xml:space="preserve"> SAM3 </w:t>
      </w:r>
      <w:r w:rsidR="00224740">
        <w:rPr>
          <w:rFonts w:hint="eastAsia"/>
          <w:lang w:eastAsia="zh-CN"/>
        </w:rPr>
        <w:t>作为后置精细化节点的有效性，并对比不同数据规模下人工标注、</w:t>
      </w:r>
      <w:r w:rsidR="00224740">
        <w:rPr>
          <w:rFonts w:hint="eastAsia"/>
          <w:lang w:eastAsia="zh-CN"/>
        </w:rPr>
        <w:t xml:space="preserve">V1 </w:t>
      </w:r>
      <w:r w:rsidR="00224740">
        <w:rPr>
          <w:rFonts w:hint="eastAsia"/>
          <w:lang w:eastAsia="zh-CN"/>
        </w:rPr>
        <w:t>基准及级联方案的效能与成本。具体目标如下：</w:t>
      </w:r>
      <w:r w:rsidR="00224740">
        <w:rPr>
          <w:rFonts w:hint="eastAsia"/>
          <w:lang w:eastAsia="zh-CN"/>
        </w:rPr>
        <w:t xml:space="preserve"> </w:t>
      </w:r>
    </w:p>
    <w:p w14:paraId="6ED785F0" w14:textId="77EC9217" w:rsidR="00224740" w:rsidRDefault="00224740" w:rsidP="00224740">
      <w:pPr>
        <w:spacing w:after="80" w:line="360" w:lineRule="auto"/>
        <w:ind w:firstLine="420"/>
        <w:rPr>
          <w:lang w:eastAsia="zh-CN"/>
        </w:rPr>
      </w:pPr>
      <w:r>
        <w:rPr>
          <w:rFonts w:hint="eastAsia"/>
          <w:lang w:eastAsia="zh-CN"/>
        </w:rPr>
        <w:t>1</w:t>
      </w:r>
      <w:r>
        <w:rPr>
          <w:lang w:eastAsia="zh-CN"/>
        </w:rPr>
        <w:t>.</w:t>
      </w:r>
      <w:r>
        <w:rPr>
          <w:rFonts w:hint="eastAsia"/>
          <w:lang w:eastAsia="zh-CN"/>
        </w:rPr>
        <w:t>稳健且高可复现的伪标签生成机制：</w:t>
      </w:r>
      <w:r w:rsidR="00F76BCB" w:rsidRPr="00F76BCB">
        <w:rPr>
          <w:rFonts w:hint="eastAsia"/>
          <w:lang w:eastAsia="zh-CN"/>
        </w:rPr>
        <w:t>系统探究不同文本提示策略、置信度阈值与火烟物理特征的语义对齐规律，通过参数优选固化基准配置；并结合标签层静态特征诊断与下游</w:t>
      </w:r>
      <w:r w:rsidR="00F76BCB" w:rsidRPr="00F76BCB">
        <w:rPr>
          <w:rFonts w:hint="eastAsia"/>
          <w:lang w:eastAsia="zh-CN"/>
        </w:rPr>
        <w:t xml:space="preserve"> YOLO </w:t>
      </w:r>
      <w:r w:rsidR="00F76BCB" w:rsidRPr="00F76BCB">
        <w:rPr>
          <w:rFonts w:hint="eastAsia"/>
          <w:lang w:eastAsia="zh-CN"/>
        </w:rPr>
        <w:t>检测器性能反馈，量化评估</w:t>
      </w:r>
      <w:r w:rsidR="00F76BCB" w:rsidRPr="00F76BCB">
        <w:rPr>
          <w:rFonts w:hint="eastAsia"/>
          <w:lang w:eastAsia="zh-CN"/>
        </w:rPr>
        <w:t xml:space="preserve"> V1 </w:t>
      </w:r>
      <w:r w:rsidR="00F76BCB" w:rsidRPr="00F76BCB">
        <w:rPr>
          <w:rFonts w:hint="eastAsia"/>
          <w:lang w:eastAsia="zh-CN"/>
        </w:rPr>
        <w:t>基准伪标签的可用性边界。</w:t>
      </w:r>
    </w:p>
    <w:p w14:paraId="5D3A2E03" w14:textId="4401ABE7" w:rsidR="00224740" w:rsidRDefault="00224740" w:rsidP="00224740">
      <w:pPr>
        <w:spacing w:after="80" w:line="360" w:lineRule="auto"/>
        <w:ind w:firstLine="420"/>
        <w:rPr>
          <w:lang w:eastAsia="zh-CN"/>
        </w:rPr>
      </w:pPr>
      <w:r>
        <w:rPr>
          <w:rFonts w:hint="eastAsia"/>
          <w:lang w:eastAsia="zh-CN"/>
        </w:rPr>
        <w:t>2</w:t>
      </w:r>
      <w:r>
        <w:rPr>
          <w:lang w:eastAsia="zh-CN"/>
        </w:rPr>
        <w:t>.</w:t>
      </w:r>
      <w:r>
        <w:rPr>
          <w:rFonts w:hint="eastAsia"/>
          <w:lang w:eastAsia="zh-CN"/>
        </w:rPr>
        <w:t xml:space="preserve"> SAM3 </w:t>
      </w:r>
      <w:r>
        <w:rPr>
          <w:rFonts w:hint="eastAsia"/>
          <w:lang w:eastAsia="zh-CN"/>
        </w:rPr>
        <w:t>后置处理的增益机理与操作范畴：通过审核（</w:t>
      </w:r>
      <w:r>
        <w:rPr>
          <w:rFonts w:hint="eastAsia"/>
          <w:lang w:eastAsia="zh-CN"/>
        </w:rPr>
        <w:t>Verifier</w:t>
      </w:r>
      <w:r>
        <w:rPr>
          <w:rFonts w:hint="eastAsia"/>
          <w:lang w:eastAsia="zh-CN"/>
        </w:rPr>
        <w:t>）、追加（</w:t>
      </w:r>
      <w:r>
        <w:rPr>
          <w:rFonts w:hint="eastAsia"/>
          <w:lang w:eastAsia="zh-CN"/>
        </w:rPr>
        <w:t>Append</w:t>
      </w:r>
      <w:r>
        <w:rPr>
          <w:rFonts w:hint="eastAsia"/>
          <w:lang w:eastAsia="zh-CN"/>
        </w:rPr>
        <w:t>）与边界精细化（</w:t>
      </w:r>
      <w:r>
        <w:rPr>
          <w:rFonts w:hint="eastAsia"/>
          <w:lang w:eastAsia="zh-CN"/>
        </w:rPr>
        <w:t>Refiner</w:t>
      </w:r>
      <w:r>
        <w:rPr>
          <w:rFonts w:hint="eastAsia"/>
          <w:lang w:eastAsia="zh-CN"/>
        </w:rPr>
        <w:t>）三类差异化操作，量化验证其对火烟目标的修正效果，识别具有显著边际增益的治理路径。</w:t>
      </w:r>
    </w:p>
    <w:p w14:paraId="65C60726" w14:textId="77777777" w:rsidR="00224740" w:rsidRDefault="00224740" w:rsidP="00224740">
      <w:pPr>
        <w:spacing w:after="80" w:line="360" w:lineRule="auto"/>
        <w:ind w:firstLine="420"/>
        <w:rPr>
          <w:lang w:eastAsia="zh-CN"/>
        </w:rPr>
      </w:pPr>
      <w:r>
        <w:rPr>
          <w:rFonts w:hint="eastAsia"/>
          <w:lang w:eastAsia="zh-CN"/>
        </w:rPr>
        <w:t>3</w:t>
      </w:r>
      <w:r>
        <w:rPr>
          <w:lang w:eastAsia="zh-CN"/>
        </w:rPr>
        <w:t>.</w:t>
      </w:r>
      <w:r>
        <w:rPr>
          <w:rFonts w:hint="eastAsia"/>
          <w:lang w:eastAsia="zh-CN"/>
        </w:rPr>
        <w:t>多路径标签制备方案的规模效应与选型准则：在</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及</w:t>
      </w:r>
      <w:r>
        <w:rPr>
          <w:rFonts w:hint="eastAsia"/>
          <w:lang w:eastAsia="zh-CN"/>
        </w:rPr>
        <w:t xml:space="preserve"> 100k </w:t>
      </w:r>
      <w:r>
        <w:rPr>
          <w:rFonts w:hint="eastAsia"/>
          <w:lang w:eastAsia="zh-CN"/>
        </w:rPr>
        <w:t>规模的阶梯式数据集下，综合评估各方案在下游泛化性能、计算成本及人工复审成本之间的权衡关系，为工程化生产提供最优的流水线配置方案。</w:t>
      </w:r>
    </w:p>
    <w:p w14:paraId="495AE27B" w14:textId="11F8FEE6" w:rsidR="00927D17" w:rsidRPr="00FB5191" w:rsidRDefault="00224740" w:rsidP="003B11DD">
      <w:pPr>
        <w:spacing w:after="80" w:line="360" w:lineRule="auto"/>
        <w:rPr>
          <w:rFonts w:eastAsiaTheme="minorEastAsia" w:hint="eastAsia"/>
          <w:lang w:eastAsia="ja-JP"/>
        </w:rPr>
      </w:pPr>
      <w:r>
        <w:rPr>
          <w:rFonts w:hint="eastAsia"/>
          <w:lang w:eastAsia="zh-CN"/>
        </w:rPr>
        <w:t xml:space="preserve"> </w:t>
      </w:r>
      <w:r>
        <w:rPr>
          <w:rFonts w:hint="eastAsia"/>
          <w:lang w:eastAsia="zh-CN"/>
        </w:rPr>
        <w:t>为确保研究过程的可追溯性，所有实验均通过底层元数据指纹机制实现全过程记录。</w:t>
      </w:r>
    </w:p>
    <w:p w14:paraId="3EAF690B" w14:textId="77777777" w:rsidR="00927D17" w:rsidRDefault="00B42534">
      <w:pPr>
        <w:pStyle w:val="21"/>
      </w:pPr>
      <w:r>
        <w:t xml:space="preserve">3.2 </w:t>
      </w:r>
      <w:proofErr w:type="spellStart"/>
      <w:r>
        <w:t>核心研究问题</w:t>
      </w:r>
      <w:proofErr w:type="spellEnd"/>
    </w:p>
    <w:tbl>
      <w:tblPr>
        <w:tblStyle w:val="afe"/>
        <w:tblW w:w="0" w:type="auto"/>
        <w:jc w:val="center"/>
        <w:tblLook w:val="04A0" w:firstRow="1" w:lastRow="0" w:firstColumn="1" w:lastColumn="0" w:noHBand="0" w:noVBand="1"/>
      </w:tblPr>
      <w:tblGrid>
        <w:gridCol w:w="1134"/>
        <w:gridCol w:w="1871"/>
        <w:gridCol w:w="5669"/>
      </w:tblGrid>
      <w:tr w:rsidR="00927D17" w14:paraId="4290D933" w14:textId="77777777">
        <w:trPr>
          <w:cantSplit/>
          <w:tblHeader/>
          <w:jc w:val="center"/>
        </w:trPr>
        <w:tc>
          <w:tcPr>
            <w:tcW w:w="1134" w:type="dxa"/>
            <w:shd w:val="clear" w:color="auto" w:fill="E7E6E6"/>
            <w:tcMar>
              <w:top w:w="80" w:type="dxa"/>
              <w:left w:w="90" w:type="dxa"/>
              <w:bottom w:w="80" w:type="dxa"/>
              <w:right w:w="90" w:type="dxa"/>
            </w:tcMar>
            <w:vAlign w:val="center"/>
          </w:tcPr>
          <w:p w14:paraId="6A5D9519" w14:textId="77777777" w:rsidR="00927D17" w:rsidRDefault="00B42534">
            <w:pPr>
              <w:jc w:val="center"/>
            </w:pPr>
            <w:r>
              <w:rPr>
                <w:rFonts w:eastAsia="SimHei"/>
                <w:b/>
                <w:sz w:val="21"/>
              </w:rPr>
              <w:t>问题</w:t>
            </w:r>
          </w:p>
        </w:tc>
        <w:tc>
          <w:tcPr>
            <w:tcW w:w="1871" w:type="dxa"/>
            <w:shd w:val="clear" w:color="auto" w:fill="E7E6E6"/>
            <w:tcMar>
              <w:top w:w="80" w:type="dxa"/>
              <w:left w:w="90" w:type="dxa"/>
              <w:bottom w:w="80" w:type="dxa"/>
              <w:right w:w="90" w:type="dxa"/>
            </w:tcMar>
            <w:vAlign w:val="center"/>
          </w:tcPr>
          <w:p w14:paraId="232DD293" w14:textId="77777777" w:rsidR="00927D17" w:rsidRDefault="00B42534">
            <w:pPr>
              <w:jc w:val="center"/>
            </w:pPr>
            <w:r>
              <w:rPr>
                <w:rFonts w:eastAsia="SimHei"/>
                <w:b/>
                <w:sz w:val="21"/>
              </w:rPr>
              <w:t>研究焦点</w:t>
            </w:r>
          </w:p>
        </w:tc>
        <w:tc>
          <w:tcPr>
            <w:tcW w:w="5669" w:type="dxa"/>
            <w:shd w:val="clear" w:color="auto" w:fill="E7E6E6"/>
            <w:tcMar>
              <w:top w:w="80" w:type="dxa"/>
              <w:left w:w="90" w:type="dxa"/>
              <w:bottom w:w="80" w:type="dxa"/>
              <w:right w:w="90" w:type="dxa"/>
            </w:tcMar>
            <w:vAlign w:val="center"/>
          </w:tcPr>
          <w:p w14:paraId="2FF419DC" w14:textId="77777777" w:rsidR="00927D17" w:rsidRDefault="00B42534">
            <w:pPr>
              <w:jc w:val="center"/>
            </w:pPr>
            <w:r>
              <w:rPr>
                <w:rFonts w:eastAsia="SimHei"/>
                <w:b/>
                <w:sz w:val="21"/>
              </w:rPr>
              <w:t>具体表述</w:t>
            </w:r>
          </w:p>
        </w:tc>
      </w:tr>
      <w:tr w:rsidR="00927D17" w14:paraId="17A0E31D" w14:textId="77777777">
        <w:trPr>
          <w:cantSplit/>
          <w:jc w:val="center"/>
        </w:trPr>
        <w:tc>
          <w:tcPr>
            <w:tcW w:w="1134" w:type="dxa"/>
            <w:tcMar>
              <w:top w:w="80" w:type="dxa"/>
              <w:left w:w="90" w:type="dxa"/>
              <w:bottom w:w="80" w:type="dxa"/>
              <w:right w:w="90" w:type="dxa"/>
            </w:tcMar>
            <w:vAlign w:val="center"/>
          </w:tcPr>
          <w:p w14:paraId="49E94FEB" w14:textId="77777777" w:rsidR="00927D17" w:rsidRDefault="00B42534">
            <w:pPr>
              <w:spacing w:line="264" w:lineRule="auto"/>
              <w:jc w:val="center"/>
            </w:pPr>
            <w:r>
              <w:rPr>
                <w:sz w:val="21"/>
              </w:rPr>
              <w:t>RQ1</w:t>
            </w:r>
          </w:p>
        </w:tc>
        <w:tc>
          <w:tcPr>
            <w:tcW w:w="1871" w:type="dxa"/>
            <w:tcMar>
              <w:top w:w="80" w:type="dxa"/>
              <w:left w:w="90" w:type="dxa"/>
              <w:bottom w:w="80" w:type="dxa"/>
              <w:right w:w="90" w:type="dxa"/>
            </w:tcMar>
            <w:vAlign w:val="center"/>
          </w:tcPr>
          <w:p w14:paraId="16ABD4C6" w14:textId="77777777" w:rsidR="00927D17" w:rsidRDefault="00B42534">
            <w:pPr>
              <w:spacing w:line="264" w:lineRule="auto"/>
            </w:pPr>
            <w:r>
              <w:rPr>
                <w:sz w:val="21"/>
              </w:rPr>
              <w:t>V1</w:t>
            </w:r>
            <w:r>
              <w:rPr>
                <w:sz w:val="21"/>
              </w:rPr>
              <w:t>构建与效用</w:t>
            </w:r>
          </w:p>
        </w:tc>
        <w:tc>
          <w:tcPr>
            <w:tcW w:w="5669" w:type="dxa"/>
            <w:tcMar>
              <w:top w:w="80" w:type="dxa"/>
              <w:left w:w="90" w:type="dxa"/>
              <w:bottom w:w="80" w:type="dxa"/>
              <w:right w:w="90" w:type="dxa"/>
            </w:tcMar>
            <w:vAlign w:val="center"/>
          </w:tcPr>
          <w:p w14:paraId="590E60B5" w14:textId="77777777" w:rsidR="00927D17" w:rsidRDefault="00B42534">
            <w:pPr>
              <w:spacing w:line="264" w:lineRule="auto"/>
              <w:rPr>
                <w:lang w:eastAsia="zh-CN"/>
              </w:rPr>
            </w:pPr>
            <w:r>
              <w:rPr>
                <w:sz w:val="21"/>
                <w:lang w:eastAsia="zh-CN"/>
              </w:rPr>
              <w:t>在开发样本和计算资源有限的条件下，如何确定</w:t>
            </w:r>
            <w:r>
              <w:rPr>
                <w:sz w:val="21"/>
                <w:lang w:eastAsia="zh-CN"/>
              </w:rPr>
              <w:t>Grounding DINO</w:t>
            </w:r>
            <w:r>
              <w:rPr>
                <w:sz w:val="21"/>
                <w:lang w:eastAsia="zh-CN"/>
              </w:rPr>
              <w:t>的提示与阈值配置，并评价</w:t>
            </w:r>
            <w:r>
              <w:rPr>
                <w:sz w:val="21"/>
                <w:lang w:eastAsia="zh-CN"/>
              </w:rPr>
              <w:t>V1</w:t>
            </w:r>
            <w:r>
              <w:rPr>
                <w:sz w:val="21"/>
                <w:lang w:eastAsia="zh-CN"/>
              </w:rPr>
              <w:t>伪标签相对人工标注的质量及</w:t>
            </w:r>
            <w:r>
              <w:rPr>
                <w:sz w:val="21"/>
                <w:lang w:eastAsia="zh-CN"/>
              </w:rPr>
              <w:t>YOLO</w:t>
            </w:r>
            <w:r>
              <w:rPr>
                <w:sz w:val="21"/>
                <w:lang w:eastAsia="zh-CN"/>
              </w:rPr>
              <w:t>下游训练效用？</w:t>
            </w:r>
          </w:p>
        </w:tc>
      </w:tr>
      <w:tr w:rsidR="00927D17" w14:paraId="2AFCF3A8" w14:textId="77777777">
        <w:trPr>
          <w:cantSplit/>
          <w:jc w:val="center"/>
        </w:trPr>
        <w:tc>
          <w:tcPr>
            <w:tcW w:w="1134" w:type="dxa"/>
            <w:tcMar>
              <w:top w:w="80" w:type="dxa"/>
              <w:left w:w="90" w:type="dxa"/>
              <w:bottom w:w="80" w:type="dxa"/>
              <w:right w:w="90" w:type="dxa"/>
            </w:tcMar>
            <w:vAlign w:val="center"/>
          </w:tcPr>
          <w:p w14:paraId="12357D78" w14:textId="77777777" w:rsidR="00927D17" w:rsidRDefault="00B42534">
            <w:pPr>
              <w:spacing w:line="264" w:lineRule="auto"/>
              <w:jc w:val="center"/>
            </w:pPr>
            <w:r>
              <w:rPr>
                <w:sz w:val="21"/>
              </w:rPr>
              <w:t>RQ2</w:t>
            </w:r>
          </w:p>
        </w:tc>
        <w:tc>
          <w:tcPr>
            <w:tcW w:w="1871" w:type="dxa"/>
            <w:tcMar>
              <w:top w:w="80" w:type="dxa"/>
              <w:left w:w="90" w:type="dxa"/>
              <w:bottom w:w="80" w:type="dxa"/>
              <w:right w:w="90" w:type="dxa"/>
            </w:tcMar>
            <w:vAlign w:val="center"/>
          </w:tcPr>
          <w:p w14:paraId="291B2555" w14:textId="77777777" w:rsidR="00927D17" w:rsidRDefault="00B42534">
            <w:pPr>
              <w:spacing w:line="264" w:lineRule="auto"/>
            </w:pPr>
            <w:r>
              <w:rPr>
                <w:sz w:val="21"/>
              </w:rPr>
              <w:t>SAM3</w:t>
            </w:r>
            <w:r>
              <w:rPr>
                <w:sz w:val="21"/>
              </w:rPr>
              <w:t>增量价值</w:t>
            </w:r>
          </w:p>
        </w:tc>
        <w:tc>
          <w:tcPr>
            <w:tcW w:w="5669" w:type="dxa"/>
            <w:tcMar>
              <w:top w:w="80" w:type="dxa"/>
              <w:left w:w="90" w:type="dxa"/>
              <w:bottom w:w="80" w:type="dxa"/>
              <w:right w:w="90" w:type="dxa"/>
            </w:tcMar>
            <w:vAlign w:val="center"/>
          </w:tcPr>
          <w:p w14:paraId="11740553" w14:textId="77777777" w:rsidR="00927D17" w:rsidRDefault="00B42534">
            <w:pPr>
              <w:spacing w:line="264" w:lineRule="auto"/>
              <w:rPr>
                <w:lang w:eastAsia="zh-CN"/>
              </w:rPr>
            </w:pPr>
            <w:r>
              <w:rPr>
                <w:sz w:val="21"/>
                <w:lang w:eastAsia="zh-CN"/>
              </w:rPr>
              <w:t>SAM3</w:t>
            </w:r>
            <w:r>
              <w:rPr>
                <w:sz w:val="21"/>
                <w:lang w:eastAsia="zh-CN"/>
              </w:rPr>
              <w:t>分别用于审核、补漏和边界调整时，会对伪标签质量和</w:t>
            </w:r>
            <w:r>
              <w:rPr>
                <w:sz w:val="21"/>
                <w:lang w:eastAsia="zh-CN"/>
              </w:rPr>
              <w:t>YOLO</w:t>
            </w:r>
            <w:r>
              <w:rPr>
                <w:sz w:val="21"/>
                <w:lang w:eastAsia="zh-CN"/>
              </w:rPr>
              <w:t>下游效果产生什么影响，哪些操作值得保留？</w:t>
            </w:r>
          </w:p>
        </w:tc>
      </w:tr>
      <w:tr w:rsidR="00927D17" w14:paraId="25B9DD58" w14:textId="77777777">
        <w:trPr>
          <w:cantSplit/>
          <w:jc w:val="center"/>
        </w:trPr>
        <w:tc>
          <w:tcPr>
            <w:tcW w:w="1134" w:type="dxa"/>
            <w:tcMar>
              <w:top w:w="80" w:type="dxa"/>
              <w:left w:w="90" w:type="dxa"/>
              <w:bottom w:w="80" w:type="dxa"/>
              <w:right w:w="90" w:type="dxa"/>
            </w:tcMar>
            <w:vAlign w:val="center"/>
          </w:tcPr>
          <w:p w14:paraId="451C37D7" w14:textId="77777777" w:rsidR="00927D17" w:rsidRDefault="00B42534">
            <w:pPr>
              <w:spacing w:line="264" w:lineRule="auto"/>
              <w:jc w:val="center"/>
            </w:pPr>
            <w:r>
              <w:rPr>
                <w:sz w:val="21"/>
              </w:rPr>
              <w:t>RQ3</w:t>
            </w:r>
          </w:p>
        </w:tc>
        <w:tc>
          <w:tcPr>
            <w:tcW w:w="1871" w:type="dxa"/>
            <w:tcMar>
              <w:top w:w="80" w:type="dxa"/>
              <w:left w:w="90" w:type="dxa"/>
              <w:bottom w:w="80" w:type="dxa"/>
              <w:right w:w="90" w:type="dxa"/>
            </w:tcMar>
            <w:vAlign w:val="center"/>
          </w:tcPr>
          <w:p w14:paraId="66971BB4" w14:textId="77777777" w:rsidR="00927D17" w:rsidRDefault="00B42534">
            <w:pPr>
              <w:spacing w:line="264" w:lineRule="auto"/>
            </w:pPr>
            <w:r>
              <w:rPr>
                <w:sz w:val="21"/>
              </w:rPr>
              <w:t>多规模流程选型</w:t>
            </w:r>
          </w:p>
        </w:tc>
        <w:tc>
          <w:tcPr>
            <w:tcW w:w="5669" w:type="dxa"/>
            <w:tcMar>
              <w:top w:w="80" w:type="dxa"/>
              <w:left w:w="90" w:type="dxa"/>
              <w:bottom w:w="80" w:type="dxa"/>
              <w:right w:w="90" w:type="dxa"/>
            </w:tcMar>
            <w:vAlign w:val="center"/>
          </w:tcPr>
          <w:p w14:paraId="4E0EB81C" w14:textId="77777777" w:rsidR="00927D17" w:rsidRDefault="00B42534">
            <w:pPr>
              <w:spacing w:line="264" w:lineRule="auto"/>
              <w:rPr>
                <w:lang w:eastAsia="zh-CN"/>
              </w:rPr>
            </w:pPr>
            <w:r>
              <w:rPr>
                <w:sz w:val="21"/>
                <w:lang w:eastAsia="zh-CN"/>
              </w:rPr>
              <w:t>当数据规模扩大到</w:t>
            </w:r>
            <w:r>
              <w:rPr>
                <w:sz w:val="21"/>
                <w:lang w:eastAsia="zh-CN"/>
              </w:rPr>
              <w:t>1</w:t>
            </w:r>
            <w:r>
              <w:rPr>
                <w:sz w:val="21"/>
                <w:lang w:eastAsia="zh-CN"/>
              </w:rPr>
              <w:t>千、</w:t>
            </w:r>
            <w:r>
              <w:rPr>
                <w:sz w:val="21"/>
                <w:lang w:eastAsia="zh-CN"/>
              </w:rPr>
              <w:t>1</w:t>
            </w:r>
            <w:r>
              <w:rPr>
                <w:sz w:val="21"/>
                <w:lang w:eastAsia="zh-CN"/>
              </w:rPr>
              <w:t>万和</w:t>
            </w:r>
            <w:r>
              <w:rPr>
                <w:sz w:val="21"/>
                <w:lang w:eastAsia="zh-CN"/>
              </w:rPr>
              <w:t>10</w:t>
            </w:r>
            <w:r>
              <w:rPr>
                <w:sz w:val="21"/>
                <w:lang w:eastAsia="zh-CN"/>
              </w:rPr>
              <w:t>万张时，人工标注、</w:t>
            </w:r>
            <w:r>
              <w:rPr>
                <w:sz w:val="21"/>
                <w:lang w:eastAsia="zh-CN"/>
              </w:rPr>
              <w:t>V1</w:t>
            </w:r>
            <w:r>
              <w:rPr>
                <w:sz w:val="21"/>
                <w:lang w:eastAsia="zh-CN"/>
              </w:rPr>
              <w:t>和通过验证的级联方案在检测效果、制备时间和人工投入之间如何权衡？</w:t>
            </w:r>
          </w:p>
        </w:tc>
      </w:tr>
    </w:tbl>
    <w:p w14:paraId="666D4445" w14:textId="77777777" w:rsidR="00927D17" w:rsidRDefault="00927D17">
      <w:pPr>
        <w:spacing w:after="0"/>
        <w:rPr>
          <w:lang w:eastAsia="zh-CN"/>
        </w:rPr>
      </w:pPr>
    </w:p>
    <w:p w14:paraId="08E0F9F7" w14:textId="77777777" w:rsidR="00927D17" w:rsidRDefault="00B42534">
      <w:pPr>
        <w:pStyle w:val="21"/>
      </w:pPr>
      <w:r>
        <w:lastRenderedPageBreak/>
        <w:t xml:space="preserve">3.3 </w:t>
      </w:r>
      <w:proofErr w:type="spellStart"/>
      <w:r>
        <w:t>核心概念与边界</w:t>
      </w:r>
      <w:proofErr w:type="spellEnd"/>
    </w:p>
    <w:tbl>
      <w:tblPr>
        <w:tblStyle w:val="afe"/>
        <w:tblW w:w="0" w:type="auto"/>
        <w:jc w:val="center"/>
        <w:tblLook w:val="04A0" w:firstRow="1" w:lastRow="0" w:firstColumn="1" w:lastColumn="0" w:noHBand="0" w:noVBand="1"/>
      </w:tblPr>
      <w:tblGrid>
        <w:gridCol w:w="1699"/>
        <w:gridCol w:w="3964"/>
        <w:gridCol w:w="3115"/>
      </w:tblGrid>
      <w:tr w:rsidR="00927D17" w14:paraId="7394EECA" w14:textId="77777777">
        <w:trPr>
          <w:cantSplit/>
          <w:tblHeader/>
          <w:jc w:val="center"/>
        </w:trPr>
        <w:tc>
          <w:tcPr>
            <w:tcW w:w="1701" w:type="dxa"/>
            <w:shd w:val="clear" w:color="auto" w:fill="E7E6E6"/>
            <w:tcMar>
              <w:top w:w="80" w:type="dxa"/>
              <w:left w:w="90" w:type="dxa"/>
              <w:bottom w:w="80" w:type="dxa"/>
              <w:right w:w="90" w:type="dxa"/>
            </w:tcMar>
            <w:vAlign w:val="center"/>
          </w:tcPr>
          <w:p w14:paraId="39E2259D" w14:textId="77777777" w:rsidR="00927D17" w:rsidRDefault="00B42534">
            <w:pPr>
              <w:jc w:val="center"/>
            </w:pPr>
            <w:r>
              <w:rPr>
                <w:rFonts w:eastAsia="SimHei"/>
                <w:b/>
                <w:sz w:val="21"/>
              </w:rPr>
              <w:t>概念</w:t>
            </w:r>
          </w:p>
        </w:tc>
        <w:tc>
          <w:tcPr>
            <w:tcW w:w="3969" w:type="dxa"/>
            <w:shd w:val="clear" w:color="auto" w:fill="E7E6E6"/>
            <w:tcMar>
              <w:top w:w="80" w:type="dxa"/>
              <w:left w:w="90" w:type="dxa"/>
              <w:bottom w:w="80" w:type="dxa"/>
              <w:right w:w="90" w:type="dxa"/>
            </w:tcMar>
            <w:vAlign w:val="center"/>
          </w:tcPr>
          <w:p w14:paraId="33C9CA4F" w14:textId="77777777" w:rsidR="00927D17" w:rsidRDefault="00B42534">
            <w:pPr>
              <w:jc w:val="center"/>
            </w:pPr>
            <w:r>
              <w:rPr>
                <w:rFonts w:eastAsia="SimHei"/>
                <w:b/>
                <w:sz w:val="21"/>
              </w:rPr>
              <w:t>本文定义</w:t>
            </w:r>
          </w:p>
        </w:tc>
        <w:tc>
          <w:tcPr>
            <w:tcW w:w="3118" w:type="dxa"/>
            <w:shd w:val="clear" w:color="auto" w:fill="E7E6E6"/>
            <w:tcMar>
              <w:top w:w="80" w:type="dxa"/>
              <w:left w:w="90" w:type="dxa"/>
              <w:bottom w:w="80" w:type="dxa"/>
              <w:right w:w="90" w:type="dxa"/>
            </w:tcMar>
            <w:vAlign w:val="center"/>
          </w:tcPr>
          <w:p w14:paraId="5F62FD1B" w14:textId="77777777" w:rsidR="00927D17" w:rsidRDefault="00B42534">
            <w:pPr>
              <w:jc w:val="center"/>
            </w:pPr>
            <w:r>
              <w:rPr>
                <w:rFonts w:eastAsia="SimHei"/>
                <w:b/>
                <w:sz w:val="21"/>
              </w:rPr>
              <w:t>边界</w:t>
            </w:r>
          </w:p>
        </w:tc>
      </w:tr>
      <w:tr w:rsidR="00927D17" w14:paraId="1D85216A" w14:textId="77777777">
        <w:trPr>
          <w:cantSplit/>
          <w:jc w:val="center"/>
        </w:trPr>
        <w:tc>
          <w:tcPr>
            <w:tcW w:w="1701" w:type="dxa"/>
            <w:tcMar>
              <w:top w:w="80" w:type="dxa"/>
              <w:left w:w="90" w:type="dxa"/>
              <w:bottom w:w="80" w:type="dxa"/>
              <w:right w:w="90" w:type="dxa"/>
            </w:tcMar>
            <w:vAlign w:val="center"/>
          </w:tcPr>
          <w:p w14:paraId="3399B07F" w14:textId="77777777" w:rsidR="00927D17" w:rsidRDefault="00B42534">
            <w:pPr>
              <w:spacing w:line="264" w:lineRule="auto"/>
              <w:jc w:val="center"/>
            </w:pPr>
            <w:r>
              <w:rPr>
                <w:sz w:val="21"/>
              </w:rPr>
              <w:t>主生成模型</w:t>
            </w:r>
          </w:p>
        </w:tc>
        <w:tc>
          <w:tcPr>
            <w:tcW w:w="3969" w:type="dxa"/>
            <w:tcMar>
              <w:top w:w="80" w:type="dxa"/>
              <w:left w:w="90" w:type="dxa"/>
              <w:bottom w:w="80" w:type="dxa"/>
              <w:right w:w="90" w:type="dxa"/>
            </w:tcMar>
            <w:vAlign w:val="center"/>
          </w:tcPr>
          <w:p w14:paraId="2A14CE61" w14:textId="77777777" w:rsidR="00927D17" w:rsidRDefault="00B42534">
            <w:pPr>
              <w:spacing w:line="264" w:lineRule="auto"/>
            </w:pPr>
            <w:proofErr w:type="spellStart"/>
            <w:r>
              <w:rPr>
                <w:sz w:val="21"/>
              </w:rPr>
              <w:t>负责语义匹配和初始框生成的开放词汇检测模型，本文以</w:t>
            </w:r>
            <w:r>
              <w:rPr>
                <w:sz w:val="21"/>
              </w:rPr>
              <w:t>Grounding</w:t>
            </w:r>
            <w:proofErr w:type="spellEnd"/>
            <w:r>
              <w:rPr>
                <w:sz w:val="21"/>
              </w:rPr>
              <w:t xml:space="preserve"> </w:t>
            </w:r>
            <w:proofErr w:type="spellStart"/>
            <w:r>
              <w:rPr>
                <w:sz w:val="21"/>
              </w:rPr>
              <w:t>DINO</w:t>
            </w:r>
            <w:r>
              <w:rPr>
                <w:sz w:val="21"/>
              </w:rPr>
              <w:t>为基准</w:t>
            </w:r>
            <w:proofErr w:type="spellEnd"/>
            <w:r>
              <w:rPr>
                <w:sz w:val="21"/>
              </w:rPr>
              <w:t>。</w:t>
            </w:r>
          </w:p>
        </w:tc>
        <w:tc>
          <w:tcPr>
            <w:tcW w:w="3118" w:type="dxa"/>
            <w:tcMar>
              <w:top w:w="80" w:type="dxa"/>
              <w:left w:w="90" w:type="dxa"/>
              <w:bottom w:w="80" w:type="dxa"/>
              <w:right w:w="90" w:type="dxa"/>
            </w:tcMar>
            <w:vAlign w:val="center"/>
          </w:tcPr>
          <w:p w14:paraId="7B3E3BB2" w14:textId="77777777" w:rsidR="00927D17" w:rsidRDefault="00B42534">
            <w:pPr>
              <w:spacing w:line="264" w:lineRule="auto"/>
              <w:rPr>
                <w:lang w:eastAsia="zh-CN"/>
              </w:rPr>
            </w:pPr>
            <w:r>
              <w:rPr>
                <w:sz w:val="21"/>
                <w:lang w:eastAsia="zh-CN"/>
              </w:rPr>
              <w:t>只使用现有能力生成伪标签，不讨论网络结构改进或部署方案。</w:t>
            </w:r>
          </w:p>
        </w:tc>
      </w:tr>
      <w:tr w:rsidR="00927D17" w14:paraId="70C0F272" w14:textId="77777777">
        <w:trPr>
          <w:cantSplit/>
          <w:jc w:val="center"/>
        </w:trPr>
        <w:tc>
          <w:tcPr>
            <w:tcW w:w="1701" w:type="dxa"/>
            <w:tcMar>
              <w:top w:w="80" w:type="dxa"/>
              <w:left w:w="90" w:type="dxa"/>
              <w:bottom w:w="80" w:type="dxa"/>
              <w:right w:w="90" w:type="dxa"/>
            </w:tcMar>
            <w:vAlign w:val="center"/>
          </w:tcPr>
          <w:p w14:paraId="175F9BD4" w14:textId="77777777" w:rsidR="00927D17" w:rsidRDefault="00B42534">
            <w:pPr>
              <w:spacing w:line="264" w:lineRule="auto"/>
              <w:jc w:val="center"/>
            </w:pPr>
            <w:proofErr w:type="spellStart"/>
            <w:r>
              <w:rPr>
                <w:sz w:val="21"/>
              </w:rPr>
              <w:t>后置校验模型</w:t>
            </w:r>
            <w:proofErr w:type="spellEnd"/>
          </w:p>
        </w:tc>
        <w:tc>
          <w:tcPr>
            <w:tcW w:w="3969" w:type="dxa"/>
            <w:tcMar>
              <w:top w:w="80" w:type="dxa"/>
              <w:left w:w="90" w:type="dxa"/>
              <w:bottom w:w="80" w:type="dxa"/>
              <w:right w:w="90" w:type="dxa"/>
            </w:tcMar>
            <w:vAlign w:val="center"/>
          </w:tcPr>
          <w:p w14:paraId="49E9CFF5" w14:textId="77777777" w:rsidR="00927D17" w:rsidRDefault="00B42534">
            <w:pPr>
              <w:spacing w:line="264" w:lineRule="auto"/>
              <w:rPr>
                <w:lang w:eastAsia="zh-CN"/>
              </w:rPr>
            </w:pPr>
            <w:r>
              <w:rPr>
                <w:sz w:val="21"/>
                <w:lang w:eastAsia="zh-CN"/>
              </w:rPr>
              <w:t>在</w:t>
            </w:r>
            <w:r>
              <w:rPr>
                <w:sz w:val="21"/>
                <w:lang w:eastAsia="zh-CN"/>
              </w:rPr>
              <w:t>V1</w:t>
            </w:r>
            <w:r>
              <w:rPr>
                <w:sz w:val="21"/>
                <w:lang w:eastAsia="zh-CN"/>
              </w:rPr>
              <w:t>之后提供接受</w:t>
            </w:r>
            <w:r>
              <w:rPr>
                <w:sz w:val="21"/>
                <w:lang w:eastAsia="zh-CN"/>
              </w:rPr>
              <w:t>/</w:t>
            </w:r>
            <w:r>
              <w:rPr>
                <w:sz w:val="21"/>
                <w:lang w:eastAsia="zh-CN"/>
              </w:rPr>
              <w:t>拒绝、候选补漏或边界调整证据的</w:t>
            </w:r>
            <w:r>
              <w:rPr>
                <w:sz w:val="21"/>
                <w:lang w:eastAsia="zh-CN"/>
              </w:rPr>
              <w:t>SAM3</w:t>
            </w:r>
            <w:r>
              <w:rPr>
                <w:sz w:val="21"/>
                <w:lang w:eastAsia="zh-CN"/>
              </w:rPr>
              <w:t>。</w:t>
            </w:r>
          </w:p>
        </w:tc>
        <w:tc>
          <w:tcPr>
            <w:tcW w:w="3118" w:type="dxa"/>
            <w:tcMar>
              <w:top w:w="80" w:type="dxa"/>
              <w:left w:w="90" w:type="dxa"/>
              <w:bottom w:w="80" w:type="dxa"/>
              <w:right w:w="90" w:type="dxa"/>
            </w:tcMar>
            <w:vAlign w:val="center"/>
          </w:tcPr>
          <w:p w14:paraId="29DBCFD5" w14:textId="77777777" w:rsidR="00927D17" w:rsidRDefault="00B42534">
            <w:pPr>
              <w:spacing w:line="264" w:lineRule="auto"/>
              <w:rPr>
                <w:lang w:eastAsia="zh-CN"/>
              </w:rPr>
            </w:pPr>
            <w:r>
              <w:rPr>
                <w:sz w:val="21"/>
                <w:lang w:eastAsia="zh-CN"/>
              </w:rPr>
              <w:t>正文统一称</w:t>
            </w:r>
            <w:r>
              <w:rPr>
                <w:sz w:val="21"/>
                <w:lang w:eastAsia="zh-CN"/>
              </w:rPr>
              <w:t>“</w:t>
            </w:r>
            <w:r>
              <w:rPr>
                <w:sz w:val="21"/>
                <w:lang w:eastAsia="zh-CN"/>
              </w:rPr>
              <w:t>后置校验模型</w:t>
            </w:r>
            <w:r>
              <w:rPr>
                <w:sz w:val="21"/>
                <w:lang w:eastAsia="zh-CN"/>
              </w:rPr>
              <w:t>”</w:t>
            </w:r>
            <w:r>
              <w:rPr>
                <w:sz w:val="21"/>
                <w:lang w:eastAsia="zh-CN"/>
              </w:rPr>
              <w:t>或</w:t>
            </w:r>
            <w:r>
              <w:rPr>
                <w:sz w:val="21"/>
                <w:lang w:eastAsia="zh-CN"/>
              </w:rPr>
              <w:t>“</w:t>
            </w:r>
            <w:r>
              <w:rPr>
                <w:sz w:val="21"/>
                <w:lang w:eastAsia="zh-CN"/>
              </w:rPr>
              <w:t>级联节点</w:t>
            </w:r>
            <w:r>
              <w:rPr>
                <w:sz w:val="21"/>
                <w:lang w:eastAsia="zh-CN"/>
              </w:rPr>
              <w:t>”</w:t>
            </w:r>
            <w:r>
              <w:rPr>
                <w:sz w:val="21"/>
                <w:lang w:eastAsia="zh-CN"/>
              </w:rPr>
              <w:t>，不预设其必然有效。</w:t>
            </w:r>
          </w:p>
        </w:tc>
      </w:tr>
      <w:tr w:rsidR="00927D17" w14:paraId="24A31EE6" w14:textId="77777777">
        <w:trPr>
          <w:cantSplit/>
          <w:jc w:val="center"/>
        </w:trPr>
        <w:tc>
          <w:tcPr>
            <w:tcW w:w="1701" w:type="dxa"/>
            <w:tcMar>
              <w:top w:w="80" w:type="dxa"/>
              <w:left w:w="90" w:type="dxa"/>
              <w:bottom w:w="80" w:type="dxa"/>
              <w:right w:w="90" w:type="dxa"/>
            </w:tcMar>
            <w:vAlign w:val="center"/>
          </w:tcPr>
          <w:p w14:paraId="3521F7FA" w14:textId="77777777" w:rsidR="00927D17" w:rsidRDefault="00B42534">
            <w:pPr>
              <w:spacing w:line="264" w:lineRule="auto"/>
              <w:jc w:val="center"/>
            </w:pPr>
            <w:r>
              <w:rPr>
                <w:sz w:val="21"/>
              </w:rPr>
              <w:t>V1</w:t>
            </w:r>
            <w:r>
              <w:rPr>
                <w:sz w:val="21"/>
              </w:rPr>
              <w:t>伪标签</w:t>
            </w:r>
          </w:p>
        </w:tc>
        <w:tc>
          <w:tcPr>
            <w:tcW w:w="3969" w:type="dxa"/>
            <w:tcMar>
              <w:top w:w="80" w:type="dxa"/>
              <w:left w:w="90" w:type="dxa"/>
              <w:bottom w:w="80" w:type="dxa"/>
              <w:right w:w="90" w:type="dxa"/>
            </w:tcMar>
            <w:vAlign w:val="center"/>
          </w:tcPr>
          <w:p w14:paraId="7332EF55" w14:textId="2F837011" w:rsidR="00927D17" w:rsidRDefault="001F0ED5">
            <w:pPr>
              <w:spacing w:line="264" w:lineRule="auto"/>
            </w:pPr>
            <w:proofErr w:type="spellStart"/>
            <w:r w:rsidRPr="001F0ED5">
              <w:rPr>
                <w:rFonts w:hint="eastAsia"/>
                <w:sz w:val="21"/>
              </w:rPr>
              <w:t>历经显式提示词空间探索（</w:t>
            </w:r>
            <w:r w:rsidRPr="001F0ED5">
              <w:rPr>
                <w:rFonts w:hint="eastAsia"/>
                <w:sz w:val="21"/>
              </w:rPr>
              <w:t>Prompt</w:t>
            </w:r>
            <w:proofErr w:type="spellEnd"/>
            <w:r w:rsidRPr="001F0ED5">
              <w:rPr>
                <w:rFonts w:hint="eastAsia"/>
                <w:sz w:val="21"/>
              </w:rPr>
              <w:t xml:space="preserve"> </w:t>
            </w:r>
            <w:proofErr w:type="spellStart"/>
            <w:r w:rsidRPr="001F0ED5">
              <w:rPr>
                <w:rFonts w:hint="eastAsia"/>
                <w:sz w:val="21"/>
              </w:rPr>
              <w:t>Exploration</w:t>
            </w:r>
            <w:r w:rsidRPr="001F0ED5">
              <w:rPr>
                <w:rFonts w:hint="eastAsia"/>
                <w:sz w:val="21"/>
              </w:rPr>
              <w:t>）与阈值联合优化后，由主生成模型批量产出的基准伪标签版本</w:t>
            </w:r>
            <w:proofErr w:type="spellEnd"/>
            <w:r w:rsidRPr="001F0ED5">
              <w:rPr>
                <w:rFonts w:hint="eastAsia"/>
                <w:sz w:val="21"/>
              </w:rPr>
              <w:t>。</w:t>
            </w:r>
          </w:p>
        </w:tc>
        <w:tc>
          <w:tcPr>
            <w:tcW w:w="3118" w:type="dxa"/>
            <w:tcMar>
              <w:top w:w="80" w:type="dxa"/>
              <w:left w:w="90" w:type="dxa"/>
              <w:bottom w:w="80" w:type="dxa"/>
              <w:right w:w="90" w:type="dxa"/>
            </w:tcMar>
            <w:vAlign w:val="center"/>
          </w:tcPr>
          <w:p w14:paraId="041494F5" w14:textId="4985C6B0" w:rsidR="00927D17" w:rsidRDefault="00734AAD">
            <w:pPr>
              <w:spacing w:line="264" w:lineRule="auto"/>
              <w:rPr>
                <w:lang w:eastAsia="zh-CN"/>
              </w:rPr>
            </w:pPr>
            <w:r w:rsidRPr="00734AAD">
              <w:rPr>
                <w:rFonts w:hint="eastAsia"/>
                <w:sz w:val="21"/>
                <w:lang w:eastAsia="zh-CN"/>
              </w:rPr>
              <w:t>构成后续所有多级级联、后置优化方案以及对比实验的唯一重构基线。</w:t>
            </w:r>
          </w:p>
        </w:tc>
      </w:tr>
      <w:tr w:rsidR="00927D17" w14:paraId="6371C15D" w14:textId="77777777">
        <w:trPr>
          <w:cantSplit/>
          <w:jc w:val="center"/>
        </w:trPr>
        <w:tc>
          <w:tcPr>
            <w:tcW w:w="1701" w:type="dxa"/>
            <w:tcMar>
              <w:top w:w="80" w:type="dxa"/>
              <w:left w:w="90" w:type="dxa"/>
              <w:bottom w:w="80" w:type="dxa"/>
              <w:right w:w="90" w:type="dxa"/>
            </w:tcMar>
            <w:vAlign w:val="center"/>
          </w:tcPr>
          <w:p w14:paraId="20E51142" w14:textId="77777777" w:rsidR="00927D17" w:rsidRDefault="00B42534">
            <w:pPr>
              <w:spacing w:line="264" w:lineRule="auto"/>
              <w:jc w:val="center"/>
            </w:pPr>
            <w:r>
              <w:rPr>
                <w:sz w:val="21"/>
              </w:rPr>
              <w:t>V2</w:t>
            </w:r>
            <w:r>
              <w:rPr>
                <w:sz w:val="21"/>
              </w:rPr>
              <w:t>候选</w:t>
            </w:r>
          </w:p>
        </w:tc>
        <w:tc>
          <w:tcPr>
            <w:tcW w:w="3969" w:type="dxa"/>
            <w:tcMar>
              <w:top w:w="80" w:type="dxa"/>
              <w:left w:w="90" w:type="dxa"/>
              <w:bottom w:w="80" w:type="dxa"/>
              <w:right w:w="90" w:type="dxa"/>
            </w:tcMar>
            <w:vAlign w:val="center"/>
          </w:tcPr>
          <w:p w14:paraId="0ED3D132" w14:textId="77777777" w:rsidR="00927D17" w:rsidRDefault="00B42534">
            <w:pPr>
              <w:spacing w:line="264" w:lineRule="auto"/>
              <w:rPr>
                <w:lang w:eastAsia="zh-CN"/>
              </w:rPr>
            </w:pPr>
            <w:r>
              <w:rPr>
                <w:sz w:val="21"/>
                <w:lang w:eastAsia="zh-CN"/>
              </w:rPr>
              <w:t>V1</w:t>
            </w:r>
            <w:r>
              <w:rPr>
                <w:sz w:val="21"/>
                <w:lang w:eastAsia="zh-CN"/>
              </w:rPr>
              <w:t>经过某一已通过开发集门槛的</w:t>
            </w:r>
            <w:r>
              <w:rPr>
                <w:sz w:val="21"/>
                <w:lang w:eastAsia="zh-CN"/>
              </w:rPr>
              <w:t>SAM3</w:t>
            </w:r>
            <w:r>
              <w:rPr>
                <w:sz w:val="21"/>
                <w:lang w:eastAsia="zh-CN"/>
              </w:rPr>
              <w:t>后置规则处理后形成的候选标签版本。</w:t>
            </w:r>
          </w:p>
        </w:tc>
        <w:tc>
          <w:tcPr>
            <w:tcW w:w="3118" w:type="dxa"/>
            <w:tcMar>
              <w:top w:w="80" w:type="dxa"/>
              <w:left w:w="90" w:type="dxa"/>
              <w:bottom w:w="80" w:type="dxa"/>
              <w:right w:w="90" w:type="dxa"/>
            </w:tcMar>
            <w:vAlign w:val="center"/>
          </w:tcPr>
          <w:p w14:paraId="6F0D11D3" w14:textId="77777777" w:rsidR="00927D17" w:rsidRDefault="00B42534">
            <w:pPr>
              <w:spacing w:line="264" w:lineRule="auto"/>
              <w:rPr>
                <w:lang w:eastAsia="zh-CN"/>
              </w:rPr>
            </w:pPr>
            <w:r>
              <w:rPr>
                <w:sz w:val="21"/>
                <w:lang w:eastAsia="zh-CN"/>
              </w:rPr>
              <w:t>只有通过门槛的方案才有资格进入正式</w:t>
            </w:r>
            <w:r>
              <w:rPr>
                <w:sz w:val="21"/>
                <w:lang w:eastAsia="zh-CN"/>
              </w:rPr>
              <w:t>V2</w:t>
            </w:r>
            <w:r>
              <w:rPr>
                <w:sz w:val="21"/>
                <w:lang w:eastAsia="zh-CN"/>
              </w:rPr>
              <w:t>验证。</w:t>
            </w:r>
          </w:p>
        </w:tc>
      </w:tr>
      <w:tr w:rsidR="00927D17" w14:paraId="6D77621B" w14:textId="77777777">
        <w:trPr>
          <w:cantSplit/>
          <w:jc w:val="center"/>
        </w:trPr>
        <w:tc>
          <w:tcPr>
            <w:tcW w:w="1701" w:type="dxa"/>
            <w:tcMar>
              <w:top w:w="80" w:type="dxa"/>
              <w:left w:w="90" w:type="dxa"/>
              <w:bottom w:w="80" w:type="dxa"/>
              <w:right w:w="90" w:type="dxa"/>
            </w:tcMar>
            <w:vAlign w:val="center"/>
          </w:tcPr>
          <w:p w14:paraId="1E13F46A" w14:textId="77777777" w:rsidR="00927D17" w:rsidRDefault="00B42534">
            <w:pPr>
              <w:spacing w:line="264" w:lineRule="auto"/>
              <w:jc w:val="center"/>
            </w:pPr>
            <w:proofErr w:type="spellStart"/>
            <w:r>
              <w:rPr>
                <w:sz w:val="21"/>
              </w:rPr>
              <w:t>数据质量指标</w:t>
            </w:r>
            <w:proofErr w:type="spellEnd"/>
          </w:p>
        </w:tc>
        <w:tc>
          <w:tcPr>
            <w:tcW w:w="3969" w:type="dxa"/>
            <w:tcMar>
              <w:top w:w="80" w:type="dxa"/>
              <w:left w:w="90" w:type="dxa"/>
              <w:bottom w:w="80" w:type="dxa"/>
              <w:right w:w="90" w:type="dxa"/>
            </w:tcMar>
            <w:vAlign w:val="center"/>
          </w:tcPr>
          <w:p w14:paraId="7E9441FF" w14:textId="77777777" w:rsidR="00927D17" w:rsidRDefault="00B42534">
            <w:pPr>
              <w:spacing w:line="264" w:lineRule="auto"/>
            </w:pPr>
            <w:r>
              <w:rPr>
                <w:sz w:val="21"/>
              </w:rPr>
              <w:t>Precision</w:t>
            </w:r>
            <w:r>
              <w:rPr>
                <w:sz w:val="21"/>
              </w:rPr>
              <w:t>、</w:t>
            </w:r>
            <w:r>
              <w:rPr>
                <w:sz w:val="21"/>
              </w:rPr>
              <w:t>Recall</w:t>
            </w:r>
            <w:r>
              <w:rPr>
                <w:sz w:val="21"/>
              </w:rPr>
              <w:t>、</w:t>
            </w:r>
            <w:r>
              <w:rPr>
                <w:sz w:val="21"/>
              </w:rPr>
              <w:t>IoU</w:t>
            </w:r>
            <w:r>
              <w:rPr>
                <w:sz w:val="21"/>
              </w:rPr>
              <w:t>、漏检、误检、框偏差、接受</w:t>
            </w:r>
            <w:r>
              <w:rPr>
                <w:sz w:val="21"/>
              </w:rPr>
              <w:t>/</w:t>
            </w:r>
            <w:r>
              <w:rPr>
                <w:sz w:val="21"/>
              </w:rPr>
              <w:t>拒绝率等标签层统计指标。</w:t>
            </w:r>
          </w:p>
        </w:tc>
        <w:tc>
          <w:tcPr>
            <w:tcW w:w="3118" w:type="dxa"/>
            <w:tcMar>
              <w:top w:w="80" w:type="dxa"/>
              <w:left w:w="90" w:type="dxa"/>
              <w:bottom w:w="80" w:type="dxa"/>
              <w:right w:w="90" w:type="dxa"/>
            </w:tcMar>
            <w:vAlign w:val="center"/>
          </w:tcPr>
          <w:p w14:paraId="18B4DC62" w14:textId="77777777" w:rsidR="00927D17" w:rsidRDefault="00B42534">
            <w:pPr>
              <w:spacing w:line="264" w:lineRule="auto"/>
              <w:rPr>
                <w:lang w:eastAsia="zh-CN"/>
              </w:rPr>
            </w:pPr>
            <w:r>
              <w:rPr>
                <w:sz w:val="21"/>
                <w:lang w:eastAsia="zh-CN"/>
              </w:rPr>
              <w:t>用于诊断标签问题，不直接替代下游效用判断。</w:t>
            </w:r>
          </w:p>
        </w:tc>
      </w:tr>
      <w:tr w:rsidR="00927D17" w14:paraId="5FA299C0" w14:textId="77777777">
        <w:trPr>
          <w:cantSplit/>
          <w:jc w:val="center"/>
        </w:trPr>
        <w:tc>
          <w:tcPr>
            <w:tcW w:w="1701" w:type="dxa"/>
            <w:tcMar>
              <w:top w:w="80" w:type="dxa"/>
              <w:left w:w="90" w:type="dxa"/>
              <w:bottom w:w="80" w:type="dxa"/>
              <w:right w:w="90" w:type="dxa"/>
            </w:tcMar>
            <w:vAlign w:val="center"/>
          </w:tcPr>
          <w:p w14:paraId="17FBA317" w14:textId="77777777" w:rsidR="00927D17" w:rsidRDefault="00B42534">
            <w:pPr>
              <w:spacing w:line="264" w:lineRule="auto"/>
              <w:jc w:val="center"/>
            </w:pPr>
            <w:proofErr w:type="spellStart"/>
            <w:r>
              <w:rPr>
                <w:sz w:val="21"/>
              </w:rPr>
              <w:t>下游效用</w:t>
            </w:r>
            <w:proofErr w:type="spellEnd"/>
          </w:p>
        </w:tc>
        <w:tc>
          <w:tcPr>
            <w:tcW w:w="3969" w:type="dxa"/>
            <w:tcMar>
              <w:top w:w="80" w:type="dxa"/>
              <w:left w:w="90" w:type="dxa"/>
              <w:bottom w:w="80" w:type="dxa"/>
              <w:right w:w="90" w:type="dxa"/>
            </w:tcMar>
            <w:vAlign w:val="center"/>
          </w:tcPr>
          <w:p w14:paraId="2BAC77CF" w14:textId="77777777" w:rsidR="00927D17" w:rsidRDefault="00B42534">
            <w:pPr>
              <w:spacing w:line="264" w:lineRule="auto"/>
              <w:rPr>
                <w:lang w:eastAsia="zh-CN"/>
              </w:rPr>
            </w:pPr>
            <w:r>
              <w:rPr>
                <w:sz w:val="21"/>
                <w:lang w:eastAsia="zh-CN"/>
              </w:rPr>
              <w:t>统一</w:t>
            </w:r>
            <w:r>
              <w:rPr>
                <w:sz w:val="21"/>
                <w:lang w:eastAsia="zh-CN"/>
              </w:rPr>
              <w:t>YOLO</w:t>
            </w:r>
            <w:r>
              <w:rPr>
                <w:sz w:val="21"/>
                <w:lang w:eastAsia="zh-CN"/>
              </w:rPr>
              <w:t>训练协议下，不同标签版本对应的检测性能。</w:t>
            </w:r>
          </w:p>
        </w:tc>
        <w:tc>
          <w:tcPr>
            <w:tcW w:w="3118" w:type="dxa"/>
            <w:tcMar>
              <w:top w:w="80" w:type="dxa"/>
              <w:left w:w="90" w:type="dxa"/>
              <w:bottom w:w="80" w:type="dxa"/>
              <w:right w:w="90" w:type="dxa"/>
            </w:tcMar>
            <w:vAlign w:val="center"/>
          </w:tcPr>
          <w:p w14:paraId="127CFA7F" w14:textId="77777777" w:rsidR="00927D17" w:rsidRDefault="00B42534">
            <w:pPr>
              <w:spacing w:line="264" w:lineRule="auto"/>
              <w:rPr>
                <w:lang w:eastAsia="zh-CN"/>
              </w:rPr>
            </w:pPr>
            <w:r>
              <w:rPr>
                <w:sz w:val="21"/>
                <w:lang w:eastAsia="zh-CN"/>
              </w:rPr>
              <w:t>YOLO</w:t>
            </w:r>
            <w:r>
              <w:rPr>
                <w:sz w:val="21"/>
                <w:lang w:eastAsia="zh-CN"/>
              </w:rPr>
              <w:t>仅作为效用验证器，不以改进</w:t>
            </w:r>
            <w:r>
              <w:rPr>
                <w:sz w:val="21"/>
                <w:lang w:eastAsia="zh-CN"/>
              </w:rPr>
              <w:t>YOLO</w:t>
            </w:r>
            <w:r>
              <w:rPr>
                <w:sz w:val="21"/>
                <w:lang w:eastAsia="zh-CN"/>
              </w:rPr>
              <w:t>结构为论文创新。</w:t>
            </w:r>
          </w:p>
        </w:tc>
      </w:tr>
      <w:tr w:rsidR="00927D17" w14:paraId="06EF409A" w14:textId="77777777">
        <w:trPr>
          <w:cantSplit/>
          <w:jc w:val="center"/>
        </w:trPr>
        <w:tc>
          <w:tcPr>
            <w:tcW w:w="1701" w:type="dxa"/>
            <w:tcMar>
              <w:top w:w="80" w:type="dxa"/>
              <w:left w:w="90" w:type="dxa"/>
              <w:bottom w:w="80" w:type="dxa"/>
              <w:right w:w="90" w:type="dxa"/>
            </w:tcMar>
            <w:vAlign w:val="center"/>
          </w:tcPr>
          <w:p w14:paraId="7BF13CC1" w14:textId="77777777" w:rsidR="00927D17" w:rsidRDefault="00B42534">
            <w:pPr>
              <w:spacing w:line="264" w:lineRule="auto"/>
              <w:jc w:val="center"/>
            </w:pPr>
            <w:r>
              <w:rPr>
                <w:sz w:val="21"/>
              </w:rPr>
              <w:t>Stage-Gate</w:t>
            </w:r>
          </w:p>
        </w:tc>
        <w:tc>
          <w:tcPr>
            <w:tcW w:w="3969" w:type="dxa"/>
            <w:tcMar>
              <w:top w:w="80" w:type="dxa"/>
              <w:left w:w="90" w:type="dxa"/>
              <w:bottom w:w="80" w:type="dxa"/>
              <w:right w:w="90" w:type="dxa"/>
            </w:tcMar>
            <w:vAlign w:val="center"/>
          </w:tcPr>
          <w:p w14:paraId="70B4A86E" w14:textId="77777777" w:rsidR="00927D17" w:rsidRDefault="00B42534">
            <w:pPr>
              <w:spacing w:line="264" w:lineRule="auto"/>
              <w:rPr>
                <w:lang w:eastAsia="zh-CN"/>
              </w:rPr>
            </w:pPr>
            <w:r>
              <w:rPr>
                <w:sz w:val="21"/>
                <w:lang w:eastAsia="zh-CN"/>
              </w:rPr>
              <w:t>基于预设规则的阶段决策方法</w:t>
            </w:r>
            <w:r>
              <w:rPr>
                <w:sz w:val="21"/>
                <w:lang w:eastAsia="zh-CN"/>
              </w:rPr>
              <w:t>[11,29]</w:t>
            </w:r>
            <w:r>
              <w:rPr>
                <w:sz w:val="21"/>
                <w:lang w:eastAsia="zh-CN"/>
              </w:rPr>
              <w:t>。</w:t>
            </w:r>
          </w:p>
        </w:tc>
        <w:tc>
          <w:tcPr>
            <w:tcW w:w="3118" w:type="dxa"/>
            <w:tcMar>
              <w:top w:w="80" w:type="dxa"/>
              <w:left w:w="90" w:type="dxa"/>
              <w:bottom w:w="80" w:type="dxa"/>
              <w:right w:w="90" w:type="dxa"/>
            </w:tcMar>
            <w:vAlign w:val="center"/>
          </w:tcPr>
          <w:p w14:paraId="5DAE6897" w14:textId="77777777" w:rsidR="00927D17" w:rsidRDefault="00B42534">
            <w:pPr>
              <w:spacing w:line="264" w:lineRule="auto"/>
            </w:pPr>
            <w:proofErr w:type="spellStart"/>
            <w:r>
              <w:rPr>
                <w:sz w:val="21"/>
              </w:rPr>
              <w:t>只用于</w:t>
            </w:r>
            <w:r>
              <w:rPr>
                <w:sz w:val="21"/>
              </w:rPr>
              <w:t>Go</w:t>
            </w:r>
            <w:proofErr w:type="spellEnd"/>
            <w:r>
              <w:rPr>
                <w:sz w:val="21"/>
              </w:rPr>
              <w:t>/Hold/</w:t>
            </w:r>
            <w:proofErr w:type="spellStart"/>
            <w:r>
              <w:rPr>
                <w:sz w:val="21"/>
              </w:rPr>
              <w:t>Stop</w:t>
            </w:r>
            <w:r>
              <w:rPr>
                <w:sz w:val="21"/>
              </w:rPr>
              <w:t>判断，不扩展为自动进化机制</w:t>
            </w:r>
            <w:proofErr w:type="spellEnd"/>
            <w:r>
              <w:rPr>
                <w:sz w:val="21"/>
              </w:rPr>
              <w:t>。</w:t>
            </w:r>
          </w:p>
        </w:tc>
      </w:tr>
      <w:tr w:rsidR="00927D17" w14:paraId="3327D1B0" w14:textId="77777777">
        <w:trPr>
          <w:cantSplit/>
          <w:jc w:val="center"/>
        </w:trPr>
        <w:tc>
          <w:tcPr>
            <w:tcW w:w="1701" w:type="dxa"/>
            <w:tcMar>
              <w:top w:w="80" w:type="dxa"/>
              <w:left w:w="90" w:type="dxa"/>
              <w:bottom w:w="80" w:type="dxa"/>
              <w:right w:w="90" w:type="dxa"/>
            </w:tcMar>
            <w:vAlign w:val="center"/>
          </w:tcPr>
          <w:p w14:paraId="238DFBF6" w14:textId="77777777" w:rsidR="00927D17" w:rsidRDefault="00B42534">
            <w:pPr>
              <w:spacing w:line="264" w:lineRule="auto"/>
              <w:jc w:val="center"/>
            </w:pPr>
            <w:r>
              <w:rPr>
                <w:sz w:val="21"/>
              </w:rPr>
              <w:t>Pareto</w:t>
            </w:r>
            <w:r>
              <w:rPr>
                <w:sz w:val="21"/>
              </w:rPr>
              <w:t>比较</w:t>
            </w:r>
          </w:p>
        </w:tc>
        <w:tc>
          <w:tcPr>
            <w:tcW w:w="3969" w:type="dxa"/>
            <w:tcMar>
              <w:top w:w="80" w:type="dxa"/>
              <w:left w:w="90" w:type="dxa"/>
              <w:bottom w:w="80" w:type="dxa"/>
              <w:right w:w="90" w:type="dxa"/>
            </w:tcMar>
            <w:vAlign w:val="center"/>
          </w:tcPr>
          <w:p w14:paraId="1907BFB2" w14:textId="77777777" w:rsidR="00927D17" w:rsidRDefault="00B42534">
            <w:pPr>
              <w:spacing w:line="264" w:lineRule="auto"/>
              <w:rPr>
                <w:lang w:eastAsia="zh-CN"/>
              </w:rPr>
            </w:pPr>
            <w:r>
              <w:rPr>
                <w:sz w:val="21"/>
                <w:lang w:eastAsia="zh-CN"/>
              </w:rPr>
              <w:t>在有限候选流程之间进行非支配比较</w:t>
            </w:r>
            <w:r>
              <w:rPr>
                <w:sz w:val="21"/>
                <w:lang w:eastAsia="zh-CN"/>
              </w:rPr>
              <w:t>[12]</w:t>
            </w:r>
            <w:r>
              <w:rPr>
                <w:sz w:val="21"/>
                <w:lang w:eastAsia="zh-CN"/>
              </w:rPr>
              <w:t>。</w:t>
            </w:r>
          </w:p>
        </w:tc>
        <w:tc>
          <w:tcPr>
            <w:tcW w:w="3118" w:type="dxa"/>
            <w:tcMar>
              <w:top w:w="80" w:type="dxa"/>
              <w:left w:w="90" w:type="dxa"/>
              <w:bottom w:w="80" w:type="dxa"/>
              <w:right w:w="90" w:type="dxa"/>
            </w:tcMar>
            <w:vAlign w:val="center"/>
          </w:tcPr>
          <w:p w14:paraId="5951D366" w14:textId="77777777" w:rsidR="00927D17" w:rsidRDefault="00B42534">
            <w:pPr>
              <w:spacing w:line="264" w:lineRule="auto"/>
              <w:rPr>
                <w:lang w:eastAsia="zh-CN"/>
              </w:rPr>
            </w:pPr>
            <w:r>
              <w:rPr>
                <w:sz w:val="21"/>
                <w:lang w:eastAsia="zh-CN"/>
              </w:rPr>
              <w:t>只用于方案筛选，不构造进化优化算法。</w:t>
            </w:r>
          </w:p>
        </w:tc>
      </w:tr>
    </w:tbl>
    <w:p w14:paraId="19A41A6B" w14:textId="77777777" w:rsidR="00927D17" w:rsidRDefault="00927D17">
      <w:pPr>
        <w:spacing w:after="0"/>
        <w:rPr>
          <w:lang w:eastAsia="zh-CN"/>
        </w:rPr>
      </w:pPr>
    </w:p>
    <w:p w14:paraId="4796274E" w14:textId="77777777" w:rsidR="00927D17" w:rsidRDefault="00B42534">
      <w:pPr>
        <w:pStyle w:val="1"/>
        <w:rPr>
          <w:lang w:eastAsia="zh-CN"/>
        </w:rPr>
      </w:pPr>
      <w:r>
        <w:rPr>
          <w:lang w:eastAsia="zh-CN"/>
        </w:rPr>
        <w:t>四、研究内容与总体技术路线</w:t>
      </w:r>
    </w:p>
    <w:p w14:paraId="666EAA29" w14:textId="77777777" w:rsidR="00927D17" w:rsidRDefault="00B42534">
      <w:pPr>
        <w:pStyle w:val="21"/>
        <w:rPr>
          <w:lang w:eastAsia="zh-CN"/>
        </w:rPr>
      </w:pPr>
      <w:r>
        <w:rPr>
          <w:lang w:eastAsia="zh-CN"/>
        </w:rPr>
        <w:t xml:space="preserve">4.1 </w:t>
      </w:r>
      <w:r>
        <w:rPr>
          <w:lang w:eastAsia="zh-CN"/>
        </w:rPr>
        <w:t>三项主体研究内容</w:t>
      </w:r>
    </w:p>
    <w:p w14:paraId="3E82C408" w14:textId="50345151" w:rsidR="00927D17" w:rsidRDefault="004238B4">
      <w:pPr>
        <w:spacing w:after="80" w:line="360" w:lineRule="auto"/>
        <w:ind w:firstLine="420"/>
        <w:rPr>
          <w:lang w:eastAsia="zh-CN"/>
        </w:rPr>
      </w:pPr>
      <w:r w:rsidRPr="004238B4">
        <w:rPr>
          <w:rFonts w:hint="eastAsia"/>
          <w:lang w:eastAsia="zh-CN"/>
        </w:rPr>
        <w:t>研究内容一：</w:t>
      </w:r>
      <w:r w:rsidRPr="004238B4">
        <w:rPr>
          <w:rFonts w:hint="eastAsia"/>
          <w:lang w:eastAsia="zh-CN"/>
        </w:rPr>
        <w:t>Grounding DINO V1</w:t>
      </w:r>
      <w:r w:rsidRPr="004238B4">
        <w:rPr>
          <w:rFonts w:hint="eastAsia"/>
          <w:lang w:eastAsia="zh-CN"/>
        </w:rPr>
        <w:t>伪标签构建与效用评价本部分聚焦于在开发集（</w:t>
      </w:r>
      <w:r w:rsidRPr="004238B4">
        <w:rPr>
          <w:rFonts w:hint="eastAsia"/>
          <w:lang w:eastAsia="zh-CN"/>
        </w:rPr>
        <w:t>Development Set</w:t>
      </w:r>
      <w:r w:rsidRPr="004238B4">
        <w:rPr>
          <w:rFonts w:hint="eastAsia"/>
          <w:lang w:eastAsia="zh-CN"/>
        </w:rPr>
        <w:t>）上对候选提示词空间与检测置信度阈值进行系统性比选，以此确立并固化</w:t>
      </w:r>
      <w:r w:rsidRPr="004238B4">
        <w:rPr>
          <w:rFonts w:hint="eastAsia"/>
          <w:lang w:eastAsia="zh-CN"/>
        </w:rPr>
        <w:t xml:space="preserve"> Grounding DINO </w:t>
      </w:r>
      <w:r w:rsidRPr="004238B4">
        <w:rPr>
          <w:rFonts w:hint="eastAsia"/>
          <w:lang w:eastAsia="zh-CN"/>
        </w:rPr>
        <w:t>的最优基准配置。在此基础上，批量产出基准伪标签（</w:t>
      </w:r>
      <w:r w:rsidRPr="004238B4">
        <w:rPr>
          <w:rFonts w:hint="eastAsia"/>
          <w:lang w:eastAsia="zh-CN"/>
        </w:rPr>
        <w:t>V1</w:t>
      </w:r>
      <w:r w:rsidRPr="004238B4">
        <w:rPr>
          <w:rFonts w:hint="eastAsia"/>
          <w:lang w:eastAsia="zh-CN"/>
        </w:rPr>
        <w:t>），深入剖析其在漏检、误检以及边界尺度偏离等维度的静态表征，最终通过构建统一的</w:t>
      </w:r>
      <w:r w:rsidRPr="004238B4">
        <w:rPr>
          <w:rFonts w:hint="eastAsia"/>
          <w:lang w:eastAsia="zh-CN"/>
        </w:rPr>
        <w:t xml:space="preserve"> YOLO </w:t>
      </w:r>
      <w:r w:rsidRPr="004238B4">
        <w:rPr>
          <w:rFonts w:hint="eastAsia"/>
          <w:lang w:eastAsia="zh-CN"/>
        </w:rPr>
        <w:t>训练基准，量化评估</w:t>
      </w:r>
      <w:r w:rsidRPr="004238B4">
        <w:rPr>
          <w:rFonts w:hint="eastAsia"/>
          <w:lang w:eastAsia="zh-CN"/>
        </w:rPr>
        <w:t xml:space="preserve"> V1 </w:t>
      </w:r>
      <w:r w:rsidRPr="004238B4">
        <w:rPr>
          <w:rFonts w:hint="eastAsia"/>
          <w:lang w:eastAsia="zh-CN"/>
        </w:rPr>
        <w:t>版本伪标签与人工真值（</w:t>
      </w:r>
      <w:r w:rsidRPr="004238B4">
        <w:rPr>
          <w:rFonts w:hint="eastAsia"/>
          <w:lang w:eastAsia="zh-CN"/>
        </w:rPr>
        <w:t>GT</w:t>
      </w:r>
      <w:r w:rsidRPr="004238B4">
        <w:rPr>
          <w:rFonts w:hint="eastAsia"/>
          <w:lang w:eastAsia="zh-CN"/>
        </w:rPr>
        <w:t>）在下游检测任务中的效用对齐程度。</w:t>
      </w:r>
    </w:p>
    <w:p w14:paraId="39A73847" w14:textId="0231A8C2" w:rsidR="00927D17" w:rsidRDefault="004238B4">
      <w:pPr>
        <w:spacing w:after="80" w:line="360" w:lineRule="auto"/>
        <w:ind w:firstLine="420"/>
        <w:rPr>
          <w:lang w:eastAsia="zh-CN"/>
        </w:rPr>
      </w:pPr>
      <w:r w:rsidRPr="004238B4">
        <w:rPr>
          <w:rFonts w:hint="eastAsia"/>
          <w:lang w:eastAsia="zh-CN"/>
        </w:rPr>
        <w:lastRenderedPageBreak/>
        <w:t>研究内容二：</w:t>
      </w:r>
      <w:r w:rsidRPr="004238B4">
        <w:rPr>
          <w:rFonts w:hint="eastAsia"/>
          <w:lang w:eastAsia="zh-CN"/>
        </w:rPr>
        <w:t>SAM3</w:t>
      </w:r>
      <w:r w:rsidRPr="004238B4">
        <w:rPr>
          <w:rFonts w:hint="eastAsia"/>
          <w:lang w:eastAsia="zh-CN"/>
        </w:rPr>
        <w:t>后置角色验证与级联流程筛选在</w:t>
      </w:r>
      <w:r w:rsidRPr="004238B4">
        <w:rPr>
          <w:rFonts w:hint="eastAsia"/>
          <w:lang w:eastAsia="zh-CN"/>
        </w:rPr>
        <w:t xml:space="preserve"> V1 </w:t>
      </w:r>
      <w:r w:rsidRPr="004238B4">
        <w:rPr>
          <w:rFonts w:hint="eastAsia"/>
          <w:lang w:eastAsia="zh-CN"/>
        </w:rPr>
        <w:t>基准标签的基础上，本部分通过将</w:t>
      </w:r>
      <w:r w:rsidRPr="004238B4">
        <w:rPr>
          <w:rFonts w:hint="eastAsia"/>
          <w:lang w:eastAsia="zh-CN"/>
        </w:rPr>
        <w:t xml:space="preserve"> SAM3 </w:t>
      </w:r>
      <w:r w:rsidRPr="004238B4">
        <w:rPr>
          <w:rFonts w:hint="eastAsia"/>
          <w:lang w:eastAsia="zh-CN"/>
        </w:rPr>
        <w:t>分别定义为审核者（</w:t>
      </w:r>
      <w:r w:rsidRPr="004238B4">
        <w:rPr>
          <w:rFonts w:hint="eastAsia"/>
          <w:lang w:eastAsia="zh-CN"/>
        </w:rPr>
        <w:t>Verifier</w:t>
      </w:r>
      <w:r w:rsidRPr="004238B4">
        <w:rPr>
          <w:rFonts w:hint="eastAsia"/>
          <w:lang w:eastAsia="zh-CN"/>
        </w:rPr>
        <w:t>）、追加者（</w:t>
      </w:r>
      <w:r w:rsidRPr="004238B4">
        <w:rPr>
          <w:rFonts w:hint="eastAsia"/>
          <w:lang w:eastAsia="zh-CN"/>
        </w:rPr>
        <w:t>Append</w:t>
      </w:r>
      <w:r w:rsidRPr="004238B4">
        <w:rPr>
          <w:rFonts w:hint="eastAsia"/>
          <w:lang w:eastAsia="zh-CN"/>
        </w:rPr>
        <w:t>）与精细化者（</w:t>
      </w:r>
      <w:r w:rsidRPr="004238B4">
        <w:rPr>
          <w:rFonts w:hint="eastAsia"/>
          <w:lang w:eastAsia="zh-CN"/>
        </w:rPr>
        <w:t>Refiner</w:t>
      </w:r>
      <w:r w:rsidRPr="004238B4">
        <w:rPr>
          <w:rFonts w:hint="eastAsia"/>
          <w:lang w:eastAsia="zh-CN"/>
        </w:rPr>
        <w:t>）开展消融测试。本研究借用阶段决策思想</w:t>
      </w:r>
      <w:r w:rsidRPr="004238B4">
        <w:rPr>
          <w:rFonts w:hint="eastAsia"/>
          <w:lang w:eastAsia="zh-CN"/>
        </w:rPr>
        <w:t>[11,29]</w:t>
      </w:r>
      <w:r w:rsidRPr="004238B4">
        <w:rPr>
          <w:rFonts w:hint="eastAsia"/>
          <w:lang w:eastAsia="zh-CN"/>
        </w:rPr>
        <w:t>，对展现出正向边际增量的策略分支予以推进（</w:t>
      </w:r>
      <w:r w:rsidRPr="004238B4">
        <w:rPr>
          <w:rFonts w:hint="eastAsia"/>
          <w:lang w:eastAsia="zh-CN"/>
        </w:rPr>
        <w:t>Go</w:t>
      </w:r>
      <w:r w:rsidRPr="004238B4">
        <w:rPr>
          <w:rFonts w:hint="eastAsia"/>
          <w:lang w:eastAsia="zh-CN"/>
        </w:rPr>
        <w:t>），对收益不稳定的方案进行暂缓与补充复验（</w:t>
      </w:r>
      <w:r w:rsidRPr="004238B4">
        <w:rPr>
          <w:rFonts w:hint="eastAsia"/>
          <w:lang w:eastAsia="zh-CN"/>
        </w:rPr>
        <w:t>Hold</w:t>
      </w:r>
      <w:r w:rsidRPr="004238B4">
        <w:rPr>
          <w:rFonts w:hint="eastAsia"/>
          <w:lang w:eastAsia="zh-CN"/>
        </w:rPr>
        <w:t>），而对导致性能明显退化的方案实施熔断终止（</w:t>
      </w:r>
      <w:r w:rsidRPr="004238B4">
        <w:rPr>
          <w:rFonts w:hint="eastAsia"/>
          <w:lang w:eastAsia="zh-CN"/>
        </w:rPr>
        <w:t>Stop</w:t>
      </w:r>
      <w:r w:rsidRPr="004238B4">
        <w:rPr>
          <w:rFonts w:hint="eastAsia"/>
          <w:lang w:eastAsia="zh-CN"/>
        </w:rPr>
        <w:t>），以此实现对异构级联管线的动态筛选</w:t>
      </w:r>
      <w:r w:rsidR="00B42534">
        <w:rPr>
          <w:lang w:eastAsia="zh-CN"/>
        </w:rPr>
        <w:t>。</w:t>
      </w:r>
    </w:p>
    <w:p w14:paraId="5F26DFAC" w14:textId="4D6B178A" w:rsidR="00927D17" w:rsidRDefault="00F21753">
      <w:pPr>
        <w:spacing w:after="80" w:line="360" w:lineRule="auto"/>
        <w:ind w:firstLine="420"/>
        <w:rPr>
          <w:lang w:eastAsia="zh-CN"/>
        </w:rPr>
      </w:pPr>
      <w:r w:rsidRPr="00F21753">
        <w:rPr>
          <w:rFonts w:hint="eastAsia"/>
          <w:lang w:eastAsia="zh-CN"/>
        </w:rPr>
        <w:t>研究内容三：不同数据规模下的投入分析与流程选择在候选生产流程固化后，本部分精准统计并量化传统人工逐框标注、大模型推理、人工复审审计以及异常回溯修正等环节的综合资源消耗。以此为基础，针对</w:t>
      </w:r>
      <w:r w:rsidRPr="00F21753">
        <w:rPr>
          <w:rFonts w:hint="eastAsia"/>
          <w:lang w:eastAsia="zh-CN"/>
        </w:rPr>
        <w:t xml:space="preserve"> 1k</w:t>
      </w:r>
      <w:r w:rsidRPr="00F21753">
        <w:rPr>
          <w:rFonts w:hint="eastAsia"/>
          <w:lang w:eastAsia="zh-CN"/>
        </w:rPr>
        <w:t>、</w:t>
      </w:r>
      <w:r w:rsidRPr="00F21753">
        <w:rPr>
          <w:rFonts w:hint="eastAsia"/>
          <w:lang w:eastAsia="zh-CN"/>
        </w:rPr>
        <w:t xml:space="preserve">10k </w:t>
      </w:r>
      <w:r w:rsidRPr="00F21753">
        <w:rPr>
          <w:rFonts w:hint="eastAsia"/>
          <w:lang w:eastAsia="zh-CN"/>
        </w:rPr>
        <w:t>及</w:t>
      </w:r>
      <w:r w:rsidRPr="00F21753">
        <w:rPr>
          <w:rFonts w:hint="eastAsia"/>
          <w:lang w:eastAsia="zh-CN"/>
        </w:rPr>
        <w:t xml:space="preserve"> 100k </w:t>
      </w:r>
      <w:r w:rsidRPr="00F21753">
        <w:rPr>
          <w:rFonts w:hint="eastAsia"/>
          <w:lang w:eastAsia="zh-CN"/>
        </w:rPr>
        <w:t>张图像进行跨尺度的应用情景外推，综合评估人工标注、</w:t>
      </w:r>
      <w:r w:rsidRPr="00F21753">
        <w:rPr>
          <w:rFonts w:hint="eastAsia"/>
          <w:lang w:eastAsia="zh-CN"/>
        </w:rPr>
        <w:t>V1</w:t>
      </w:r>
      <w:r w:rsidRPr="00F21753">
        <w:rPr>
          <w:rFonts w:hint="eastAsia"/>
          <w:lang w:eastAsia="zh-CN"/>
        </w:rPr>
        <w:t>基准与经过验证的大模型级联方案在多维受限条件下的综合表现。当面临多个可行方案共存的决策空间时，引入</w:t>
      </w:r>
      <w:r w:rsidRPr="00F21753">
        <w:rPr>
          <w:rFonts w:hint="eastAsia"/>
          <w:lang w:eastAsia="zh-CN"/>
        </w:rPr>
        <w:t xml:space="preserve"> Pareto </w:t>
      </w:r>
      <w:r w:rsidRPr="00F21753">
        <w:rPr>
          <w:rFonts w:hint="eastAsia"/>
          <w:lang w:eastAsia="zh-CN"/>
        </w:rPr>
        <w:t>非支配关系进行多目标动态比选与最优选型</w:t>
      </w:r>
      <w:r w:rsidRPr="00F21753">
        <w:rPr>
          <w:rFonts w:hint="eastAsia"/>
          <w:lang w:eastAsia="zh-CN"/>
        </w:rPr>
        <w:t>[12]</w:t>
      </w:r>
      <w:r w:rsidRPr="00F21753">
        <w:rPr>
          <w:rFonts w:hint="eastAsia"/>
          <w:lang w:eastAsia="zh-CN"/>
        </w:rPr>
        <w:t>。</w:t>
      </w:r>
      <w:r w:rsidR="00B42534">
        <w:rPr>
          <w:lang w:eastAsia="zh-CN"/>
        </w:rPr>
        <w:t>。</w:t>
      </w:r>
    </w:p>
    <w:p w14:paraId="715FA831" w14:textId="77777777" w:rsidR="00927D17" w:rsidRDefault="00B42534">
      <w:pPr>
        <w:pStyle w:val="21"/>
        <w:rPr>
          <w:lang w:eastAsia="zh-CN"/>
        </w:rPr>
      </w:pPr>
      <w:r w:rsidRPr="00034D16">
        <w:rPr>
          <w:lang w:eastAsia="zh-CN"/>
        </w:rPr>
        <w:t xml:space="preserve">4.2 </w:t>
      </w:r>
      <w:r w:rsidRPr="00034D16">
        <w:rPr>
          <w:lang w:eastAsia="zh-CN"/>
        </w:rPr>
        <w:t>评价逻辑</w:t>
      </w:r>
    </w:p>
    <w:p w14:paraId="7DC4506A" w14:textId="2F34F0C4" w:rsidR="00927D17" w:rsidRDefault="00B42534">
      <w:pPr>
        <w:spacing w:after="80" w:line="360" w:lineRule="auto"/>
        <w:ind w:firstLine="420"/>
        <w:rPr>
          <w:lang w:eastAsia="zh-CN"/>
        </w:rPr>
      </w:pPr>
      <w:r>
        <w:rPr>
          <w:lang w:eastAsia="zh-CN"/>
        </w:rPr>
        <w:t>本文采用</w:t>
      </w:r>
      <w:r>
        <w:rPr>
          <w:lang w:eastAsia="zh-CN"/>
        </w:rPr>
        <w:t>“</w:t>
      </w:r>
      <w:r>
        <w:rPr>
          <w:lang w:eastAsia="zh-CN"/>
        </w:rPr>
        <w:t>标签诊断解释问题、下游训练判断价值</w:t>
      </w:r>
      <w:r>
        <w:rPr>
          <w:lang w:eastAsia="zh-CN"/>
        </w:rPr>
        <w:t>”</w:t>
      </w:r>
      <w:r>
        <w:rPr>
          <w:lang w:eastAsia="zh-CN"/>
        </w:rPr>
        <w:t>的双层评价逻辑。标签层重点观察漏检、误检、类别错误、</w:t>
      </w:r>
      <w:proofErr w:type="spellStart"/>
      <w:r>
        <w:rPr>
          <w:lang w:eastAsia="zh-CN"/>
        </w:rPr>
        <w:t>IoU</w:t>
      </w:r>
      <w:proofErr w:type="spellEnd"/>
      <w:r>
        <w:rPr>
          <w:lang w:eastAsia="zh-CN"/>
        </w:rPr>
        <w:t>和框偏差，相关指标用于解释伪标签误差类型及空间差异</w:t>
      </w:r>
      <w:r>
        <w:rPr>
          <w:lang w:eastAsia="zh-CN"/>
        </w:rPr>
        <w:t>[8-10,20,22,30]</w:t>
      </w:r>
      <w:r>
        <w:rPr>
          <w:lang w:eastAsia="zh-CN"/>
        </w:rPr>
        <w:t>；下游层重点观察</w:t>
      </w:r>
      <w:r>
        <w:rPr>
          <w:lang w:eastAsia="zh-CN"/>
        </w:rPr>
        <w:t>YOLO</w:t>
      </w:r>
      <w:r>
        <w:rPr>
          <w:lang w:eastAsia="zh-CN"/>
        </w:rPr>
        <w:t>的</w:t>
      </w:r>
      <w:r>
        <w:rPr>
          <w:lang w:eastAsia="zh-CN"/>
        </w:rPr>
        <w:t>Precision</w:t>
      </w:r>
      <w:r>
        <w:rPr>
          <w:lang w:eastAsia="zh-CN"/>
        </w:rPr>
        <w:t>、</w:t>
      </w:r>
      <w:r>
        <w:rPr>
          <w:lang w:eastAsia="zh-CN"/>
        </w:rPr>
        <w:t>Recall</w:t>
      </w:r>
      <w:r>
        <w:rPr>
          <w:lang w:eastAsia="zh-CN"/>
        </w:rPr>
        <w:t>、</w:t>
      </w:r>
      <w:r>
        <w:rPr>
          <w:lang w:eastAsia="zh-CN"/>
        </w:rPr>
        <w:t>mAP50</w:t>
      </w:r>
      <w:r>
        <w:rPr>
          <w:lang w:eastAsia="zh-CN"/>
        </w:rPr>
        <w:t>和</w:t>
      </w:r>
      <w:r>
        <w:rPr>
          <w:lang w:eastAsia="zh-CN"/>
        </w:rPr>
        <w:t>mAP50:95</w:t>
      </w:r>
      <w:r>
        <w:rPr>
          <w:lang w:eastAsia="zh-CN"/>
        </w:rPr>
        <w:t>。</w:t>
      </w:r>
      <w:r w:rsidR="00964C27" w:rsidRPr="00964C27">
        <w:rPr>
          <w:rFonts w:hint="eastAsia"/>
          <w:lang w:eastAsia="zh-CN"/>
        </w:rPr>
        <w:t>当两层评价指标出现冲突时，本文将以稳健的下游反向训练结果作为判定生产流程是否具备落地价值的主要依据，并结合标签层的形态学诊断给出深层的成因阐释</w:t>
      </w:r>
      <w:r>
        <w:rPr>
          <w:lang w:eastAsia="zh-CN"/>
        </w:rPr>
        <w:t>。</w:t>
      </w:r>
    </w:p>
    <w:p w14:paraId="6F4DF302" w14:textId="7C460E8A" w:rsidR="00927D17" w:rsidRDefault="00B42534">
      <w:pPr>
        <w:pStyle w:val="21"/>
        <w:rPr>
          <w:lang w:eastAsia="zh-CN"/>
        </w:rPr>
      </w:pPr>
      <w:r>
        <w:rPr>
          <w:lang w:eastAsia="zh-CN"/>
        </w:rPr>
        <w:t>4.3 SAM3</w:t>
      </w:r>
      <w:r>
        <w:rPr>
          <w:lang w:eastAsia="zh-CN"/>
        </w:rPr>
        <w:t>角色与权限</w:t>
      </w:r>
    </w:p>
    <w:p w14:paraId="26A8C89C" w14:textId="58C0C804" w:rsidR="00D469A4" w:rsidRPr="00D469A4" w:rsidRDefault="00D469A4" w:rsidP="00D469A4">
      <w:pPr>
        <w:rPr>
          <w:lang w:eastAsia="zh-CN"/>
        </w:rPr>
      </w:pPr>
      <w:r w:rsidRPr="00D469A4">
        <w:rPr>
          <w:rFonts w:hint="eastAsia"/>
          <w:lang w:eastAsia="zh-CN"/>
        </w:rPr>
        <w:t>为了在级联架构中实施严密的“权限隔离”，本文将</w:t>
      </w:r>
      <w:r w:rsidRPr="00D469A4">
        <w:rPr>
          <w:rFonts w:hint="eastAsia"/>
          <w:lang w:eastAsia="zh-CN"/>
        </w:rPr>
        <w:t xml:space="preserve"> SAM3 </w:t>
      </w:r>
      <w:r w:rsidRPr="00D469A4">
        <w:rPr>
          <w:rFonts w:hint="eastAsia"/>
          <w:lang w:eastAsia="zh-CN"/>
        </w:rPr>
        <w:t>不同的赋权策略及伴生风险梳理如下：</w:t>
      </w:r>
    </w:p>
    <w:tbl>
      <w:tblPr>
        <w:tblStyle w:val="afe"/>
        <w:tblW w:w="0" w:type="auto"/>
        <w:jc w:val="center"/>
        <w:tblLook w:val="04A0" w:firstRow="1" w:lastRow="0" w:firstColumn="1" w:lastColumn="0" w:noHBand="0" w:noVBand="1"/>
      </w:tblPr>
      <w:tblGrid>
        <w:gridCol w:w="1467"/>
        <w:gridCol w:w="2247"/>
        <w:gridCol w:w="2814"/>
        <w:gridCol w:w="2250"/>
      </w:tblGrid>
      <w:tr w:rsidR="00927D17" w14:paraId="7FFD82C4" w14:textId="77777777">
        <w:trPr>
          <w:cantSplit/>
          <w:tblHeader/>
          <w:jc w:val="center"/>
        </w:trPr>
        <w:tc>
          <w:tcPr>
            <w:tcW w:w="1474" w:type="dxa"/>
            <w:shd w:val="clear" w:color="auto" w:fill="E7E6E6"/>
            <w:tcMar>
              <w:top w:w="80" w:type="dxa"/>
              <w:left w:w="90" w:type="dxa"/>
              <w:bottom w:w="80" w:type="dxa"/>
              <w:right w:w="90" w:type="dxa"/>
            </w:tcMar>
            <w:vAlign w:val="center"/>
          </w:tcPr>
          <w:p w14:paraId="1C708159" w14:textId="77777777" w:rsidR="00927D17" w:rsidRDefault="00B42534">
            <w:pPr>
              <w:jc w:val="center"/>
            </w:pPr>
            <w:proofErr w:type="spellStart"/>
            <w:r>
              <w:rPr>
                <w:rFonts w:eastAsia="SimHei"/>
                <w:b/>
                <w:sz w:val="21"/>
              </w:rPr>
              <w:t>角色</w:t>
            </w:r>
            <w:proofErr w:type="spellEnd"/>
          </w:p>
        </w:tc>
        <w:tc>
          <w:tcPr>
            <w:tcW w:w="2268" w:type="dxa"/>
            <w:shd w:val="clear" w:color="auto" w:fill="E7E6E6"/>
            <w:tcMar>
              <w:top w:w="80" w:type="dxa"/>
              <w:left w:w="90" w:type="dxa"/>
              <w:bottom w:w="80" w:type="dxa"/>
              <w:right w:w="90" w:type="dxa"/>
            </w:tcMar>
            <w:vAlign w:val="center"/>
          </w:tcPr>
          <w:p w14:paraId="231F0348" w14:textId="77777777" w:rsidR="00927D17" w:rsidRDefault="00B42534">
            <w:pPr>
              <w:jc w:val="center"/>
            </w:pPr>
            <w:r>
              <w:rPr>
                <w:rFonts w:eastAsia="SimHei"/>
                <w:b/>
                <w:sz w:val="21"/>
              </w:rPr>
              <w:t>作用</w:t>
            </w:r>
          </w:p>
        </w:tc>
        <w:tc>
          <w:tcPr>
            <w:tcW w:w="2835" w:type="dxa"/>
            <w:shd w:val="clear" w:color="auto" w:fill="E7E6E6"/>
            <w:tcMar>
              <w:top w:w="80" w:type="dxa"/>
              <w:left w:w="90" w:type="dxa"/>
              <w:bottom w:w="80" w:type="dxa"/>
              <w:right w:w="90" w:type="dxa"/>
            </w:tcMar>
            <w:vAlign w:val="center"/>
          </w:tcPr>
          <w:p w14:paraId="77CDB3B9" w14:textId="77777777" w:rsidR="00927D17" w:rsidRDefault="00B42534">
            <w:pPr>
              <w:jc w:val="center"/>
            </w:pPr>
            <w:r>
              <w:rPr>
                <w:rFonts w:eastAsia="SimHei"/>
                <w:b/>
                <w:sz w:val="21"/>
              </w:rPr>
              <w:t>权限</w:t>
            </w:r>
          </w:p>
        </w:tc>
        <w:tc>
          <w:tcPr>
            <w:tcW w:w="2268" w:type="dxa"/>
            <w:shd w:val="clear" w:color="auto" w:fill="E7E6E6"/>
            <w:tcMar>
              <w:top w:w="80" w:type="dxa"/>
              <w:left w:w="90" w:type="dxa"/>
              <w:bottom w:w="80" w:type="dxa"/>
              <w:right w:w="90" w:type="dxa"/>
            </w:tcMar>
            <w:vAlign w:val="center"/>
          </w:tcPr>
          <w:p w14:paraId="2974C6DB" w14:textId="77777777" w:rsidR="00927D17" w:rsidRDefault="00B42534">
            <w:pPr>
              <w:jc w:val="center"/>
            </w:pPr>
            <w:r>
              <w:rPr>
                <w:rFonts w:eastAsia="SimHei"/>
                <w:b/>
                <w:sz w:val="21"/>
              </w:rPr>
              <w:t>主要风险</w:t>
            </w:r>
          </w:p>
        </w:tc>
      </w:tr>
      <w:tr w:rsidR="00927D17" w14:paraId="587AF2B0" w14:textId="77777777">
        <w:trPr>
          <w:cantSplit/>
          <w:jc w:val="center"/>
        </w:trPr>
        <w:tc>
          <w:tcPr>
            <w:tcW w:w="1474" w:type="dxa"/>
            <w:tcMar>
              <w:top w:w="80" w:type="dxa"/>
              <w:left w:w="90" w:type="dxa"/>
              <w:bottom w:w="80" w:type="dxa"/>
              <w:right w:w="90" w:type="dxa"/>
            </w:tcMar>
            <w:vAlign w:val="center"/>
          </w:tcPr>
          <w:p w14:paraId="3B8E96C9" w14:textId="77777777" w:rsidR="00927D17" w:rsidRDefault="00B42534">
            <w:pPr>
              <w:spacing w:line="264" w:lineRule="auto"/>
              <w:jc w:val="center"/>
            </w:pPr>
            <w:r>
              <w:rPr>
                <w:sz w:val="21"/>
              </w:rPr>
              <w:t>Verifier</w:t>
            </w:r>
          </w:p>
        </w:tc>
        <w:tc>
          <w:tcPr>
            <w:tcW w:w="2268" w:type="dxa"/>
            <w:tcMar>
              <w:top w:w="80" w:type="dxa"/>
              <w:left w:w="90" w:type="dxa"/>
              <w:bottom w:w="80" w:type="dxa"/>
              <w:right w:w="90" w:type="dxa"/>
            </w:tcMar>
            <w:vAlign w:val="center"/>
          </w:tcPr>
          <w:p w14:paraId="683B60FA" w14:textId="77777777" w:rsidR="00927D17" w:rsidRDefault="00B42534">
            <w:pPr>
              <w:spacing w:line="264" w:lineRule="auto"/>
            </w:pPr>
            <w:r>
              <w:rPr>
                <w:sz w:val="21"/>
              </w:rPr>
              <w:t>审核</w:t>
            </w:r>
            <w:r>
              <w:rPr>
                <w:sz w:val="21"/>
              </w:rPr>
              <w:t>V1</w:t>
            </w:r>
            <w:r>
              <w:rPr>
                <w:sz w:val="21"/>
              </w:rPr>
              <w:t>已有候选</w:t>
            </w:r>
          </w:p>
        </w:tc>
        <w:tc>
          <w:tcPr>
            <w:tcW w:w="2835" w:type="dxa"/>
            <w:tcMar>
              <w:top w:w="80" w:type="dxa"/>
              <w:left w:w="90" w:type="dxa"/>
              <w:bottom w:w="80" w:type="dxa"/>
              <w:right w:w="90" w:type="dxa"/>
            </w:tcMar>
            <w:vAlign w:val="center"/>
          </w:tcPr>
          <w:p w14:paraId="49044D5B" w14:textId="19E5550D" w:rsidR="00927D17" w:rsidRDefault="009B3468">
            <w:pPr>
              <w:spacing w:line="264" w:lineRule="auto"/>
              <w:rPr>
                <w:lang w:eastAsia="zh-CN"/>
              </w:rPr>
            </w:pPr>
            <w:r w:rsidRPr="009B3468">
              <w:rPr>
                <w:rFonts w:hint="eastAsia"/>
                <w:sz w:val="21"/>
                <w:lang w:eastAsia="zh-CN"/>
              </w:rPr>
              <w:t>拥有接受或拒绝的裁定权，不具备新增包围框与篡改</w:t>
            </w:r>
            <w:r w:rsidRPr="009B3468">
              <w:rPr>
                <w:rFonts w:hint="eastAsia"/>
                <w:sz w:val="21"/>
                <w:lang w:eastAsia="zh-CN"/>
              </w:rPr>
              <w:t xml:space="preserve"> V1 </w:t>
            </w:r>
            <w:r w:rsidRPr="009B3468">
              <w:rPr>
                <w:rFonts w:hint="eastAsia"/>
                <w:sz w:val="21"/>
                <w:lang w:eastAsia="zh-CN"/>
              </w:rPr>
              <w:t>几何位置的权限。</w:t>
            </w:r>
          </w:p>
        </w:tc>
        <w:tc>
          <w:tcPr>
            <w:tcW w:w="2268" w:type="dxa"/>
            <w:tcMar>
              <w:top w:w="80" w:type="dxa"/>
              <w:left w:w="90" w:type="dxa"/>
              <w:bottom w:w="80" w:type="dxa"/>
              <w:right w:w="90" w:type="dxa"/>
            </w:tcMar>
            <w:vAlign w:val="center"/>
          </w:tcPr>
          <w:p w14:paraId="45188389" w14:textId="17C73A40" w:rsidR="00927D17" w:rsidRDefault="009B3468">
            <w:pPr>
              <w:spacing w:line="264" w:lineRule="auto"/>
              <w:rPr>
                <w:lang w:eastAsia="zh-CN"/>
              </w:rPr>
            </w:pPr>
            <w:r w:rsidRPr="009B3468">
              <w:rPr>
                <w:rFonts w:hint="eastAsia"/>
                <w:sz w:val="21"/>
                <w:lang w:eastAsia="zh-CN"/>
              </w:rPr>
              <w:t>易引入过度审核噪声，导致部分真实目标被误删，引发</w:t>
            </w:r>
            <w:r w:rsidRPr="009B3468">
              <w:rPr>
                <w:rFonts w:hint="eastAsia"/>
                <w:sz w:val="21"/>
                <w:lang w:eastAsia="zh-CN"/>
              </w:rPr>
              <w:t xml:space="preserve"> Recall </w:t>
            </w:r>
            <w:r w:rsidRPr="009B3468">
              <w:rPr>
                <w:rFonts w:hint="eastAsia"/>
                <w:sz w:val="21"/>
                <w:lang w:eastAsia="zh-CN"/>
              </w:rPr>
              <w:t>召回率退化。</w:t>
            </w:r>
          </w:p>
        </w:tc>
      </w:tr>
      <w:tr w:rsidR="00927D17" w14:paraId="30CCDB9A" w14:textId="77777777">
        <w:trPr>
          <w:cantSplit/>
          <w:jc w:val="center"/>
        </w:trPr>
        <w:tc>
          <w:tcPr>
            <w:tcW w:w="1474" w:type="dxa"/>
            <w:tcMar>
              <w:top w:w="80" w:type="dxa"/>
              <w:left w:w="90" w:type="dxa"/>
              <w:bottom w:w="80" w:type="dxa"/>
              <w:right w:w="90" w:type="dxa"/>
            </w:tcMar>
            <w:vAlign w:val="center"/>
          </w:tcPr>
          <w:p w14:paraId="7FBD348F" w14:textId="77777777" w:rsidR="00927D17" w:rsidRDefault="00B42534">
            <w:pPr>
              <w:spacing w:line="264" w:lineRule="auto"/>
              <w:jc w:val="center"/>
            </w:pPr>
            <w:r>
              <w:rPr>
                <w:sz w:val="21"/>
              </w:rPr>
              <w:lastRenderedPageBreak/>
              <w:t>Append</w:t>
            </w:r>
          </w:p>
        </w:tc>
        <w:tc>
          <w:tcPr>
            <w:tcW w:w="2268" w:type="dxa"/>
            <w:tcMar>
              <w:top w:w="80" w:type="dxa"/>
              <w:left w:w="90" w:type="dxa"/>
              <w:bottom w:w="80" w:type="dxa"/>
              <w:right w:w="90" w:type="dxa"/>
            </w:tcMar>
            <w:vAlign w:val="center"/>
          </w:tcPr>
          <w:p w14:paraId="18963E00" w14:textId="41451ADB" w:rsidR="00927D17" w:rsidRDefault="009B3468">
            <w:pPr>
              <w:spacing w:line="264" w:lineRule="auto"/>
              <w:rPr>
                <w:lang w:eastAsia="zh-CN"/>
              </w:rPr>
            </w:pPr>
            <w:r w:rsidRPr="009B3468">
              <w:rPr>
                <w:rFonts w:hint="eastAsia"/>
                <w:sz w:val="21"/>
                <w:lang w:eastAsia="zh-CN"/>
              </w:rPr>
              <w:t>探寻并提出</w:t>
            </w:r>
            <w:r w:rsidRPr="009B3468">
              <w:rPr>
                <w:rFonts w:hint="eastAsia"/>
                <w:sz w:val="21"/>
                <w:lang w:eastAsia="zh-CN"/>
              </w:rPr>
              <w:t xml:space="preserve"> V1 </w:t>
            </w:r>
            <w:r w:rsidRPr="009B3468">
              <w:rPr>
                <w:rFonts w:hint="eastAsia"/>
                <w:sz w:val="21"/>
                <w:lang w:eastAsia="zh-CN"/>
              </w:rPr>
              <w:t>之外的隐藏目标</w:t>
            </w:r>
          </w:p>
        </w:tc>
        <w:tc>
          <w:tcPr>
            <w:tcW w:w="2835" w:type="dxa"/>
            <w:tcMar>
              <w:top w:w="80" w:type="dxa"/>
              <w:left w:w="90" w:type="dxa"/>
              <w:bottom w:w="80" w:type="dxa"/>
              <w:right w:w="90" w:type="dxa"/>
            </w:tcMar>
            <w:vAlign w:val="center"/>
          </w:tcPr>
          <w:p w14:paraId="56D536C7" w14:textId="166567D5" w:rsidR="00927D17" w:rsidRDefault="009B3468">
            <w:pPr>
              <w:spacing w:line="264" w:lineRule="auto"/>
              <w:rPr>
                <w:lang w:eastAsia="zh-CN"/>
              </w:rPr>
            </w:pPr>
            <w:r w:rsidRPr="009B3468">
              <w:rPr>
                <w:rFonts w:hint="eastAsia"/>
                <w:sz w:val="21"/>
                <w:lang w:eastAsia="zh-CN"/>
              </w:rPr>
              <w:t>仅具备增补候选框的权限，新框需强制通过空间去重过滤与</w:t>
            </w:r>
            <w:r w:rsidRPr="009B3468">
              <w:rPr>
                <w:rFonts w:hint="eastAsia"/>
                <w:sz w:val="21"/>
                <w:lang w:eastAsia="zh-CN"/>
              </w:rPr>
              <w:t xml:space="preserve"> Precision </w:t>
            </w:r>
            <w:r w:rsidRPr="009B3468">
              <w:rPr>
                <w:rFonts w:hint="eastAsia"/>
                <w:sz w:val="21"/>
                <w:lang w:eastAsia="zh-CN"/>
              </w:rPr>
              <w:t>抽检门槛。</w:t>
            </w:r>
          </w:p>
        </w:tc>
        <w:tc>
          <w:tcPr>
            <w:tcW w:w="2268" w:type="dxa"/>
            <w:tcMar>
              <w:top w:w="80" w:type="dxa"/>
              <w:left w:w="90" w:type="dxa"/>
              <w:bottom w:w="80" w:type="dxa"/>
              <w:right w:w="90" w:type="dxa"/>
            </w:tcMar>
            <w:vAlign w:val="center"/>
          </w:tcPr>
          <w:p w14:paraId="4CA353A6" w14:textId="2BEFFD26" w:rsidR="00927D17" w:rsidRDefault="009B3468">
            <w:pPr>
              <w:spacing w:line="264" w:lineRule="auto"/>
              <w:rPr>
                <w:lang w:eastAsia="zh-CN"/>
              </w:rPr>
            </w:pPr>
            <w:r w:rsidRPr="009B3468">
              <w:rPr>
                <w:rFonts w:hint="eastAsia"/>
                <w:sz w:val="21"/>
                <w:lang w:eastAsia="zh-CN"/>
              </w:rPr>
              <w:t>易引入假阳性噪声、重复候选或导致数据集出现标注风格的不一致。</w:t>
            </w:r>
          </w:p>
        </w:tc>
      </w:tr>
      <w:tr w:rsidR="00927D17" w14:paraId="7EF6392E" w14:textId="77777777">
        <w:trPr>
          <w:cantSplit/>
          <w:jc w:val="center"/>
        </w:trPr>
        <w:tc>
          <w:tcPr>
            <w:tcW w:w="1474" w:type="dxa"/>
            <w:tcMar>
              <w:top w:w="80" w:type="dxa"/>
              <w:left w:w="90" w:type="dxa"/>
              <w:bottom w:w="80" w:type="dxa"/>
              <w:right w:w="90" w:type="dxa"/>
            </w:tcMar>
            <w:vAlign w:val="center"/>
          </w:tcPr>
          <w:p w14:paraId="3E1163AF" w14:textId="77777777" w:rsidR="00927D17" w:rsidRDefault="00B42534">
            <w:pPr>
              <w:spacing w:line="264" w:lineRule="auto"/>
              <w:jc w:val="center"/>
            </w:pPr>
            <w:r>
              <w:rPr>
                <w:sz w:val="21"/>
              </w:rPr>
              <w:t>Refiner</w:t>
            </w:r>
          </w:p>
        </w:tc>
        <w:tc>
          <w:tcPr>
            <w:tcW w:w="2268" w:type="dxa"/>
            <w:tcMar>
              <w:top w:w="80" w:type="dxa"/>
              <w:left w:w="90" w:type="dxa"/>
              <w:bottom w:w="80" w:type="dxa"/>
              <w:right w:w="90" w:type="dxa"/>
            </w:tcMar>
            <w:vAlign w:val="center"/>
          </w:tcPr>
          <w:p w14:paraId="3C2A0804" w14:textId="5A422814" w:rsidR="00927D17" w:rsidRDefault="009B3468">
            <w:pPr>
              <w:spacing w:line="264" w:lineRule="auto"/>
              <w:rPr>
                <w:lang w:eastAsia="zh-CN"/>
              </w:rPr>
            </w:pPr>
            <w:r w:rsidRPr="009B3468">
              <w:rPr>
                <w:rFonts w:hint="eastAsia"/>
                <w:sz w:val="21"/>
                <w:lang w:eastAsia="zh-CN"/>
              </w:rPr>
              <w:t>精细化调整已有候选框边界</w:t>
            </w:r>
          </w:p>
        </w:tc>
        <w:tc>
          <w:tcPr>
            <w:tcW w:w="2835" w:type="dxa"/>
            <w:tcMar>
              <w:top w:w="80" w:type="dxa"/>
              <w:left w:w="90" w:type="dxa"/>
              <w:bottom w:w="80" w:type="dxa"/>
              <w:right w:w="90" w:type="dxa"/>
            </w:tcMar>
            <w:vAlign w:val="center"/>
          </w:tcPr>
          <w:p w14:paraId="33825A52" w14:textId="70EA1A70" w:rsidR="00927D17" w:rsidRDefault="009B3468">
            <w:pPr>
              <w:spacing w:line="264" w:lineRule="auto"/>
              <w:rPr>
                <w:lang w:eastAsia="zh-CN"/>
              </w:rPr>
            </w:pPr>
            <w:r w:rsidRPr="009B3468">
              <w:rPr>
                <w:rFonts w:hint="eastAsia"/>
                <w:sz w:val="21"/>
                <w:lang w:eastAsia="zh-CN"/>
              </w:rPr>
              <w:t>被赋予依据高维分割边界直接改动、重塑包围框几何位置的权限。</w:t>
            </w:r>
          </w:p>
        </w:tc>
        <w:tc>
          <w:tcPr>
            <w:tcW w:w="2268" w:type="dxa"/>
            <w:tcMar>
              <w:top w:w="80" w:type="dxa"/>
              <w:left w:w="90" w:type="dxa"/>
              <w:bottom w:w="80" w:type="dxa"/>
              <w:right w:w="90" w:type="dxa"/>
            </w:tcMar>
            <w:vAlign w:val="center"/>
          </w:tcPr>
          <w:p w14:paraId="2ACFBF9A" w14:textId="3FBC5A87" w:rsidR="00927D17" w:rsidRDefault="009B3468">
            <w:pPr>
              <w:spacing w:line="264" w:lineRule="auto"/>
              <w:rPr>
                <w:lang w:eastAsia="zh-CN"/>
              </w:rPr>
            </w:pPr>
            <w:r w:rsidRPr="009B3468">
              <w:rPr>
                <w:rFonts w:hint="eastAsia"/>
                <w:sz w:val="21"/>
                <w:lang w:eastAsia="zh-CN"/>
              </w:rPr>
              <w:t>极易打破既定的标注风格平衡，且几何边界的精细化修正未必能等同于下游训练的实际增益。</w:t>
            </w:r>
          </w:p>
        </w:tc>
      </w:tr>
    </w:tbl>
    <w:p w14:paraId="46FC896E" w14:textId="77777777" w:rsidR="00927D17" w:rsidRDefault="00927D17">
      <w:pPr>
        <w:spacing w:after="0"/>
        <w:rPr>
          <w:lang w:eastAsia="zh-CN"/>
        </w:rPr>
      </w:pPr>
    </w:p>
    <w:p w14:paraId="61311434" w14:textId="77777777" w:rsidR="00927D17" w:rsidRDefault="00B42534">
      <w:pPr>
        <w:pStyle w:val="21"/>
        <w:rPr>
          <w:lang w:eastAsia="zh-CN"/>
        </w:rPr>
      </w:pPr>
      <w:r w:rsidRPr="001C51DE">
        <w:rPr>
          <w:highlight w:val="yellow"/>
          <w:lang w:eastAsia="zh-CN"/>
        </w:rPr>
        <w:t xml:space="preserve">4.4 </w:t>
      </w:r>
      <w:r w:rsidRPr="001C51DE">
        <w:rPr>
          <w:highlight w:val="yellow"/>
          <w:lang w:eastAsia="zh-CN"/>
        </w:rPr>
        <w:t>总体技术路线</w:t>
      </w:r>
    </w:p>
    <w:p w14:paraId="32E10787" w14:textId="53F4F5DC" w:rsidR="00927D17" w:rsidRDefault="001C51DE" w:rsidP="00C733D6">
      <w:pPr>
        <w:spacing w:after="80" w:line="360" w:lineRule="auto"/>
        <w:ind w:firstLine="420"/>
        <w:rPr>
          <w:rFonts w:hint="eastAsia"/>
          <w:lang w:eastAsia="zh-CN"/>
        </w:rPr>
      </w:pPr>
      <w:r w:rsidRPr="001C51DE">
        <w:rPr>
          <w:rFonts w:hint="eastAsia"/>
          <w:lang w:eastAsia="zh-CN"/>
        </w:rPr>
        <w:t>本研究的整体推进脉络如图</w:t>
      </w:r>
      <w:r w:rsidRPr="001C51DE">
        <w:rPr>
          <w:rFonts w:hint="eastAsia"/>
          <w:lang w:eastAsia="zh-CN"/>
        </w:rPr>
        <w:t>4-1</w:t>
      </w:r>
      <w:r w:rsidRPr="001C51DE">
        <w:rPr>
          <w:rFonts w:hint="eastAsia"/>
          <w:lang w:eastAsia="zh-CN"/>
        </w:rPr>
        <w:t>（此处对应流程图）所示。系统首先完成训练集（</w:t>
      </w:r>
      <w:r w:rsidRPr="001C51DE">
        <w:rPr>
          <w:rFonts w:hint="eastAsia"/>
          <w:lang w:eastAsia="zh-CN"/>
        </w:rPr>
        <w:t>Training</w:t>
      </w:r>
      <w:r w:rsidRPr="001C51DE">
        <w:rPr>
          <w:rFonts w:hint="eastAsia"/>
          <w:lang w:eastAsia="zh-CN"/>
        </w:rPr>
        <w:t>）、开发集（</w:t>
      </w:r>
      <w:r w:rsidRPr="001C51DE">
        <w:rPr>
          <w:rFonts w:hint="eastAsia"/>
          <w:lang w:eastAsia="zh-CN"/>
        </w:rPr>
        <w:t>Development</w:t>
      </w:r>
      <w:r w:rsidRPr="001C51DE">
        <w:rPr>
          <w:rFonts w:hint="eastAsia"/>
          <w:lang w:eastAsia="zh-CN"/>
        </w:rPr>
        <w:t>）以及隔离测试集的数据谱系划分与元数据版本固化；随后，在开发集域内通过参数搜索确立</w:t>
      </w:r>
      <w:r w:rsidRPr="001C51DE">
        <w:rPr>
          <w:rFonts w:hint="eastAsia"/>
          <w:lang w:eastAsia="zh-CN"/>
        </w:rPr>
        <w:t xml:space="preserve"> Grounding DINO </w:t>
      </w:r>
      <w:r w:rsidRPr="001C51DE">
        <w:rPr>
          <w:rFonts w:hint="eastAsia"/>
          <w:lang w:eastAsia="zh-CN"/>
        </w:rPr>
        <w:t>最优的提示词与阈值配置，完成</w:t>
      </w:r>
      <w:r w:rsidRPr="001C51DE">
        <w:rPr>
          <w:rFonts w:hint="eastAsia"/>
          <w:lang w:eastAsia="zh-CN"/>
        </w:rPr>
        <w:t xml:space="preserve"> V1 </w:t>
      </w:r>
      <w:r w:rsidRPr="001C51DE">
        <w:rPr>
          <w:rFonts w:hint="eastAsia"/>
          <w:lang w:eastAsia="zh-CN"/>
        </w:rPr>
        <w:t>基准伪标签的批量化生产。该基准版本</w:t>
      </w:r>
      <w:r w:rsidR="00C733D6">
        <w:rPr>
          <w:rFonts w:hint="eastAsia"/>
          <w:lang w:eastAsia="zh-CN"/>
        </w:rPr>
        <w:t>直接进行</w:t>
      </w:r>
      <w:r w:rsidR="00C733D6">
        <w:rPr>
          <w:rFonts w:hint="eastAsia"/>
          <w:lang w:eastAsia="zh-CN"/>
        </w:rPr>
        <w:t>Y</w:t>
      </w:r>
      <w:r w:rsidR="00C733D6">
        <w:rPr>
          <w:lang w:eastAsia="zh-CN"/>
        </w:rPr>
        <w:t>OLO</w:t>
      </w:r>
      <w:r w:rsidRPr="001C51DE">
        <w:rPr>
          <w:rFonts w:hint="eastAsia"/>
          <w:lang w:eastAsia="zh-CN"/>
        </w:rPr>
        <w:t>下游基线训练，另一方面在保持基线定义严格不发生漂移的前提下，分别并行展开</w:t>
      </w:r>
      <w:r w:rsidRPr="001C51DE">
        <w:rPr>
          <w:rFonts w:hint="eastAsia"/>
          <w:lang w:eastAsia="zh-CN"/>
        </w:rPr>
        <w:t xml:space="preserve"> Verifier</w:t>
      </w:r>
      <w:r w:rsidRPr="001C51DE">
        <w:rPr>
          <w:rFonts w:hint="eastAsia"/>
          <w:lang w:eastAsia="zh-CN"/>
        </w:rPr>
        <w:t>、</w:t>
      </w:r>
      <w:r w:rsidRPr="001C51DE">
        <w:rPr>
          <w:rFonts w:hint="eastAsia"/>
          <w:lang w:eastAsia="zh-CN"/>
        </w:rPr>
        <w:t xml:space="preserve">Append </w:t>
      </w:r>
      <w:r w:rsidRPr="001C51DE">
        <w:rPr>
          <w:rFonts w:hint="eastAsia"/>
          <w:lang w:eastAsia="zh-CN"/>
        </w:rPr>
        <w:t>和</w:t>
      </w:r>
      <w:r w:rsidRPr="001C51DE">
        <w:rPr>
          <w:rFonts w:hint="eastAsia"/>
          <w:lang w:eastAsia="zh-CN"/>
        </w:rPr>
        <w:t xml:space="preserve"> Refiner </w:t>
      </w:r>
      <w:r w:rsidRPr="001C51DE">
        <w:rPr>
          <w:rFonts w:hint="eastAsia"/>
          <w:lang w:eastAsia="zh-CN"/>
        </w:rPr>
        <w:t>的消融验证。各候选管线分支在通过开发集设定的准入门槛后，最终进入多随机种子（</w:t>
      </w:r>
      <w:r w:rsidRPr="001C51DE">
        <w:rPr>
          <w:rFonts w:hint="eastAsia"/>
          <w:lang w:eastAsia="zh-CN"/>
        </w:rPr>
        <w:t>Multi-seed</w:t>
      </w:r>
      <w:r w:rsidRPr="001C51DE">
        <w:rPr>
          <w:rFonts w:hint="eastAsia"/>
          <w:lang w:eastAsia="zh-CN"/>
        </w:rPr>
        <w:t>）稳定性复验与隔离测试集效能锚定，协同推演在</w:t>
      </w:r>
      <w:r w:rsidRPr="001C51DE">
        <w:rPr>
          <w:rFonts w:hint="eastAsia"/>
          <w:lang w:eastAsia="zh-CN"/>
        </w:rPr>
        <w:t xml:space="preserve"> 1k</w:t>
      </w:r>
      <w:r w:rsidRPr="001C51DE">
        <w:rPr>
          <w:rFonts w:hint="eastAsia"/>
          <w:lang w:eastAsia="zh-CN"/>
        </w:rPr>
        <w:t>、</w:t>
      </w:r>
      <w:r w:rsidRPr="001C51DE">
        <w:rPr>
          <w:rFonts w:hint="eastAsia"/>
          <w:lang w:eastAsia="zh-CN"/>
        </w:rPr>
        <w:t>10k</w:t>
      </w:r>
      <w:r w:rsidRPr="001C51DE">
        <w:rPr>
          <w:rFonts w:hint="eastAsia"/>
          <w:lang w:eastAsia="zh-CN"/>
        </w:rPr>
        <w:t>、</w:t>
      </w:r>
      <w:r w:rsidRPr="001C51DE">
        <w:rPr>
          <w:rFonts w:hint="eastAsia"/>
          <w:lang w:eastAsia="zh-CN"/>
        </w:rPr>
        <w:t xml:space="preserve">100k </w:t>
      </w:r>
      <w:r w:rsidRPr="001C51DE">
        <w:rPr>
          <w:rFonts w:hint="eastAsia"/>
          <w:lang w:eastAsia="zh-CN"/>
        </w:rPr>
        <w:t>阶梯规模下的情景外推表现，并通过</w:t>
      </w:r>
      <w:r w:rsidRPr="001C51DE">
        <w:rPr>
          <w:rFonts w:hint="eastAsia"/>
          <w:lang w:eastAsia="zh-CN"/>
        </w:rPr>
        <w:t xml:space="preserve"> Pareto </w:t>
      </w:r>
      <w:r w:rsidRPr="001C51DE">
        <w:rPr>
          <w:rFonts w:hint="eastAsia"/>
          <w:lang w:eastAsia="zh-CN"/>
        </w:rPr>
        <w:t>非支配比较完成生产管线的综合选型决策。全实证流程中，底层数据、配置指纹与训练记录之间均通过最小可追溯链实施合规化管理</w:t>
      </w:r>
      <w:r w:rsidRPr="001C51DE">
        <w:rPr>
          <w:rFonts w:hint="eastAsia"/>
          <w:lang w:eastAsia="zh-CN"/>
        </w:rPr>
        <w:t>[13-15,23,26-28]</w:t>
      </w:r>
      <w:r w:rsidRPr="001C51DE">
        <w:rPr>
          <w:rFonts w:hint="eastAsia"/>
          <w:lang w:eastAsia="zh-CN"/>
        </w:rPr>
        <w:t>。</w:t>
      </w:r>
      <w:bookmarkStart w:id="0" w:name="_GoBack"/>
      <w:bookmarkEnd w:id="0"/>
    </w:p>
    <w:p w14:paraId="7DEA8A73" w14:textId="77777777" w:rsidR="00927D17" w:rsidRDefault="00B42534">
      <w:pPr>
        <w:pStyle w:val="1"/>
        <w:rPr>
          <w:lang w:eastAsia="zh-CN"/>
        </w:rPr>
      </w:pPr>
      <w:r>
        <w:rPr>
          <w:lang w:eastAsia="zh-CN"/>
        </w:rPr>
        <w:t>五、研究设计与实验方案</w:t>
      </w:r>
    </w:p>
    <w:p w14:paraId="29CE57C3" w14:textId="77777777" w:rsidR="00927D17" w:rsidRDefault="00B42534">
      <w:pPr>
        <w:pStyle w:val="21"/>
        <w:rPr>
          <w:lang w:eastAsia="zh-CN"/>
        </w:rPr>
      </w:pPr>
      <w:r>
        <w:rPr>
          <w:lang w:eastAsia="zh-CN"/>
        </w:rPr>
        <w:t xml:space="preserve">5.1 </w:t>
      </w:r>
      <w:r>
        <w:rPr>
          <w:lang w:eastAsia="zh-CN"/>
        </w:rPr>
        <w:t>数据划分与测试隔离</w:t>
      </w:r>
    </w:p>
    <w:p w14:paraId="6C09A296" w14:textId="113CF2D3" w:rsidR="00927D17" w:rsidRDefault="00F67513">
      <w:pPr>
        <w:spacing w:after="80" w:line="360" w:lineRule="auto"/>
        <w:ind w:firstLine="420"/>
        <w:rPr>
          <w:lang w:eastAsia="zh-CN"/>
        </w:rPr>
      </w:pPr>
      <w:r w:rsidRPr="00F67513">
        <w:rPr>
          <w:rFonts w:hint="eastAsia"/>
          <w:lang w:eastAsia="zh-CN"/>
        </w:rPr>
        <w:t>本研究的数据矩阵严格按照训练集（</w:t>
      </w:r>
      <w:r w:rsidRPr="00F67513">
        <w:rPr>
          <w:rFonts w:hint="eastAsia"/>
          <w:lang w:eastAsia="zh-CN"/>
        </w:rPr>
        <w:t>Training</w:t>
      </w:r>
      <w:r w:rsidRPr="00F67513">
        <w:rPr>
          <w:rFonts w:hint="eastAsia"/>
          <w:lang w:eastAsia="zh-CN"/>
        </w:rPr>
        <w:t>）、开发集（</w:t>
      </w:r>
      <w:r w:rsidRPr="00F67513">
        <w:rPr>
          <w:rFonts w:hint="eastAsia"/>
          <w:lang w:eastAsia="zh-CN"/>
        </w:rPr>
        <w:t>Development</w:t>
      </w:r>
      <w:r w:rsidRPr="00F67513">
        <w:rPr>
          <w:rFonts w:hint="eastAsia"/>
          <w:lang w:eastAsia="zh-CN"/>
        </w:rPr>
        <w:t>）与隔离测试集（</w:t>
      </w:r>
      <w:r w:rsidRPr="00F67513">
        <w:rPr>
          <w:rFonts w:hint="eastAsia"/>
          <w:lang w:eastAsia="zh-CN"/>
        </w:rPr>
        <w:t>Isolated Test Set</w:t>
      </w:r>
      <w:r w:rsidRPr="00F67513">
        <w:rPr>
          <w:rFonts w:hint="eastAsia"/>
          <w:lang w:eastAsia="zh-CN"/>
        </w:rPr>
        <w:t>）的功能范畴实施精细化隔离。其中，</w:t>
      </w:r>
      <w:r w:rsidRPr="00F67513">
        <w:rPr>
          <w:rFonts w:hint="eastAsia"/>
          <w:lang w:eastAsia="zh-CN"/>
        </w:rPr>
        <w:t xml:space="preserve">Training </w:t>
      </w:r>
      <w:r w:rsidRPr="00F67513">
        <w:rPr>
          <w:rFonts w:hint="eastAsia"/>
          <w:lang w:eastAsia="zh-CN"/>
        </w:rPr>
        <w:t>集专门用于下游</w:t>
      </w:r>
      <w:r w:rsidRPr="00F67513">
        <w:rPr>
          <w:rFonts w:hint="eastAsia"/>
          <w:lang w:eastAsia="zh-CN"/>
        </w:rPr>
        <w:t xml:space="preserve"> YOLO </w:t>
      </w:r>
      <w:r w:rsidRPr="00F67513">
        <w:rPr>
          <w:rFonts w:hint="eastAsia"/>
          <w:lang w:eastAsia="zh-CN"/>
        </w:rPr>
        <w:t>检测器的优化训练；</w:t>
      </w:r>
      <w:r w:rsidRPr="00F67513">
        <w:rPr>
          <w:rFonts w:hint="eastAsia"/>
          <w:lang w:eastAsia="zh-CN"/>
        </w:rPr>
        <w:t xml:space="preserve">Development </w:t>
      </w:r>
      <w:r w:rsidRPr="00F67513">
        <w:rPr>
          <w:rFonts w:hint="eastAsia"/>
          <w:lang w:eastAsia="zh-CN"/>
        </w:rPr>
        <w:t>集用于跨模态提示词检索、置信度阈值检索</w:t>
      </w:r>
      <w:r w:rsidRPr="00083728">
        <w:rPr>
          <w:rFonts w:hint="eastAsia"/>
          <w:highlight w:val="yellow"/>
          <w:lang w:eastAsia="zh-CN"/>
        </w:rPr>
        <w:t>、</w:t>
      </w:r>
      <w:r w:rsidRPr="00083728">
        <w:rPr>
          <w:rFonts w:hint="eastAsia"/>
          <w:highlight w:val="yellow"/>
          <w:lang w:eastAsia="zh-CN"/>
        </w:rPr>
        <w:t xml:space="preserve">SAM3 </w:t>
      </w:r>
      <w:r w:rsidRPr="00083728">
        <w:rPr>
          <w:rFonts w:hint="eastAsia"/>
          <w:highlight w:val="yellow"/>
          <w:lang w:eastAsia="zh-CN"/>
        </w:rPr>
        <w:t>级联角色消融以及阶段门控条件的动态研判</w:t>
      </w:r>
      <w:r w:rsidRPr="00F67513">
        <w:rPr>
          <w:rFonts w:hint="eastAsia"/>
          <w:lang w:eastAsia="zh-CN"/>
        </w:rPr>
        <w:t>；隔离测试集则作为最终冻结的生产流程与控制规则的最终效能锚定，严禁参与任何形式的反馈调参。该</w:t>
      </w:r>
      <w:r w:rsidRPr="00F67513">
        <w:rPr>
          <w:rFonts w:hint="eastAsia"/>
          <w:lang w:eastAsia="zh-CN"/>
        </w:rPr>
        <w:lastRenderedPageBreak/>
        <w:t>隔离机制旨在确保全链路的数据谱系、</w:t>
      </w:r>
      <w:proofErr w:type="gramStart"/>
      <w:r w:rsidRPr="00F67513">
        <w:rPr>
          <w:rFonts w:hint="eastAsia"/>
          <w:lang w:eastAsia="zh-CN"/>
        </w:rPr>
        <w:t>参数配置与评估基准满足高可复现性与无数据泄漏的统计学规范</w:t>
      </w:r>
      <w:r w:rsidRPr="00F67513">
        <w:rPr>
          <w:rFonts w:hint="eastAsia"/>
          <w:lang w:eastAsia="zh-CN"/>
        </w:rPr>
        <w:t>[</w:t>
      </w:r>
      <w:proofErr w:type="gramEnd"/>
      <w:r w:rsidRPr="00F67513">
        <w:rPr>
          <w:rFonts w:hint="eastAsia"/>
          <w:lang w:eastAsia="zh-CN"/>
        </w:rPr>
        <w:t>13,23]</w:t>
      </w:r>
      <w:r w:rsidR="00B42534">
        <w:rPr>
          <w:lang w:eastAsia="zh-CN"/>
        </w:rPr>
        <w:t>。</w:t>
      </w:r>
    </w:p>
    <w:p w14:paraId="48AF5106" w14:textId="77777777" w:rsidR="00927D17" w:rsidRDefault="00B42534">
      <w:pPr>
        <w:pStyle w:val="21"/>
      </w:pPr>
      <w:r w:rsidRPr="00E0339C">
        <w:rPr>
          <w:highlight w:val="yellow"/>
        </w:rPr>
        <w:t xml:space="preserve">5.2 Grounding </w:t>
      </w:r>
      <w:proofErr w:type="spellStart"/>
      <w:r w:rsidRPr="00E0339C">
        <w:rPr>
          <w:highlight w:val="yellow"/>
        </w:rPr>
        <w:t>DINO</w:t>
      </w:r>
      <w:r w:rsidRPr="00E0339C">
        <w:rPr>
          <w:highlight w:val="yellow"/>
        </w:rPr>
        <w:t>提示与阈值冻结</w:t>
      </w:r>
      <w:proofErr w:type="spellEnd"/>
    </w:p>
    <w:p w14:paraId="08C428D4" w14:textId="44E554A2" w:rsidR="00927D17" w:rsidRDefault="007B5C0F">
      <w:pPr>
        <w:spacing w:after="80" w:line="360" w:lineRule="auto"/>
        <w:ind w:firstLine="420"/>
        <w:rPr>
          <w:lang w:eastAsia="zh-CN"/>
        </w:rPr>
      </w:pPr>
      <w:r w:rsidRPr="007B5C0F">
        <w:rPr>
          <w:rFonts w:hint="eastAsia"/>
          <w:lang w:eastAsia="zh-CN"/>
        </w:rPr>
        <w:t xml:space="preserve">Grounding DINO </w:t>
      </w:r>
      <w:r w:rsidRPr="007B5C0F">
        <w:rPr>
          <w:rFonts w:hint="eastAsia"/>
          <w:lang w:eastAsia="zh-CN"/>
        </w:rPr>
        <w:t>的提示词生态与检测阈值并非由原生推理的默认概率</w:t>
      </w:r>
      <w:r w:rsidRPr="007B5C0F">
        <w:rPr>
          <w:rFonts w:hint="eastAsia"/>
          <w:lang w:eastAsia="zh-CN"/>
        </w:rPr>
        <w:t xml:space="preserve"> score </w:t>
      </w:r>
      <w:r w:rsidRPr="007B5C0F">
        <w:rPr>
          <w:rFonts w:hint="eastAsia"/>
          <w:lang w:eastAsia="zh-CN"/>
        </w:rPr>
        <w:t>予以确定。本研究在</w:t>
      </w:r>
      <w:r w:rsidRPr="007B5C0F">
        <w:rPr>
          <w:rFonts w:hint="eastAsia"/>
          <w:lang w:eastAsia="zh-CN"/>
        </w:rPr>
        <w:t xml:space="preserve"> Development </w:t>
      </w:r>
      <w:r w:rsidRPr="007B5C0F">
        <w:rPr>
          <w:rFonts w:hint="eastAsia"/>
          <w:lang w:eastAsia="zh-CN"/>
        </w:rPr>
        <w:t>集上对各候选提示词进行显式独立评测，并在较宽的连续置信度区间内实施网格化扫描，系统比对精确率、召回率、</w:t>
      </w:r>
      <w:r w:rsidRPr="007B5C0F">
        <w:rPr>
          <w:rFonts w:hint="eastAsia"/>
          <w:lang w:eastAsia="zh-CN"/>
        </w:rPr>
        <w:t xml:space="preserve">F1 </w:t>
      </w:r>
      <w:r w:rsidRPr="007B5C0F">
        <w:rPr>
          <w:rFonts w:hint="eastAsia"/>
          <w:lang w:eastAsia="zh-CN"/>
        </w:rPr>
        <w:t>值、定位</w:t>
      </w:r>
      <w:r w:rsidRPr="007B5C0F">
        <w:rPr>
          <w:rFonts w:hint="eastAsia"/>
          <w:lang w:eastAsia="zh-CN"/>
        </w:rPr>
        <w:t xml:space="preserve"> </w:t>
      </w:r>
      <w:proofErr w:type="spellStart"/>
      <w:r w:rsidRPr="007B5C0F">
        <w:rPr>
          <w:rFonts w:hint="eastAsia"/>
          <w:lang w:eastAsia="zh-CN"/>
        </w:rPr>
        <w:t>IoU</w:t>
      </w:r>
      <w:proofErr w:type="spellEnd"/>
      <w:r w:rsidRPr="007B5C0F">
        <w:rPr>
          <w:rFonts w:hint="eastAsia"/>
          <w:lang w:eastAsia="zh-CN"/>
        </w:rPr>
        <w:t>（均值与中位数）以及</w:t>
      </w:r>
      <w:r w:rsidRPr="007B5C0F">
        <w:rPr>
          <w:rFonts w:hint="eastAsia"/>
          <w:lang w:eastAsia="zh-CN"/>
        </w:rPr>
        <w:t xml:space="preserve"> COCO </w:t>
      </w:r>
      <w:r w:rsidRPr="007B5C0F">
        <w:rPr>
          <w:rFonts w:hint="eastAsia"/>
          <w:lang w:eastAsia="zh-CN"/>
        </w:rPr>
        <w:t>范式的</w:t>
      </w:r>
      <w:r w:rsidRPr="007B5C0F">
        <w:rPr>
          <w:rFonts w:hint="eastAsia"/>
          <w:lang w:eastAsia="zh-CN"/>
        </w:rPr>
        <w:t xml:space="preserve"> mAP@0.50:0.95 </w:t>
      </w:r>
      <w:r w:rsidRPr="007B5C0F">
        <w:rPr>
          <w:rFonts w:hint="eastAsia"/>
          <w:lang w:eastAsia="zh-CN"/>
        </w:rPr>
        <w:t>和</w:t>
      </w:r>
      <w:r w:rsidRPr="007B5C0F">
        <w:rPr>
          <w:rFonts w:hint="eastAsia"/>
          <w:lang w:eastAsia="zh-CN"/>
        </w:rPr>
        <w:t xml:space="preserve"> AP75 </w:t>
      </w:r>
      <w:r w:rsidRPr="007B5C0F">
        <w:rPr>
          <w:rFonts w:hint="eastAsia"/>
          <w:lang w:eastAsia="zh-CN"/>
        </w:rPr>
        <w:t>指标。为度量输出的概率稳定性，本研究引入</w:t>
      </w:r>
      <w:r w:rsidRPr="007B5C0F">
        <w:rPr>
          <w:rFonts w:hint="eastAsia"/>
          <w:lang w:eastAsia="zh-CN"/>
        </w:rPr>
        <w:t xml:space="preserve"> Bootstrap </w:t>
      </w:r>
      <w:r w:rsidRPr="007B5C0F">
        <w:rPr>
          <w:rFonts w:hint="eastAsia"/>
          <w:lang w:eastAsia="zh-CN"/>
        </w:rPr>
        <w:t>重采样技术，外推出</w:t>
      </w:r>
      <w:r w:rsidRPr="007B5C0F">
        <w:rPr>
          <w:rFonts w:hint="eastAsia"/>
          <w:lang w:eastAsia="zh-CN"/>
        </w:rPr>
        <w:t xml:space="preserve"> F1 </w:t>
      </w:r>
      <w:r w:rsidRPr="007B5C0F">
        <w:rPr>
          <w:rFonts w:hint="eastAsia"/>
          <w:lang w:eastAsia="zh-CN"/>
        </w:rPr>
        <w:t>值与平均</w:t>
      </w:r>
      <w:r w:rsidRPr="007B5C0F">
        <w:rPr>
          <w:rFonts w:hint="eastAsia"/>
          <w:lang w:eastAsia="zh-CN"/>
        </w:rPr>
        <w:t xml:space="preserve"> </w:t>
      </w:r>
      <w:proofErr w:type="spellStart"/>
      <w:r w:rsidRPr="007B5C0F">
        <w:rPr>
          <w:rFonts w:hint="eastAsia"/>
          <w:lang w:eastAsia="zh-CN"/>
        </w:rPr>
        <w:t>IoU</w:t>
      </w:r>
      <w:proofErr w:type="spellEnd"/>
      <w:r w:rsidRPr="007B5C0F">
        <w:rPr>
          <w:rFonts w:hint="eastAsia"/>
          <w:lang w:eastAsia="zh-CN"/>
        </w:rPr>
        <w:t xml:space="preserve"> </w:t>
      </w:r>
      <w:r w:rsidRPr="007B5C0F">
        <w:rPr>
          <w:rFonts w:hint="eastAsia"/>
          <w:lang w:eastAsia="zh-CN"/>
        </w:rPr>
        <w:t>在</w:t>
      </w:r>
      <w:r w:rsidRPr="007B5C0F">
        <w:rPr>
          <w:rFonts w:hint="eastAsia"/>
          <w:lang w:eastAsia="zh-CN"/>
        </w:rPr>
        <w:t xml:space="preserve"> 95% </w:t>
      </w:r>
      <w:r w:rsidRPr="007B5C0F">
        <w:rPr>
          <w:rFonts w:hint="eastAsia"/>
          <w:lang w:eastAsia="zh-CN"/>
        </w:rPr>
        <w:t>置信区间下的经验分布。在此基础上，依循“</w:t>
      </w:r>
      <w:proofErr w:type="spellStart"/>
      <w:r w:rsidRPr="007B5C0F">
        <w:rPr>
          <w:rFonts w:hint="eastAsia"/>
          <w:lang w:eastAsia="zh-CN"/>
        </w:rPr>
        <w:t>mAP</w:t>
      </w:r>
      <w:proofErr w:type="spellEnd"/>
      <w:r w:rsidRPr="007B5C0F">
        <w:rPr>
          <w:rFonts w:hint="eastAsia"/>
          <w:lang w:eastAsia="zh-CN"/>
        </w:rPr>
        <w:t xml:space="preserve"> </w:t>
      </w:r>
      <w:r w:rsidRPr="007B5C0F">
        <w:rPr>
          <w:rFonts w:hint="eastAsia"/>
          <w:lang w:eastAsia="zh-CN"/>
        </w:rPr>
        <w:t>→</w:t>
      </w:r>
      <w:r w:rsidRPr="007B5C0F">
        <w:rPr>
          <w:rFonts w:hint="eastAsia"/>
          <w:lang w:eastAsia="zh-CN"/>
        </w:rPr>
        <w:t xml:space="preserve"> AP75 </w:t>
      </w:r>
      <w:r w:rsidRPr="007B5C0F">
        <w:rPr>
          <w:rFonts w:hint="eastAsia"/>
          <w:lang w:eastAsia="zh-CN"/>
        </w:rPr>
        <w:t>→</w:t>
      </w:r>
      <w:r w:rsidRPr="007B5C0F">
        <w:rPr>
          <w:rFonts w:hint="eastAsia"/>
          <w:lang w:eastAsia="zh-CN"/>
        </w:rPr>
        <w:t xml:space="preserve"> F1</w:t>
      </w:r>
      <w:r w:rsidRPr="007B5C0F">
        <w:rPr>
          <w:rFonts w:hint="eastAsia"/>
          <w:lang w:eastAsia="zh-CN"/>
        </w:rPr>
        <w:t>”的优先级收敛路径，优选出各子类别的推荐提示词及其协同阈值，并以</w:t>
      </w:r>
      <w:r w:rsidRPr="007B5C0F">
        <w:rPr>
          <w:rFonts w:hint="eastAsia"/>
          <w:lang w:eastAsia="zh-CN"/>
        </w:rPr>
        <w:t xml:space="preserve"> YAML </w:t>
      </w:r>
      <w:r w:rsidRPr="007B5C0F">
        <w:rPr>
          <w:rFonts w:hint="eastAsia"/>
          <w:lang w:eastAsia="zh-CN"/>
        </w:rPr>
        <w:t>配置文件形式固化为基准指纹</w:t>
      </w:r>
      <w:r w:rsidR="005D2218" w:rsidRPr="005D2218">
        <w:rPr>
          <w:lang w:eastAsia="zh-CN"/>
        </w:rPr>
        <w:t>。由于开放词汇模型的文本</w:t>
      </w:r>
      <w:r w:rsidR="005D2218" w:rsidRPr="005D2218">
        <w:rPr>
          <w:lang w:eastAsia="zh-CN"/>
        </w:rPr>
        <w:t>—</w:t>
      </w:r>
      <w:r w:rsidR="005D2218" w:rsidRPr="005D2218">
        <w:rPr>
          <w:lang w:eastAsia="zh-CN"/>
        </w:rPr>
        <w:t>视觉匹配与置信度在烟火等专业场景下存在波动，直接将模型原始</w:t>
      </w:r>
      <w:r w:rsidR="005D2218" w:rsidRPr="005D2218">
        <w:rPr>
          <w:lang w:eastAsia="zh-CN"/>
        </w:rPr>
        <w:t xml:space="preserve"> score </w:t>
      </w:r>
      <w:r w:rsidR="005D2218" w:rsidRPr="005D2218">
        <w:rPr>
          <w:lang w:eastAsia="zh-CN"/>
        </w:rPr>
        <w:t>作为最终阈值会引入偏差，因此提示词与阈值均作为超参数统一管理</w:t>
      </w:r>
      <w:r w:rsidR="005D2218" w:rsidRPr="005D2218">
        <w:rPr>
          <w:lang w:eastAsia="zh-CN"/>
        </w:rPr>
        <w:t xml:space="preserve"> [16,24]</w:t>
      </w:r>
      <w:r w:rsidR="00600DEB" w:rsidRPr="00600DEB">
        <w:rPr>
          <w:lang w:eastAsia="zh-CN"/>
        </w:rPr>
        <w:t>。</w:t>
      </w:r>
    </w:p>
    <w:p w14:paraId="685EF1BA" w14:textId="77777777" w:rsidR="00927D17" w:rsidRDefault="00B42534">
      <w:pPr>
        <w:pStyle w:val="21"/>
        <w:rPr>
          <w:lang w:eastAsia="zh-CN"/>
        </w:rPr>
      </w:pPr>
      <w:r>
        <w:rPr>
          <w:lang w:eastAsia="zh-CN"/>
        </w:rPr>
        <w:t>5.3 V1</w:t>
      </w:r>
      <w:r>
        <w:rPr>
          <w:lang w:eastAsia="zh-CN"/>
        </w:rPr>
        <w:t>生成与标签级数据质量诊断</w:t>
      </w:r>
    </w:p>
    <w:p w14:paraId="1D6C6CED" w14:textId="01F02150" w:rsidR="00927D17" w:rsidRDefault="00DB1E9A">
      <w:pPr>
        <w:spacing w:after="80" w:line="360" w:lineRule="auto"/>
        <w:ind w:firstLine="420"/>
        <w:rPr>
          <w:lang w:eastAsia="zh-CN"/>
        </w:rPr>
      </w:pPr>
      <w:r w:rsidRPr="00DB1E9A">
        <w:rPr>
          <w:rFonts w:hint="eastAsia"/>
          <w:lang w:eastAsia="zh-CN"/>
        </w:rPr>
        <w:t>配置固化后，主生成模型在目标数据域内实施批量化推理，产出基准伪标签版本（</w:t>
      </w:r>
      <w:r w:rsidRPr="00DB1E9A">
        <w:rPr>
          <w:rFonts w:hint="eastAsia"/>
          <w:lang w:eastAsia="zh-CN"/>
        </w:rPr>
        <w:t>V1</w:t>
      </w:r>
      <w:r w:rsidRPr="00DB1E9A">
        <w:rPr>
          <w:rFonts w:hint="eastAsia"/>
          <w:lang w:eastAsia="zh-CN"/>
        </w:rPr>
        <w:t>）。标签层的静态诊断涵盖漏检率、误检率、类别混淆、空间重复框、</w:t>
      </w:r>
      <w:proofErr w:type="spellStart"/>
      <w:r w:rsidRPr="00DB1E9A">
        <w:rPr>
          <w:rFonts w:hint="eastAsia"/>
          <w:lang w:eastAsia="zh-CN"/>
        </w:rPr>
        <w:t>IoU</w:t>
      </w:r>
      <w:proofErr w:type="spellEnd"/>
      <w:r w:rsidRPr="00DB1E9A">
        <w:rPr>
          <w:rFonts w:hint="eastAsia"/>
          <w:lang w:eastAsia="zh-CN"/>
        </w:rPr>
        <w:t xml:space="preserve"> </w:t>
      </w:r>
      <w:r w:rsidRPr="00DB1E9A">
        <w:rPr>
          <w:rFonts w:hint="eastAsia"/>
          <w:lang w:eastAsia="zh-CN"/>
        </w:rPr>
        <w:t>离散度及边界包围框偏差。针对火焰具有分散性及形态剧烈变动、烟雾物理边界天然弥散的非刚性特征，本研究摒弃了以人工真值（</w:t>
      </w:r>
      <w:r w:rsidRPr="00DB1E9A">
        <w:rPr>
          <w:rFonts w:hint="eastAsia"/>
          <w:lang w:eastAsia="zh-CN"/>
        </w:rPr>
        <w:t>GT</w:t>
      </w:r>
      <w:r w:rsidRPr="00DB1E9A">
        <w:rPr>
          <w:rFonts w:hint="eastAsia"/>
          <w:lang w:eastAsia="zh-CN"/>
        </w:rPr>
        <w:t>）形态绝对一致为唯一指针的传统评价观，</w:t>
      </w:r>
      <w:r w:rsidRPr="002F36F0">
        <w:rPr>
          <w:rFonts w:hint="eastAsia"/>
          <w:highlight w:val="yellow"/>
          <w:lang w:eastAsia="zh-CN"/>
        </w:rPr>
        <w:t>而是通过误差解构，将标注偏离精准划分为语义混淆、关键性漏检与单纯的标注尺度松紧风格主观差异</w:t>
      </w:r>
      <w:r w:rsidRPr="002F36F0">
        <w:rPr>
          <w:rFonts w:hint="eastAsia"/>
          <w:highlight w:val="yellow"/>
          <w:lang w:eastAsia="zh-CN"/>
        </w:rPr>
        <w:t>[17-18,20,30]</w:t>
      </w:r>
      <w:r w:rsidR="00B42534">
        <w:rPr>
          <w:lang w:eastAsia="zh-CN"/>
        </w:rPr>
        <w:t>。</w:t>
      </w:r>
    </w:p>
    <w:p w14:paraId="639B7957" w14:textId="77777777" w:rsidR="00927D17" w:rsidRDefault="00B42534">
      <w:pPr>
        <w:pStyle w:val="21"/>
        <w:rPr>
          <w:lang w:eastAsia="zh-CN"/>
        </w:rPr>
      </w:pPr>
      <w:r>
        <w:rPr>
          <w:lang w:eastAsia="zh-CN"/>
        </w:rPr>
        <w:t>5.4 YOLO</w:t>
      </w:r>
      <w:r>
        <w:rPr>
          <w:lang w:eastAsia="zh-CN"/>
        </w:rPr>
        <w:t>下游效用基线</w:t>
      </w:r>
    </w:p>
    <w:p w14:paraId="5E8AF61D" w14:textId="3D16E695" w:rsidR="00927D17" w:rsidRDefault="004A0E2D">
      <w:pPr>
        <w:spacing w:after="80" w:line="360" w:lineRule="auto"/>
        <w:ind w:firstLine="420"/>
        <w:rPr>
          <w:lang w:eastAsia="zh-CN"/>
        </w:rPr>
      </w:pPr>
      <w:r w:rsidRPr="004A0E2D">
        <w:rPr>
          <w:rFonts w:hint="eastAsia"/>
          <w:lang w:eastAsia="zh-CN"/>
        </w:rPr>
        <w:t>为构建严密的对照体系，人工真值与</w:t>
      </w:r>
      <w:r w:rsidRPr="004A0E2D">
        <w:rPr>
          <w:rFonts w:hint="eastAsia"/>
          <w:lang w:eastAsia="zh-CN"/>
        </w:rPr>
        <w:t xml:space="preserve"> V1 </w:t>
      </w:r>
      <w:r w:rsidRPr="004A0E2D">
        <w:rPr>
          <w:rFonts w:hint="eastAsia"/>
          <w:lang w:eastAsia="zh-CN"/>
        </w:rPr>
        <w:t>基准伪标签被置于完全同构的</w:t>
      </w:r>
      <w:r w:rsidRPr="004A0E2D">
        <w:rPr>
          <w:rFonts w:hint="eastAsia"/>
          <w:lang w:eastAsia="zh-CN"/>
        </w:rPr>
        <w:t xml:space="preserve"> YOLO </w:t>
      </w:r>
      <w:r w:rsidRPr="004A0E2D">
        <w:rPr>
          <w:rFonts w:hint="eastAsia"/>
          <w:lang w:eastAsia="zh-CN"/>
        </w:rPr>
        <w:t>网络架构、训练超参数、数据分布以及评估协议下展开反向催化验证。</w:t>
      </w:r>
      <w:r w:rsidRPr="004A0E2D">
        <w:rPr>
          <w:rFonts w:hint="eastAsia"/>
          <w:lang w:eastAsia="zh-CN"/>
        </w:rPr>
        <w:t xml:space="preserve">YOLO </w:t>
      </w:r>
      <w:r w:rsidRPr="004A0E2D">
        <w:rPr>
          <w:rFonts w:hint="eastAsia"/>
          <w:lang w:eastAsia="zh-CN"/>
        </w:rPr>
        <w:t>在此纯粹扮演数据资产效能度量器的角色，其本身结构的改进不纳入本文的讨论范畴。实验重点考察</w:t>
      </w:r>
      <w:r w:rsidRPr="004A0E2D">
        <w:rPr>
          <w:rFonts w:hint="eastAsia"/>
          <w:lang w:eastAsia="zh-CN"/>
        </w:rPr>
        <w:t xml:space="preserve"> Precision</w:t>
      </w:r>
      <w:r w:rsidRPr="004A0E2D">
        <w:rPr>
          <w:rFonts w:hint="eastAsia"/>
          <w:lang w:eastAsia="zh-CN"/>
        </w:rPr>
        <w:t>、</w:t>
      </w:r>
      <w:r w:rsidRPr="004A0E2D">
        <w:rPr>
          <w:rFonts w:hint="eastAsia"/>
          <w:lang w:eastAsia="zh-CN"/>
        </w:rPr>
        <w:t>Recall</w:t>
      </w:r>
      <w:r w:rsidRPr="004A0E2D">
        <w:rPr>
          <w:rFonts w:hint="eastAsia"/>
          <w:lang w:eastAsia="zh-CN"/>
        </w:rPr>
        <w:t>、</w:t>
      </w:r>
      <w:r w:rsidRPr="004A0E2D">
        <w:rPr>
          <w:rFonts w:hint="eastAsia"/>
          <w:lang w:eastAsia="zh-CN"/>
        </w:rPr>
        <w:t xml:space="preserve">mAP50 </w:t>
      </w:r>
      <w:r w:rsidRPr="004A0E2D">
        <w:rPr>
          <w:rFonts w:hint="eastAsia"/>
          <w:lang w:eastAsia="zh-CN"/>
        </w:rPr>
        <w:t>及</w:t>
      </w:r>
      <w:r w:rsidRPr="004A0E2D">
        <w:rPr>
          <w:rFonts w:hint="eastAsia"/>
          <w:lang w:eastAsia="zh-CN"/>
        </w:rPr>
        <w:t xml:space="preserve"> mAP50:95 </w:t>
      </w:r>
      <w:r w:rsidRPr="004A0E2D">
        <w:rPr>
          <w:rFonts w:hint="eastAsia"/>
          <w:lang w:eastAsia="zh-CN"/>
        </w:rPr>
        <w:t>等核心泛化指标，并据此计算</w:t>
      </w:r>
      <w:r w:rsidRPr="004A0E2D">
        <w:rPr>
          <w:rFonts w:hint="eastAsia"/>
          <w:lang w:eastAsia="zh-CN"/>
        </w:rPr>
        <w:t xml:space="preserve"> V1 </w:t>
      </w:r>
      <w:r w:rsidRPr="004A0E2D">
        <w:rPr>
          <w:rFonts w:hint="eastAsia"/>
          <w:lang w:eastAsia="zh-CN"/>
        </w:rPr>
        <w:t>相对人工真值的“性能保留率”。这一闭环验证逻辑符合现有文献关于“伪</w:t>
      </w:r>
      <w:r w:rsidRPr="004A0E2D">
        <w:rPr>
          <w:rFonts w:hint="eastAsia"/>
          <w:lang w:eastAsia="zh-CN"/>
        </w:rPr>
        <w:lastRenderedPageBreak/>
        <w:t>标签可用性评估应紧密挂钩下游实际学习效应，而非孤立局限于静态预测框几何质量”的核心共识</w:t>
      </w:r>
      <w:r w:rsidRPr="004A0E2D">
        <w:rPr>
          <w:rFonts w:hint="eastAsia"/>
          <w:lang w:eastAsia="zh-CN"/>
        </w:rPr>
        <w:t>[21,31,34]</w:t>
      </w:r>
      <w:r w:rsidRPr="004A0E2D">
        <w:rPr>
          <w:rFonts w:hint="eastAsia"/>
          <w:lang w:eastAsia="zh-CN"/>
        </w:rPr>
        <w:t>。</w:t>
      </w:r>
    </w:p>
    <w:p w14:paraId="1410ABE0" w14:textId="77777777" w:rsidR="00927D17" w:rsidRDefault="00B42534">
      <w:pPr>
        <w:pStyle w:val="21"/>
        <w:rPr>
          <w:lang w:eastAsia="zh-CN"/>
        </w:rPr>
      </w:pPr>
      <w:r>
        <w:rPr>
          <w:lang w:eastAsia="zh-CN"/>
        </w:rPr>
        <w:t xml:space="preserve">5.5 </w:t>
      </w:r>
      <w:r>
        <w:rPr>
          <w:lang w:eastAsia="zh-CN"/>
        </w:rPr>
        <w:t>阶段门与候选隔离</w:t>
      </w:r>
    </w:p>
    <w:p w14:paraId="5E9E7515" w14:textId="3ACC90DF" w:rsidR="00927D17" w:rsidRDefault="00BD7A79">
      <w:pPr>
        <w:spacing w:after="80" w:line="360" w:lineRule="auto"/>
        <w:ind w:firstLine="420"/>
        <w:rPr>
          <w:lang w:eastAsia="zh-CN"/>
        </w:rPr>
      </w:pPr>
      <w:r w:rsidRPr="00BD7A79">
        <w:rPr>
          <w:rFonts w:hint="eastAsia"/>
          <w:lang w:eastAsia="zh-CN"/>
        </w:rPr>
        <w:t>所有</w:t>
      </w:r>
      <w:r w:rsidRPr="00BD7A79">
        <w:rPr>
          <w:rFonts w:hint="eastAsia"/>
          <w:lang w:eastAsia="zh-CN"/>
        </w:rPr>
        <w:t xml:space="preserve"> SAM3 </w:t>
      </w:r>
      <w:r w:rsidRPr="00BD7A79">
        <w:rPr>
          <w:rFonts w:hint="eastAsia"/>
          <w:lang w:eastAsia="zh-CN"/>
        </w:rPr>
        <w:t>衍生分支均被限制在隔离的输出目录与开发集环境内独立运行，严禁直接对</w:t>
      </w:r>
      <w:r w:rsidRPr="00BD7A79">
        <w:rPr>
          <w:rFonts w:hint="eastAsia"/>
          <w:lang w:eastAsia="zh-CN"/>
        </w:rPr>
        <w:t xml:space="preserve"> V1 </w:t>
      </w:r>
      <w:r w:rsidRPr="00BD7A79">
        <w:rPr>
          <w:rFonts w:hint="eastAsia"/>
          <w:lang w:eastAsia="zh-CN"/>
        </w:rPr>
        <w:t>基准标签实施物理覆盖。各策略分支须依据预设的静态标签变动轨迹、下游效用增量、人工复审潜在风险以及伴生算力开销，严格接受</w:t>
      </w:r>
      <w:r w:rsidRPr="00BD7A79">
        <w:rPr>
          <w:rFonts w:hint="eastAsia"/>
          <w:lang w:eastAsia="zh-CN"/>
        </w:rPr>
        <w:t xml:space="preserve"> Go</w:t>
      </w:r>
      <w:r w:rsidRPr="00BD7A79">
        <w:rPr>
          <w:rFonts w:hint="eastAsia"/>
          <w:lang w:eastAsia="zh-CN"/>
        </w:rPr>
        <w:t>（推进）、</w:t>
      </w:r>
      <w:r w:rsidRPr="00BD7A79">
        <w:rPr>
          <w:rFonts w:hint="eastAsia"/>
          <w:lang w:eastAsia="zh-CN"/>
        </w:rPr>
        <w:t>Hold</w:t>
      </w:r>
      <w:r w:rsidRPr="00BD7A79">
        <w:rPr>
          <w:rFonts w:hint="eastAsia"/>
          <w:lang w:eastAsia="zh-CN"/>
        </w:rPr>
        <w:t>（暂缓）或</w:t>
      </w:r>
      <w:r w:rsidRPr="00BD7A79">
        <w:rPr>
          <w:rFonts w:hint="eastAsia"/>
          <w:lang w:eastAsia="zh-CN"/>
        </w:rPr>
        <w:t xml:space="preserve"> Stop</w:t>
      </w:r>
      <w:r w:rsidRPr="00BD7A79">
        <w:rPr>
          <w:rFonts w:hint="eastAsia"/>
          <w:lang w:eastAsia="zh-CN"/>
        </w:rPr>
        <w:t>（终止）的阶段门控判定</w:t>
      </w:r>
      <w:r w:rsidRPr="00BD7A79">
        <w:rPr>
          <w:rFonts w:hint="eastAsia"/>
          <w:lang w:eastAsia="zh-CN"/>
        </w:rPr>
        <w:t>[11,29]</w:t>
      </w:r>
      <w:r w:rsidRPr="00BD7A79">
        <w:rPr>
          <w:rFonts w:hint="eastAsia"/>
          <w:lang w:eastAsia="zh-CN"/>
        </w:rPr>
        <w:t>。唯有突破预设增量门槛的策略，方被授予生成正式</w:t>
      </w:r>
      <w:r w:rsidRPr="00BD7A79">
        <w:rPr>
          <w:rFonts w:hint="eastAsia"/>
          <w:lang w:eastAsia="zh-CN"/>
        </w:rPr>
        <w:t xml:space="preserve"> V2 </w:t>
      </w:r>
      <w:r w:rsidRPr="00BD7A79">
        <w:rPr>
          <w:rFonts w:hint="eastAsia"/>
          <w:lang w:eastAsia="zh-CN"/>
        </w:rPr>
        <w:t>候选标签及进入后续稳定性稳定性复验的准入资格。</w:t>
      </w:r>
    </w:p>
    <w:p w14:paraId="7FFE961E" w14:textId="77777777" w:rsidR="00927D17" w:rsidRDefault="00B42534">
      <w:pPr>
        <w:pStyle w:val="21"/>
        <w:rPr>
          <w:lang w:eastAsia="zh-CN"/>
        </w:rPr>
      </w:pPr>
      <w:r>
        <w:rPr>
          <w:lang w:eastAsia="zh-CN"/>
        </w:rPr>
        <w:t>5.6 SAM3</w:t>
      </w:r>
      <w:r>
        <w:rPr>
          <w:lang w:eastAsia="zh-CN"/>
        </w:rPr>
        <w:t>角色消融</w:t>
      </w:r>
    </w:p>
    <w:p w14:paraId="64D207E3" w14:textId="510C639D" w:rsidR="00927D17" w:rsidRDefault="008D4095">
      <w:pPr>
        <w:spacing w:after="80" w:line="360" w:lineRule="auto"/>
        <w:ind w:firstLine="420"/>
        <w:rPr>
          <w:lang w:eastAsia="zh-CN"/>
        </w:rPr>
      </w:pPr>
      <w:r w:rsidRPr="008D4095">
        <w:rPr>
          <w:rFonts w:hint="eastAsia"/>
          <w:lang w:eastAsia="zh-CN"/>
        </w:rPr>
        <w:t>Verifier</w:t>
      </w:r>
      <w:r w:rsidRPr="008D4095">
        <w:rPr>
          <w:rFonts w:hint="eastAsia"/>
          <w:lang w:eastAsia="zh-CN"/>
        </w:rPr>
        <w:t>、</w:t>
      </w:r>
      <w:r w:rsidRPr="008D4095">
        <w:rPr>
          <w:rFonts w:hint="eastAsia"/>
          <w:lang w:eastAsia="zh-CN"/>
        </w:rPr>
        <w:t xml:space="preserve">Append </w:t>
      </w:r>
      <w:r w:rsidRPr="008D4095">
        <w:rPr>
          <w:rFonts w:hint="eastAsia"/>
          <w:lang w:eastAsia="zh-CN"/>
        </w:rPr>
        <w:t>与</w:t>
      </w:r>
      <w:r w:rsidRPr="008D4095">
        <w:rPr>
          <w:rFonts w:hint="eastAsia"/>
          <w:lang w:eastAsia="zh-CN"/>
        </w:rPr>
        <w:t xml:space="preserve"> Refiner </w:t>
      </w:r>
      <w:r w:rsidRPr="008D4095">
        <w:rPr>
          <w:rFonts w:hint="eastAsia"/>
          <w:lang w:eastAsia="zh-CN"/>
        </w:rPr>
        <w:t>三大职能模块采取严格的解耦测试范式。</w:t>
      </w:r>
      <w:r w:rsidRPr="008D4095">
        <w:rPr>
          <w:rFonts w:hint="eastAsia"/>
          <w:lang w:eastAsia="zh-CN"/>
        </w:rPr>
        <w:t xml:space="preserve">Verifier </w:t>
      </w:r>
      <w:r w:rsidRPr="008D4095">
        <w:rPr>
          <w:rFonts w:hint="eastAsia"/>
          <w:lang w:eastAsia="zh-CN"/>
        </w:rPr>
        <w:t>模块在不篡改</w:t>
      </w:r>
      <w:r w:rsidRPr="008D4095">
        <w:rPr>
          <w:rFonts w:hint="eastAsia"/>
          <w:lang w:eastAsia="zh-CN"/>
        </w:rPr>
        <w:t xml:space="preserve"> V1 </w:t>
      </w:r>
      <w:r w:rsidRPr="008D4095">
        <w:rPr>
          <w:rFonts w:hint="eastAsia"/>
          <w:lang w:eastAsia="zh-CN"/>
        </w:rPr>
        <w:t>现有几何框拓扑边界的前提下，对候选目标实施概率过滤与清洗；</w:t>
      </w:r>
      <w:r w:rsidRPr="008D4095">
        <w:rPr>
          <w:rFonts w:hint="eastAsia"/>
          <w:lang w:eastAsia="zh-CN"/>
        </w:rPr>
        <w:t xml:space="preserve">Append </w:t>
      </w:r>
      <w:r w:rsidRPr="008D4095">
        <w:rPr>
          <w:rFonts w:hint="eastAsia"/>
          <w:lang w:eastAsia="zh-CN"/>
        </w:rPr>
        <w:t>模块所激发的隐藏候选则被强行送入特定隔离缓冲区，历经</w:t>
      </w:r>
      <w:r w:rsidRPr="008D4095">
        <w:rPr>
          <w:rFonts w:hint="eastAsia"/>
          <w:lang w:eastAsia="zh-CN"/>
        </w:rPr>
        <w:t xml:space="preserve"> </w:t>
      </w:r>
      <w:proofErr w:type="spellStart"/>
      <w:r w:rsidRPr="008D4095">
        <w:rPr>
          <w:rFonts w:hint="eastAsia"/>
          <w:lang w:eastAsia="zh-CN"/>
        </w:rPr>
        <w:t>IoU</w:t>
      </w:r>
      <w:proofErr w:type="spellEnd"/>
      <w:r w:rsidRPr="008D4095">
        <w:rPr>
          <w:rFonts w:hint="eastAsia"/>
          <w:lang w:eastAsia="zh-CN"/>
        </w:rPr>
        <w:t>/</w:t>
      </w:r>
      <w:proofErr w:type="spellStart"/>
      <w:r w:rsidRPr="008D4095">
        <w:rPr>
          <w:rFonts w:hint="eastAsia"/>
          <w:lang w:eastAsia="zh-CN"/>
        </w:rPr>
        <w:t>IoF</w:t>
      </w:r>
      <w:proofErr w:type="spellEnd"/>
      <w:r w:rsidRPr="008D4095">
        <w:rPr>
          <w:rFonts w:hint="eastAsia"/>
          <w:lang w:eastAsia="zh-CN"/>
        </w:rPr>
        <w:t xml:space="preserve">/NMS </w:t>
      </w:r>
      <w:r w:rsidRPr="008D4095">
        <w:rPr>
          <w:rFonts w:hint="eastAsia"/>
          <w:lang w:eastAsia="zh-CN"/>
        </w:rPr>
        <w:t>空间去重规则与局部人工抽检的两道净化关卡后，方可评估其全量合并的价值；</w:t>
      </w:r>
      <w:r w:rsidRPr="008D4095">
        <w:rPr>
          <w:rFonts w:hint="eastAsia"/>
          <w:lang w:eastAsia="zh-CN"/>
        </w:rPr>
        <w:t xml:space="preserve">Refiner </w:t>
      </w:r>
      <w:r w:rsidRPr="008D4095">
        <w:rPr>
          <w:rFonts w:hint="eastAsia"/>
          <w:lang w:eastAsia="zh-CN"/>
        </w:rPr>
        <w:t>模块由于具备直接重塑包围框几何位置的最高操作权限，因而面临最严苛的门槛约束，其准入必须以几何边界指标与下游</w:t>
      </w:r>
      <w:r w:rsidRPr="008D4095">
        <w:rPr>
          <w:rFonts w:hint="eastAsia"/>
          <w:lang w:eastAsia="zh-CN"/>
        </w:rPr>
        <w:t xml:space="preserve"> YOLO </w:t>
      </w:r>
      <w:r w:rsidRPr="008D4095">
        <w:rPr>
          <w:rFonts w:hint="eastAsia"/>
          <w:lang w:eastAsia="zh-CN"/>
        </w:rPr>
        <w:t>核心效能的双维度正向共振为先决条件。这一权限隔离设计契合了基础大模型辅助标注与半监督学习领域对伪标签噪声治理的理论关切</w:t>
      </w:r>
      <w:r w:rsidRPr="008D4095">
        <w:rPr>
          <w:rFonts w:hint="eastAsia"/>
          <w:lang w:eastAsia="zh-CN"/>
        </w:rPr>
        <w:t>[25,31-34]</w:t>
      </w:r>
      <w:r w:rsidRPr="008D4095">
        <w:rPr>
          <w:rFonts w:hint="eastAsia"/>
          <w:lang w:eastAsia="zh-CN"/>
        </w:rPr>
        <w:t>，但本研究不涉及教师</w:t>
      </w:r>
      <w:r w:rsidRPr="008D4095">
        <w:rPr>
          <w:rFonts w:hint="eastAsia"/>
          <w:lang w:eastAsia="zh-CN"/>
        </w:rPr>
        <w:t>-</w:t>
      </w:r>
      <w:r w:rsidRPr="008D4095">
        <w:rPr>
          <w:rFonts w:hint="eastAsia"/>
          <w:lang w:eastAsia="zh-CN"/>
        </w:rPr>
        <w:t>学生网络之间的参数权重迁移。</w:t>
      </w:r>
    </w:p>
    <w:p w14:paraId="68858D91" w14:textId="77777777" w:rsidR="00927D17" w:rsidRDefault="00B42534">
      <w:pPr>
        <w:pStyle w:val="21"/>
        <w:rPr>
          <w:lang w:eastAsia="zh-CN"/>
        </w:rPr>
      </w:pPr>
      <w:r>
        <w:rPr>
          <w:lang w:eastAsia="zh-CN"/>
        </w:rPr>
        <w:t xml:space="preserve">5.7 </w:t>
      </w:r>
      <w:r>
        <w:rPr>
          <w:lang w:eastAsia="zh-CN"/>
        </w:rPr>
        <w:t>多随机种子与隔离测试</w:t>
      </w:r>
    </w:p>
    <w:p w14:paraId="6694E869" w14:textId="77777777" w:rsidR="00927D17" w:rsidRDefault="00B42534">
      <w:pPr>
        <w:spacing w:after="80" w:line="360" w:lineRule="auto"/>
        <w:ind w:firstLine="420"/>
        <w:rPr>
          <w:lang w:eastAsia="zh-CN"/>
        </w:rPr>
      </w:pPr>
      <w:r>
        <w:rPr>
          <w:lang w:eastAsia="zh-CN"/>
        </w:rPr>
        <w:t>对人工</w:t>
      </w:r>
      <w:r>
        <w:rPr>
          <w:lang w:eastAsia="zh-CN"/>
        </w:rPr>
        <w:t>GT</w:t>
      </w:r>
      <w:r>
        <w:rPr>
          <w:lang w:eastAsia="zh-CN"/>
        </w:rPr>
        <w:t>、</w:t>
      </w:r>
      <w:r>
        <w:rPr>
          <w:lang w:eastAsia="zh-CN"/>
        </w:rPr>
        <w:t>V1</w:t>
      </w:r>
      <w:r>
        <w:rPr>
          <w:lang w:eastAsia="zh-CN"/>
        </w:rPr>
        <w:t>和最终候选至少进行</w:t>
      </w:r>
      <w:r>
        <w:rPr>
          <w:lang w:eastAsia="zh-CN"/>
        </w:rPr>
        <w:t>3</w:t>
      </w:r>
      <w:r>
        <w:rPr>
          <w:lang w:eastAsia="zh-CN"/>
        </w:rPr>
        <w:t>个随机种子训练，报告均值、标准差和配对差值。只有通过开发集门槛的候选才进入正式隔离测试。隔离测试完成后只做结论和分层分析，不根据测试结果重新调参，以降低由于单次随机性或反复试验造成的结果偏差</w:t>
      </w:r>
      <w:r>
        <w:rPr>
          <w:lang w:eastAsia="zh-CN"/>
        </w:rPr>
        <w:t>[23]</w:t>
      </w:r>
      <w:r>
        <w:rPr>
          <w:lang w:eastAsia="zh-CN"/>
        </w:rPr>
        <w:t>。</w:t>
      </w:r>
    </w:p>
    <w:p w14:paraId="79A50432" w14:textId="25840BD1" w:rsidR="00927D17" w:rsidRDefault="00B42534">
      <w:pPr>
        <w:pStyle w:val="21"/>
        <w:rPr>
          <w:lang w:eastAsia="zh-CN"/>
        </w:rPr>
      </w:pPr>
      <w:r>
        <w:rPr>
          <w:lang w:eastAsia="zh-CN"/>
        </w:rPr>
        <w:t xml:space="preserve">5.8 </w:t>
      </w:r>
      <w:r>
        <w:rPr>
          <w:lang w:eastAsia="zh-CN"/>
        </w:rPr>
        <w:t>制备投入记录</w:t>
      </w:r>
      <w:r w:rsidR="002F4A4E">
        <w:rPr>
          <w:lang w:eastAsia="zh-CN"/>
        </w:rPr>
        <w:t>与多尺度</w:t>
      </w:r>
      <w:r w:rsidR="002F4A4E">
        <w:rPr>
          <w:rFonts w:ascii="Microsoft YaHei" w:eastAsia="Microsoft YaHei" w:hAnsi="Microsoft YaHei" w:cs="Microsoft YaHei" w:hint="eastAsia"/>
          <w:lang w:eastAsia="zh-CN"/>
        </w:rPr>
        <w:t>规</w:t>
      </w:r>
      <w:r w:rsidR="002F4A4E">
        <w:rPr>
          <w:rFonts w:ascii="ＭＳ ゴシック" w:eastAsia="ＭＳ ゴシック" w:hAnsi="ＭＳ ゴシック" w:cs="ＭＳ ゴシック" w:hint="eastAsia"/>
          <w:lang w:eastAsia="zh-CN"/>
        </w:rPr>
        <w:t>模推演</w:t>
      </w:r>
    </w:p>
    <w:p w14:paraId="53CD1837" w14:textId="77777777" w:rsidR="00A7687B" w:rsidRDefault="00DD63C1">
      <w:pPr>
        <w:spacing w:after="80" w:line="360" w:lineRule="auto"/>
        <w:ind w:firstLine="420"/>
        <w:rPr>
          <w:lang w:eastAsia="zh-CN"/>
        </w:rPr>
      </w:pPr>
      <w:r w:rsidRPr="00DD63C1">
        <w:rPr>
          <w:rFonts w:hint="eastAsia"/>
          <w:lang w:eastAsia="zh-CN"/>
        </w:rPr>
        <w:t>本文详细记录了各核心管线在模型推理、</w:t>
      </w:r>
      <w:r w:rsidRPr="00DD63C1">
        <w:rPr>
          <w:rFonts w:hint="eastAsia"/>
          <w:lang w:eastAsia="zh-CN"/>
        </w:rPr>
        <w:t>GPU</w:t>
      </w:r>
      <w:r w:rsidRPr="00DD63C1">
        <w:rPr>
          <w:rFonts w:hint="eastAsia"/>
          <w:lang w:eastAsia="zh-CN"/>
        </w:rPr>
        <w:t>计算时数、人工校对</w:t>
      </w:r>
      <w:r w:rsidRPr="00DD63C1">
        <w:rPr>
          <w:rFonts w:hint="eastAsia"/>
          <w:lang w:eastAsia="zh-CN"/>
        </w:rPr>
        <w:t>/</w:t>
      </w:r>
      <w:r w:rsidRPr="00DD63C1">
        <w:rPr>
          <w:rFonts w:hint="eastAsia"/>
          <w:lang w:eastAsia="zh-CN"/>
        </w:rPr>
        <w:t>抽检、迭代重跑以及版本变更等维度的实际消耗。为确保成本核算的准确性，主流程的“数据</w:t>
      </w:r>
      <w:r w:rsidRPr="00DD63C1">
        <w:rPr>
          <w:rFonts w:hint="eastAsia"/>
          <w:lang w:eastAsia="zh-CN"/>
        </w:rPr>
        <w:lastRenderedPageBreak/>
        <w:t>制备投入”仅统计至“生成可训练标签版本”为止。</w:t>
      </w:r>
      <w:r w:rsidRPr="00DD63C1">
        <w:rPr>
          <w:rFonts w:hint="eastAsia"/>
          <w:lang w:eastAsia="zh-CN"/>
        </w:rPr>
        <w:t>YOLO</w:t>
      </w:r>
      <w:r w:rsidRPr="00DD63C1">
        <w:rPr>
          <w:rFonts w:hint="eastAsia"/>
          <w:lang w:eastAsia="zh-CN"/>
        </w:rPr>
        <w:t>等后续训练时间作为独立评估成本另行记录，以防将共享的训练开销与前序的数据生产成本相混淆。</w:t>
      </w:r>
    </w:p>
    <w:p w14:paraId="4A9EDC43" w14:textId="54F0D2E7" w:rsidR="00927D17" w:rsidRDefault="00DD63C1">
      <w:pPr>
        <w:spacing w:after="80" w:line="360" w:lineRule="auto"/>
        <w:ind w:firstLine="420"/>
        <w:rPr>
          <w:lang w:eastAsia="zh-CN"/>
        </w:rPr>
      </w:pPr>
      <w:r w:rsidRPr="00DD63C1">
        <w:rPr>
          <w:rFonts w:hint="eastAsia"/>
          <w:lang w:eastAsia="zh-CN"/>
        </w:rPr>
        <w:t>针对</w:t>
      </w:r>
      <w:r w:rsidRPr="00DD63C1">
        <w:rPr>
          <w:rFonts w:hint="eastAsia"/>
          <w:lang w:eastAsia="zh-CN"/>
        </w:rPr>
        <w:t xml:space="preserve"> 1k</w:t>
      </w:r>
      <w:r w:rsidRPr="00DD63C1">
        <w:rPr>
          <w:rFonts w:hint="eastAsia"/>
          <w:lang w:eastAsia="zh-CN"/>
        </w:rPr>
        <w:t>、</w:t>
      </w:r>
      <w:r w:rsidRPr="00DD63C1">
        <w:rPr>
          <w:rFonts w:hint="eastAsia"/>
          <w:lang w:eastAsia="zh-CN"/>
        </w:rPr>
        <w:t xml:space="preserve">10k </w:t>
      </w:r>
      <w:r w:rsidRPr="00DD63C1">
        <w:rPr>
          <w:rFonts w:hint="eastAsia"/>
          <w:lang w:eastAsia="zh-CN"/>
        </w:rPr>
        <w:t>及</w:t>
      </w:r>
      <w:r w:rsidRPr="00DD63C1">
        <w:rPr>
          <w:rFonts w:hint="eastAsia"/>
          <w:lang w:eastAsia="zh-CN"/>
        </w:rPr>
        <w:t xml:space="preserve"> 100k </w:t>
      </w:r>
      <w:r w:rsidRPr="00DD63C1">
        <w:rPr>
          <w:rFonts w:hint="eastAsia"/>
          <w:lang w:eastAsia="zh-CN"/>
        </w:rPr>
        <w:t>的图像生产规模，本研究基于单位图像实测耗时、吞吐量中位数及固定启动时间进行外推预测。同时，引入</w:t>
      </w:r>
      <w:r w:rsidRPr="00DD63C1">
        <w:rPr>
          <w:rFonts w:hint="eastAsia"/>
          <w:lang w:eastAsia="zh-CN"/>
        </w:rPr>
        <w:t xml:space="preserve"> </w:t>
      </w:r>
      <w:r w:rsidRPr="00DD63C1">
        <w:rPr>
          <w:rFonts w:hint="eastAsia"/>
          <w:lang w:eastAsia="zh-CN"/>
        </w:rPr>
        <w:t>±</w:t>
      </w:r>
      <w:r w:rsidRPr="00DD63C1">
        <w:rPr>
          <w:rFonts w:hint="eastAsia"/>
          <w:lang w:eastAsia="zh-CN"/>
        </w:rPr>
        <w:t xml:space="preserve">10% </w:t>
      </w:r>
      <w:r w:rsidRPr="00DD63C1">
        <w:rPr>
          <w:rFonts w:hint="eastAsia"/>
          <w:lang w:eastAsia="zh-CN"/>
        </w:rPr>
        <w:t>和</w:t>
      </w:r>
      <w:r w:rsidRPr="00DD63C1">
        <w:rPr>
          <w:rFonts w:hint="eastAsia"/>
          <w:lang w:eastAsia="zh-CN"/>
        </w:rPr>
        <w:t xml:space="preserve"> </w:t>
      </w:r>
      <w:r w:rsidRPr="00DD63C1">
        <w:rPr>
          <w:rFonts w:hint="eastAsia"/>
          <w:lang w:eastAsia="zh-CN"/>
        </w:rPr>
        <w:t>±</w:t>
      </w:r>
      <w:r w:rsidRPr="00DD63C1">
        <w:rPr>
          <w:rFonts w:hint="eastAsia"/>
          <w:lang w:eastAsia="zh-CN"/>
        </w:rPr>
        <w:t xml:space="preserve">20% </w:t>
      </w:r>
      <w:r w:rsidRPr="00DD63C1">
        <w:rPr>
          <w:rFonts w:hint="eastAsia"/>
          <w:lang w:eastAsia="zh-CN"/>
        </w:rPr>
        <w:t>的人工与</w:t>
      </w:r>
      <w:r w:rsidRPr="00DD63C1">
        <w:rPr>
          <w:rFonts w:hint="eastAsia"/>
          <w:lang w:eastAsia="zh-CN"/>
        </w:rPr>
        <w:t xml:space="preserve"> GPU </w:t>
      </w:r>
      <w:r w:rsidRPr="00DD63C1">
        <w:rPr>
          <w:rFonts w:hint="eastAsia"/>
          <w:lang w:eastAsia="zh-CN"/>
        </w:rPr>
        <w:t>单价波动进行敏感性分析。若不同方案间的</w:t>
      </w:r>
      <w:r w:rsidRPr="00DD63C1">
        <w:rPr>
          <w:rFonts w:hint="eastAsia"/>
          <w:lang w:eastAsia="zh-CN"/>
        </w:rPr>
        <w:t xml:space="preserve"> GPU </w:t>
      </w:r>
      <w:r w:rsidRPr="00DD63C1">
        <w:rPr>
          <w:rFonts w:hint="eastAsia"/>
          <w:lang w:eastAsia="zh-CN"/>
        </w:rPr>
        <w:t>耗时仅相差数分钟，则不将其微小费用差异视作核心结论，而将评估重心置于人工逐框时间、抽检比例、返工率以及规模效应上</w:t>
      </w:r>
      <w:r w:rsidR="00B42534">
        <w:rPr>
          <w:lang w:eastAsia="zh-CN"/>
        </w:rPr>
        <w:t>。</w:t>
      </w:r>
    </w:p>
    <w:p w14:paraId="5C8E38EE" w14:textId="77777777" w:rsidR="00927D17" w:rsidRDefault="00B42534">
      <w:pPr>
        <w:pStyle w:val="21"/>
        <w:rPr>
          <w:lang w:eastAsia="zh-CN"/>
        </w:rPr>
      </w:pPr>
      <w:r>
        <w:rPr>
          <w:lang w:eastAsia="zh-CN"/>
        </w:rPr>
        <w:t xml:space="preserve">5.9 </w:t>
      </w:r>
      <w:r>
        <w:rPr>
          <w:lang w:eastAsia="zh-CN"/>
        </w:rPr>
        <w:t>统计分析与结论规则</w:t>
      </w:r>
    </w:p>
    <w:p w14:paraId="572AFB9E" w14:textId="3326C3CB" w:rsidR="00927D17" w:rsidRDefault="00A7687B" w:rsidP="00917306">
      <w:pPr>
        <w:spacing w:after="80" w:line="360" w:lineRule="auto"/>
        <w:ind w:firstLine="420"/>
        <w:rPr>
          <w:lang w:eastAsia="zh-CN"/>
        </w:rPr>
      </w:pPr>
      <w:r w:rsidRPr="00A7687B">
        <w:rPr>
          <w:rFonts w:hint="eastAsia"/>
          <w:lang w:eastAsia="zh-CN"/>
        </w:rPr>
        <w:t>核心实验均同步汇报绝对指标、相对于</w:t>
      </w:r>
      <w:r w:rsidRPr="00A7687B">
        <w:rPr>
          <w:rFonts w:hint="eastAsia"/>
          <w:lang w:eastAsia="zh-CN"/>
        </w:rPr>
        <w:t xml:space="preserve"> V1 </w:t>
      </w:r>
      <w:r w:rsidRPr="00A7687B">
        <w:rPr>
          <w:rFonts w:hint="eastAsia"/>
          <w:lang w:eastAsia="zh-CN"/>
        </w:rPr>
        <w:t>基线的变化量、相较于人工标注（</w:t>
      </w:r>
      <w:r w:rsidRPr="00A7687B">
        <w:rPr>
          <w:rFonts w:hint="eastAsia"/>
          <w:lang w:eastAsia="zh-CN"/>
        </w:rPr>
        <w:t>GT</w:t>
      </w:r>
      <w:r w:rsidRPr="00A7687B">
        <w:rPr>
          <w:rFonts w:hint="eastAsia"/>
          <w:lang w:eastAsia="zh-CN"/>
        </w:rPr>
        <w:t>）的性能保留率，以及多轮随机种子（</w:t>
      </w:r>
      <w:r w:rsidRPr="00A7687B">
        <w:rPr>
          <w:rFonts w:hint="eastAsia"/>
          <w:lang w:eastAsia="zh-CN"/>
        </w:rPr>
        <w:t>Seed</w:t>
      </w:r>
      <w:r w:rsidRPr="00A7687B">
        <w:rPr>
          <w:rFonts w:hint="eastAsia"/>
          <w:lang w:eastAsia="zh-CN"/>
        </w:rPr>
        <w:t>）实验的标准差。针对</w:t>
      </w:r>
      <w:r w:rsidRPr="00A7687B">
        <w:rPr>
          <w:rFonts w:hint="eastAsia"/>
          <w:lang w:eastAsia="zh-CN"/>
        </w:rPr>
        <w:t xml:space="preserve"> SAM3 </w:t>
      </w:r>
      <w:r w:rsidRPr="00A7687B">
        <w:rPr>
          <w:rFonts w:hint="eastAsia"/>
          <w:lang w:eastAsia="zh-CN"/>
        </w:rPr>
        <w:t>候选方案，为避免单次实验中</w:t>
      </w:r>
      <w:r w:rsidRPr="00A7687B">
        <w:rPr>
          <w:rFonts w:hint="eastAsia"/>
          <w:lang w:eastAsia="zh-CN"/>
        </w:rPr>
        <w:t xml:space="preserve"> 0.1%</w:t>
      </w:r>
      <w:r w:rsidRPr="00A7687B">
        <w:rPr>
          <w:rFonts w:hint="eastAsia"/>
          <w:lang w:eastAsia="zh-CN"/>
        </w:rPr>
        <w:t>—</w:t>
      </w:r>
      <w:r w:rsidRPr="00A7687B">
        <w:rPr>
          <w:rFonts w:hint="eastAsia"/>
          <w:lang w:eastAsia="zh-CN"/>
        </w:rPr>
        <w:t xml:space="preserve">1% </w:t>
      </w:r>
      <w:r w:rsidRPr="00A7687B">
        <w:rPr>
          <w:rFonts w:hint="eastAsia"/>
          <w:lang w:eastAsia="zh-CN"/>
        </w:rPr>
        <w:t>的微小涨落引入干扰，本文结合多种子统计检验与预设的最小显著性差异（</w:t>
      </w:r>
      <w:r w:rsidRPr="00A7687B">
        <w:rPr>
          <w:rFonts w:hint="eastAsia"/>
          <w:lang w:eastAsia="zh-CN"/>
        </w:rPr>
        <w:t>MCID</w:t>
      </w:r>
      <w:r w:rsidRPr="00A7687B">
        <w:rPr>
          <w:rFonts w:hint="eastAsia"/>
          <w:lang w:eastAsia="zh-CN"/>
        </w:rPr>
        <w:t>）进行综合研判。此外，本文完整保留了实验中的负结果。若某一后置处理步骤未能带来稳健的性能提升，则阐明其消极结论，从而为后续的管线决策提供实证依据</w:t>
      </w:r>
      <w:r w:rsidR="00B42534">
        <w:rPr>
          <w:lang w:eastAsia="zh-CN"/>
        </w:rPr>
        <w:t>。</w:t>
      </w:r>
    </w:p>
    <w:p w14:paraId="2703D197" w14:textId="77777777" w:rsidR="00927D17" w:rsidRDefault="00B42534">
      <w:pPr>
        <w:pStyle w:val="1"/>
        <w:rPr>
          <w:lang w:eastAsia="zh-CN"/>
        </w:rPr>
      </w:pPr>
      <w:r>
        <w:rPr>
          <w:lang w:eastAsia="zh-CN"/>
        </w:rPr>
        <w:t>六、前期实验基础与阶段性结论</w:t>
      </w:r>
    </w:p>
    <w:p w14:paraId="588C44A0" w14:textId="77777777" w:rsidR="00927D17" w:rsidRDefault="00B42534">
      <w:pPr>
        <w:pStyle w:val="21"/>
      </w:pPr>
      <w:r>
        <w:t xml:space="preserve">6.1 </w:t>
      </w:r>
      <w:proofErr w:type="spellStart"/>
      <w:r>
        <w:t>已完成工程基础</w:t>
      </w:r>
      <w:proofErr w:type="spellEnd"/>
    </w:p>
    <w:p w14:paraId="1831A5DD" w14:textId="25C62E09" w:rsidR="00927D17" w:rsidRDefault="00B42534">
      <w:pPr>
        <w:spacing w:after="80" w:line="360" w:lineRule="auto"/>
        <w:ind w:firstLine="420"/>
        <w:rPr>
          <w:lang w:eastAsia="zh-CN"/>
        </w:rPr>
      </w:pPr>
      <w:proofErr w:type="spellStart"/>
      <w:r>
        <w:t>目前已完成</w:t>
      </w:r>
      <w:r>
        <w:t>Grounding</w:t>
      </w:r>
      <w:proofErr w:type="spellEnd"/>
      <w:r>
        <w:t xml:space="preserve"> </w:t>
      </w:r>
      <w:proofErr w:type="spellStart"/>
      <w:r>
        <w:t>DINO</w:t>
      </w:r>
      <w:r>
        <w:t>冷启动、语义提示评测工具、生产版</w:t>
      </w:r>
      <w:r>
        <w:t>Grounding</w:t>
      </w:r>
      <w:proofErr w:type="spellEnd"/>
      <w:r>
        <w:t xml:space="preserve"> DINO selector</w:t>
      </w:r>
      <w:r>
        <w:t>、统一</w:t>
      </w:r>
      <w:r>
        <w:t>YOLO</w:t>
      </w:r>
      <w:r>
        <w:t>训练与验证、</w:t>
      </w:r>
      <w:r>
        <w:t>SAM3 Verifier/Append/</w:t>
      </w:r>
      <w:proofErr w:type="spellStart"/>
      <w:r>
        <w:t>Refiner</w:t>
      </w:r>
      <w:r>
        <w:t>角色消融</w:t>
      </w:r>
      <w:proofErr w:type="spellEnd"/>
      <w:r>
        <w:t>、</w:t>
      </w:r>
      <w:r w:rsidR="00E27671">
        <w:rPr>
          <w:rFonts w:hint="eastAsia"/>
          <w:lang w:eastAsia="zh-CN"/>
        </w:rPr>
        <w:t>针对火的</w:t>
      </w:r>
      <w:r w:rsidR="00E27671">
        <w:rPr>
          <w:rFonts w:hint="eastAsia"/>
          <w:lang w:eastAsia="zh-CN"/>
        </w:rPr>
        <w:t>Append</w:t>
      </w:r>
      <w:r w:rsidR="00E27671">
        <w:rPr>
          <w:rFonts w:hint="eastAsia"/>
          <w:lang w:eastAsia="zh-CN"/>
        </w:rPr>
        <w:t>算法</w:t>
      </w:r>
      <w:r w:rsidR="00E27671">
        <w:rPr>
          <w:rFonts w:hint="eastAsia"/>
          <w:lang w:eastAsia="zh-CN"/>
        </w:rPr>
        <w:t>,</w:t>
      </w:r>
      <w:proofErr w:type="spellStart"/>
      <w:r>
        <w:t>IoF</w:t>
      </w:r>
      <w:r>
        <w:t>重复候选过滤，以及逐图审计、可视化输出等关键模块</w:t>
      </w:r>
      <w:proofErr w:type="spellEnd"/>
      <w:r>
        <w:t>。</w:t>
      </w:r>
      <w:r>
        <w:rPr>
          <w:lang w:eastAsia="zh-CN"/>
        </w:rPr>
        <w:t>现有代码链条已经能够把图像来源、提示配置、伪标签版本、级联处理、训练运行和测试报告串联起来。该工程记录方式与机器学习系统配置管理和可复现性要求相一致</w:t>
      </w:r>
      <w:r>
        <w:rPr>
          <w:lang w:eastAsia="zh-CN"/>
        </w:rPr>
        <w:t>[15,23,28]</w:t>
      </w:r>
      <w:r>
        <w:rPr>
          <w:lang w:eastAsia="zh-CN"/>
        </w:rPr>
        <w:t>。</w:t>
      </w:r>
    </w:p>
    <w:p w14:paraId="43B4CCCD" w14:textId="77777777" w:rsidR="00927D17" w:rsidRDefault="00B42534">
      <w:pPr>
        <w:pStyle w:val="21"/>
        <w:rPr>
          <w:lang w:eastAsia="zh-CN"/>
        </w:rPr>
      </w:pPr>
      <w:r>
        <w:rPr>
          <w:lang w:eastAsia="zh-CN"/>
        </w:rPr>
        <w:t xml:space="preserve">6.2 </w:t>
      </w:r>
      <w:r>
        <w:rPr>
          <w:lang w:eastAsia="zh-CN"/>
        </w:rPr>
        <w:t>数据基础</w:t>
      </w:r>
    </w:p>
    <w:p w14:paraId="0A21B330" w14:textId="18926253" w:rsidR="00927D17" w:rsidRDefault="00B42534">
      <w:pPr>
        <w:spacing w:after="80" w:line="360" w:lineRule="auto"/>
        <w:ind w:firstLine="420"/>
        <w:rPr>
          <w:lang w:eastAsia="zh-CN"/>
        </w:rPr>
      </w:pPr>
      <w:r>
        <w:rPr>
          <w:lang w:eastAsia="zh-CN"/>
        </w:rPr>
        <w:t>当前已有约</w:t>
      </w:r>
      <w:r w:rsidR="004B785A">
        <w:rPr>
          <w:lang w:eastAsia="zh-CN"/>
        </w:rPr>
        <w:t>3000</w:t>
      </w:r>
      <w:r w:rsidR="004B785A">
        <w:rPr>
          <w:rFonts w:hint="eastAsia"/>
          <w:lang w:eastAsia="zh-CN"/>
        </w:rPr>
        <w:t>张图像</w:t>
      </w:r>
      <w:r>
        <w:rPr>
          <w:lang w:eastAsia="zh-CN"/>
        </w:rPr>
        <w:t>数据，能够支撑开发集配置选择、单次消融和阶段可比分析。正式结论将在流程冻结后使用隔离测试进一步确认。不同数据来源、用途、版本和处理规则均纳入数据记录，以保证后续结果能够反查</w:t>
      </w:r>
      <w:r>
        <w:rPr>
          <w:lang w:eastAsia="zh-CN"/>
        </w:rPr>
        <w:t>[13,23,26]</w:t>
      </w:r>
      <w:r>
        <w:rPr>
          <w:lang w:eastAsia="zh-CN"/>
        </w:rPr>
        <w:t>。</w:t>
      </w:r>
    </w:p>
    <w:p w14:paraId="49E3DC54" w14:textId="77777777" w:rsidR="00927D17" w:rsidRDefault="00B42534">
      <w:pPr>
        <w:pStyle w:val="21"/>
        <w:rPr>
          <w:lang w:eastAsia="zh-CN"/>
        </w:rPr>
      </w:pPr>
      <w:r>
        <w:rPr>
          <w:lang w:eastAsia="zh-CN"/>
        </w:rPr>
        <w:lastRenderedPageBreak/>
        <w:t xml:space="preserve">6.3 </w:t>
      </w:r>
      <w:r>
        <w:rPr>
          <w:lang w:eastAsia="zh-CN"/>
        </w:rPr>
        <w:t>阶段性实验判断</w:t>
      </w:r>
    </w:p>
    <w:p w14:paraId="45885C94" w14:textId="77777777" w:rsidR="00927D17" w:rsidRDefault="00B42534">
      <w:pPr>
        <w:spacing w:after="80" w:line="360" w:lineRule="auto"/>
        <w:ind w:firstLine="420"/>
        <w:rPr>
          <w:lang w:eastAsia="zh-CN"/>
        </w:rPr>
      </w:pPr>
      <w:r>
        <w:rPr>
          <w:lang w:eastAsia="zh-CN"/>
        </w:rPr>
        <w:t>现有实验已能够支持三类</w:t>
      </w:r>
      <w:r>
        <w:rPr>
          <w:lang w:eastAsia="zh-CN"/>
        </w:rPr>
        <w:t>SAM3</w:t>
      </w:r>
      <w:r>
        <w:rPr>
          <w:lang w:eastAsia="zh-CN"/>
        </w:rPr>
        <w:t>后置角色的阶段判断。</w:t>
      </w:r>
      <w:r>
        <w:rPr>
          <w:lang w:eastAsia="zh-CN"/>
        </w:rPr>
        <w:t>Verifier</w:t>
      </w:r>
      <w:r>
        <w:rPr>
          <w:lang w:eastAsia="zh-CN"/>
        </w:rPr>
        <w:t>具有继续进行稳定性复验的候选价值，但仍需重点关注误删真目标和</w:t>
      </w:r>
      <w:r>
        <w:rPr>
          <w:lang w:eastAsia="zh-CN"/>
        </w:rPr>
        <w:t>Recall</w:t>
      </w:r>
      <w:r>
        <w:rPr>
          <w:lang w:eastAsia="zh-CN"/>
        </w:rPr>
        <w:t>下降；</w:t>
      </w:r>
      <w:r>
        <w:rPr>
          <w:lang w:eastAsia="zh-CN"/>
        </w:rPr>
        <w:t>Append</w:t>
      </w:r>
      <w:r>
        <w:rPr>
          <w:lang w:eastAsia="zh-CN"/>
        </w:rPr>
        <w:t>具备补漏可能性，但新增候选的</w:t>
      </w:r>
      <w:r>
        <w:rPr>
          <w:lang w:eastAsia="zh-CN"/>
        </w:rPr>
        <w:t>Precision</w:t>
      </w:r>
      <w:r>
        <w:rPr>
          <w:lang w:eastAsia="zh-CN"/>
        </w:rPr>
        <w:t>、重复框和边界风格仍需进一步抽检与去重；</w:t>
      </w:r>
      <w:r>
        <w:rPr>
          <w:lang w:eastAsia="zh-CN"/>
        </w:rPr>
        <w:t>Refiner</w:t>
      </w:r>
      <w:r>
        <w:rPr>
          <w:lang w:eastAsia="zh-CN"/>
        </w:rPr>
        <w:t>直接重塑</w:t>
      </w:r>
      <w:r>
        <w:rPr>
          <w:lang w:eastAsia="zh-CN"/>
        </w:rPr>
        <w:t>Grounding DINO</w:t>
      </w:r>
      <w:r>
        <w:rPr>
          <w:lang w:eastAsia="zh-CN"/>
        </w:rPr>
        <w:t>框时出现明显下游退化，因此当前保持</w:t>
      </w:r>
      <w:r>
        <w:rPr>
          <w:lang w:eastAsia="zh-CN"/>
        </w:rPr>
        <w:t>Stop</w:t>
      </w:r>
      <w:r>
        <w:rPr>
          <w:lang w:eastAsia="zh-CN"/>
        </w:rPr>
        <w:t>。该结果也说明，更细粒度的空间边界并不天然等于更好的检测训练监督</w:t>
      </w:r>
      <w:r>
        <w:rPr>
          <w:lang w:eastAsia="zh-CN"/>
        </w:rPr>
        <w:t>[18,20,30]</w:t>
      </w:r>
      <w:r>
        <w:rPr>
          <w:lang w:eastAsia="zh-CN"/>
        </w:rPr>
        <w:t>。</w:t>
      </w:r>
    </w:p>
    <w:p w14:paraId="1B548058" w14:textId="30E71E84" w:rsidR="00927D17" w:rsidRDefault="00B42534">
      <w:pPr>
        <w:pStyle w:val="21"/>
        <w:rPr>
          <w:lang w:eastAsia="zh-CN"/>
        </w:rPr>
      </w:pPr>
      <w:r>
        <w:rPr>
          <w:lang w:eastAsia="zh-CN"/>
        </w:rPr>
        <w:t xml:space="preserve">6.4 </w:t>
      </w:r>
      <w:r w:rsidR="00390B86">
        <w:rPr>
          <w:lang w:eastAsia="zh-CN"/>
        </w:rPr>
        <w:t>后</w:t>
      </w:r>
      <w:r w:rsidR="00390B86">
        <w:rPr>
          <w:rFonts w:ascii="Microsoft YaHei" w:eastAsia="Microsoft YaHei" w:hAnsi="Microsoft YaHei" w:cs="Microsoft YaHei" w:hint="eastAsia"/>
          <w:lang w:eastAsia="zh-CN"/>
        </w:rPr>
        <w:t>续验证规</w:t>
      </w:r>
      <w:r w:rsidR="00390B86">
        <w:rPr>
          <w:rFonts w:ascii="ＭＳ ゴシック" w:eastAsia="ＭＳ ゴシック" w:hAnsi="ＭＳ ゴシック" w:cs="ＭＳ ゴシック" w:hint="eastAsia"/>
          <w:lang w:eastAsia="zh-CN"/>
        </w:rPr>
        <w:t>划与</w:t>
      </w:r>
      <w:r w:rsidR="00390B86">
        <w:rPr>
          <w:rFonts w:ascii="Microsoft YaHei" w:eastAsia="Microsoft YaHei" w:hAnsi="Microsoft YaHei" w:cs="Microsoft YaHei" w:hint="eastAsia"/>
          <w:lang w:eastAsia="zh-CN"/>
        </w:rPr>
        <w:t>评</w:t>
      </w:r>
      <w:r w:rsidR="00390B86">
        <w:rPr>
          <w:rFonts w:ascii="ＭＳ ゴシック" w:eastAsia="ＭＳ ゴシック" w:hAnsi="ＭＳ ゴシック" w:cs="ＭＳ ゴシック" w:hint="eastAsia"/>
          <w:lang w:eastAsia="zh-CN"/>
        </w:rPr>
        <w:t>估</w:t>
      </w:r>
      <w:r w:rsidR="00390B86">
        <w:rPr>
          <w:rFonts w:ascii="Microsoft YaHei" w:eastAsia="Microsoft YaHei" w:hAnsi="Microsoft YaHei" w:cs="Microsoft YaHei" w:hint="eastAsia"/>
          <w:lang w:eastAsia="zh-CN"/>
        </w:rPr>
        <w:t>闭环</w:t>
      </w:r>
    </w:p>
    <w:p w14:paraId="5D36DB40" w14:textId="77777777" w:rsidR="00EF052A" w:rsidRDefault="009E1BCF" w:rsidP="00AA687E">
      <w:pPr>
        <w:spacing w:after="80" w:line="360" w:lineRule="auto"/>
        <w:ind w:firstLine="420"/>
        <w:rPr>
          <w:lang w:eastAsia="zh-CN"/>
        </w:rPr>
      </w:pPr>
      <w:r w:rsidRPr="009E1BCF">
        <w:rPr>
          <w:rFonts w:hint="eastAsia"/>
          <w:lang w:eastAsia="zh-CN"/>
        </w:rPr>
        <w:t>下阶段研究将优先评估验证器（</w:t>
      </w:r>
      <w:r w:rsidRPr="009E1BCF">
        <w:rPr>
          <w:rFonts w:hint="eastAsia"/>
          <w:lang w:eastAsia="zh-CN"/>
        </w:rPr>
        <w:t>Verifier</w:t>
      </w:r>
      <w:r w:rsidRPr="009E1BCF">
        <w:rPr>
          <w:rFonts w:hint="eastAsia"/>
          <w:lang w:eastAsia="zh-CN"/>
        </w:rPr>
        <w:t>）的稳定性，并深入探讨追加（</w:t>
      </w:r>
      <w:r w:rsidRPr="009E1BCF">
        <w:rPr>
          <w:rFonts w:hint="eastAsia"/>
          <w:lang w:eastAsia="zh-CN"/>
        </w:rPr>
        <w:t>Append</w:t>
      </w:r>
      <w:r w:rsidRPr="009E1BCF">
        <w:rPr>
          <w:rFonts w:hint="eastAsia"/>
          <w:lang w:eastAsia="zh-CN"/>
        </w:rPr>
        <w:t>）候选集的数据质量与去重策略。针对精炼器（</w:t>
      </w:r>
      <w:r w:rsidRPr="009E1BCF">
        <w:rPr>
          <w:rFonts w:hint="eastAsia"/>
          <w:lang w:eastAsia="zh-CN"/>
        </w:rPr>
        <w:t>Refiner</w:t>
      </w:r>
      <w:r w:rsidRPr="009E1BCF">
        <w:rPr>
          <w:rFonts w:hint="eastAsia"/>
          <w:lang w:eastAsia="zh-CN"/>
        </w:rPr>
        <w:t>），暂不对其开展全量实验；仅当边界规则重新明确，且开发集评测证实其能同时优化几何质量与</w:t>
      </w:r>
      <w:r w:rsidRPr="009E1BCF">
        <w:rPr>
          <w:rFonts w:hint="eastAsia"/>
          <w:lang w:eastAsia="zh-CN"/>
        </w:rPr>
        <w:t xml:space="preserve"> YOLO </w:t>
      </w:r>
      <w:r w:rsidRPr="009E1BCF">
        <w:rPr>
          <w:rFonts w:hint="eastAsia"/>
          <w:lang w:eastAsia="zh-CN"/>
        </w:rPr>
        <w:t>核心指标时，方重启相关验证。</w:t>
      </w:r>
    </w:p>
    <w:p w14:paraId="13CC7D00" w14:textId="5213D09C" w:rsidR="00927D17" w:rsidRPr="00AA687E" w:rsidRDefault="009E1BCF" w:rsidP="00AA687E">
      <w:pPr>
        <w:spacing w:after="80" w:line="360" w:lineRule="auto"/>
        <w:ind w:firstLine="420"/>
        <w:rPr>
          <w:lang w:eastAsia="zh-CN"/>
        </w:rPr>
      </w:pPr>
      <w:r w:rsidRPr="009E1BCF">
        <w:rPr>
          <w:rFonts w:hint="eastAsia"/>
          <w:lang w:eastAsia="zh-CN"/>
        </w:rPr>
        <w:t>更重要的是，为全面论证所生成伪标签的优越性，后续工作将不再单一依赖下游任务的效用验证。研究将进一步构建多维度的内生评价体系（</w:t>
      </w:r>
      <w:r w:rsidRPr="009E1BCF">
        <w:rPr>
          <w:rFonts w:hint="eastAsia"/>
          <w:lang w:eastAsia="zh-CN"/>
        </w:rPr>
        <w:t>Intrinsic Evaluation</w:t>
      </w:r>
      <w:r w:rsidRPr="009E1BCF">
        <w:rPr>
          <w:rFonts w:hint="eastAsia"/>
          <w:lang w:eastAsia="zh-CN"/>
        </w:rPr>
        <w:t>），从标签噪声率、几何拟合精确度以及语义覆盖度等底层指标出发，直接量化伪标签的绝对质量。在最终技术方案定型后，将引入多随机种子（</w:t>
      </w:r>
      <w:r w:rsidRPr="009E1BCF">
        <w:rPr>
          <w:rFonts w:hint="eastAsia"/>
          <w:lang w:eastAsia="zh-CN"/>
        </w:rPr>
        <w:t>Multi-seed</w:t>
      </w:r>
      <w:r w:rsidRPr="009E1BCF">
        <w:rPr>
          <w:rFonts w:hint="eastAsia"/>
          <w:lang w:eastAsia="zh-CN"/>
        </w:rPr>
        <w:t>）进行鲁棒性训练，并在隔离测试集（</w:t>
      </w:r>
      <w:r w:rsidRPr="009E1BCF">
        <w:rPr>
          <w:rFonts w:hint="eastAsia"/>
          <w:lang w:eastAsia="zh-CN"/>
        </w:rPr>
        <w:t>Held-out Test Set</w:t>
      </w:r>
      <w:r w:rsidRPr="009E1BCF">
        <w:rPr>
          <w:rFonts w:hint="eastAsia"/>
          <w:lang w:eastAsia="zh-CN"/>
        </w:rPr>
        <w:t>）上完成最终的泛化性能基准测试</w:t>
      </w:r>
      <w:r w:rsidR="00AA687E">
        <w:rPr>
          <w:rFonts w:hint="eastAsia"/>
          <w:lang w:eastAsia="zh-CN"/>
        </w:rPr>
        <w:t>。</w:t>
      </w:r>
    </w:p>
    <w:p w14:paraId="26E411FD" w14:textId="77777777" w:rsidR="00927D17" w:rsidRDefault="00B42534">
      <w:pPr>
        <w:pStyle w:val="1"/>
        <w:rPr>
          <w:lang w:eastAsia="zh-CN"/>
        </w:rPr>
      </w:pPr>
      <w:r>
        <w:rPr>
          <w:lang w:eastAsia="zh-CN"/>
        </w:rPr>
        <w:t>七、流程评价与多规模选型方案</w:t>
      </w:r>
    </w:p>
    <w:p w14:paraId="1692D81A" w14:textId="60E67D45" w:rsidR="00927D17" w:rsidRDefault="00B42534">
      <w:pPr>
        <w:pStyle w:val="21"/>
        <w:rPr>
          <w:lang w:eastAsia="zh-CN"/>
        </w:rPr>
      </w:pPr>
      <w:r>
        <w:rPr>
          <w:lang w:eastAsia="zh-CN"/>
        </w:rPr>
        <w:t xml:space="preserve">7.1 </w:t>
      </w:r>
      <w:r w:rsidR="007317C8">
        <w:rPr>
          <w:lang w:eastAsia="zh-CN"/>
        </w:rPr>
        <w:t>基准与候</w:t>
      </w:r>
      <w:r w:rsidR="007317C8">
        <w:rPr>
          <w:rFonts w:ascii="Microsoft YaHei" w:eastAsia="Microsoft YaHei" w:hAnsi="Microsoft YaHei" w:cs="Microsoft YaHei" w:hint="eastAsia"/>
          <w:lang w:eastAsia="zh-CN"/>
        </w:rPr>
        <w:t>选</w:t>
      </w:r>
      <w:r w:rsidR="007317C8">
        <w:rPr>
          <w:rFonts w:ascii="ＭＳ ゴシック" w:eastAsia="ＭＳ ゴシック" w:hAnsi="ＭＳ ゴシック" w:cs="ＭＳ ゴシック" w:hint="eastAsia"/>
          <w:lang w:eastAsia="zh-CN"/>
        </w:rPr>
        <w:t>流程</w:t>
      </w:r>
    </w:p>
    <w:p w14:paraId="1A7911F9" w14:textId="783A4C1C" w:rsidR="00927D17" w:rsidRDefault="00B4067C">
      <w:pPr>
        <w:spacing w:after="80" w:line="360" w:lineRule="auto"/>
        <w:ind w:firstLine="420"/>
        <w:rPr>
          <w:lang w:eastAsia="zh-CN"/>
        </w:rPr>
      </w:pPr>
      <w:r w:rsidRPr="00B4067C">
        <w:rPr>
          <w:rFonts w:hint="eastAsia"/>
          <w:lang w:eastAsia="zh-CN"/>
        </w:rPr>
        <w:t>本文的最终对比体系严格聚焦于三类典型管线：全人工逐框标注、</w:t>
      </w:r>
      <w:r w:rsidRPr="00B4067C">
        <w:rPr>
          <w:rFonts w:hint="eastAsia"/>
          <w:lang w:eastAsia="zh-CN"/>
        </w:rPr>
        <w:t xml:space="preserve">Grounding DINO V1 </w:t>
      </w:r>
      <w:r w:rsidRPr="00B4067C">
        <w:rPr>
          <w:rFonts w:hint="eastAsia"/>
          <w:lang w:eastAsia="zh-CN"/>
        </w:rPr>
        <w:t>基线，以及成功跨越开发集性能门槛的</w:t>
      </w:r>
      <w:r w:rsidRPr="00B4067C">
        <w:rPr>
          <w:rFonts w:hint="eastAsia"/>
          <w:lang w:eastAsia="zh-CN"/>
        </w:rPr>
        <w:t xml:space="preserve"> SAM3 </w:t>
      </w:r>
      <w:r w:rsidRPr="00B4067C">
        <w:rPr>
          <w:rFonts w:hint="eastAsia"/>
          <w:lang w:eastAsia="zh-CN"/>
        </w:rPr>
        <w:t>级联候选。若在前期筛选中未有任何</w:t>
      </w:r>
      <w:r w:rsidRPr="00B4067C">
        <w:rPr>
          <w:rFonts w:hint="eastAsia"/>
          <w:lang w:eastAsia="zh-CN"/>
        </w:rPr>
        <w:t xml:space="preserve"> SAM3 </w:t>
      </w:r>
      <w:r w:rsidRPr="00B4067C">
        <w:rPr>
          <w:rFonts w:hint="eastAsia"/>
          <w:lang w:eastAsia="zh-CN"/>
        </w:rPr>
        <w:t>配置通过门槛，则后续的对比评测将仅在人工真值（</w:t>
      </w:r>
      <w:r w:rsidRPr="00B4067C">
        <w:rPr>
          <w:rFonts w:hint="eastAsia"/>
          <w:lang w:eastAsia="zh-CN"/>
        </w:rPr>
        <w:t>GT</w:t>
      </w:r>
      <w:r w:rsidRPr="00B4067C">
        <w:rPr>
          <w:rFonts w:hint="eastAsia"/>
          <w:lang w:eastAsia="zh-CN"/>
        </w:rPr>
        <w:t>）与</w:t>
      </w:r>
      <w:r w:rsidRPr="00B4067C">
        <w:rPr>
          <w:rFonts w:hint="eastAsia"/>
          <w:lang w:eastAsia="zh-CN"/>
        </w:rPr>
        <w:t xml:space="preserve"> V1 </w:t>
      </w:r>
      <w:r w:rsidRPr="00B4067C">
        <w:rPr>
          <w:rFonts w:hint="eastAsia"/>
          <w:lang w:eastAsia="zh-CN"/>
        </w:rPr>
        <w:t>基线之间展开，坚决剔除未达标的无效</w:t>
      </w:r>
      <w:r w:rsidRPr="00B4067C">
        <w:rPr>
          <w:rFonts w:hint="eastAsia"/>
          <w:lang w:eastAsia="zh-CN"/>
        </w:rPr>
        <w:t xml:space="preserve"> V2 </w:t>
      </w:r>
      <w:r w:rsidRPr="00B4067C">
        <w:rPr>
          <w:rFonts w:hint="eastAsia"/>
          <w:lang w:eastAsia="zh-CN"/>
        </w:rPr>
        <w:t>变体，以确保比对方案的有效性。</w:t>
      </w:r>
    </w:p>
    <w:p w14:paraId="31B33D99" w14:textId="19DE6EC8" w:rsidR="00927D17" w:rsidRDefault="00B42534">
      <w:pPr>
        <w:pStyle w:val="21"/>
        <w:rPr>
          <w:lang w:eastAsia="zh-CN"/>
        </w:rPr>
      </w:pPr>
      <w:r>
        <w:rPr>
          <w:lang w:eastAsia="zh-CN"/>
        </w:rPr>
        <w:t xml:space="preserve">7.2 </w:t>
      </w:r>
      <w:r w:rsidR="008842F2">
        <w:rPr>
          <w:lang w:eastAsia="zh-CN"/>
        </w:rPr>
        <w:t>多</w:t>
      </w:r>
      <w:r w:rsidR="008842F2">
        <w:rPr>
          <w:rFonts w:ascii="Microsoft YaHei" w:eastAsia="Microsoft YaHei" w:hAnsi="Microsoft YaHei" w:cs="Microsoft YaHei" w:hint="eastAsia"/>
          <w:lang w:eastAsia="zh-CN"/>
        </w:rPr>
        <w:t>维评</w:t>
      </w:r>
      <w:r w:rsidR="008842F2">
        <w:rPr>
          <w:rFonts w:ascii="ＭＳ ゴシック" w:eastAsia="ＭＳ ゴシック" w:hAnsi="ＭＳ ゴシック" w:cs="ＭＳ ゴシック" w:hint="eastAsia"/>
          <w:lang w:eastAsia="zh-CN"/>
        </w:rPr>
        <w:t>估范式</w:t>
      </w:r>
    </w:p>
    <w:p w14:paraId="444EDCA4" w14:textId="0ECDD2B6" w:rsidR="00927D17" w:rsidRPr="004C2B53" w:rsidRDefault="004C2B53">
      <w:pPr>
        <w:spacing w:after="80" w:line="360" w:lineRule="auto"/>
        <w:ind w:firstLine="420"/>
        <w:rPr>
          <w:lang w:eastAsia="zh-CN"/>
        </w:rPr>
      </w:pPr>
      <w:r w:rsidRPr="004C2B53">
        <w:rPr>
          <w:rFonts w:hint="eastAsia"/>
          <w:lang w:eastAsia="zh-CN"/>
        </w:rPr>
        <w:t>针对各流程的综合评估涵盖三个核心维度：下游检测效用：通过精确率（</w:t>
      </w:r>
      <w:r w:rsidRPr="004C2B53">
        <w:rPr>
          <w:rFonts w:hint="eastAsia"/>
          <w:lang w:eastAsia="zh-CN"/>
        </w:rPr>
        <w:t>Precision</w:t>
      </w:r>
      <w:r w:rsidRPr="004C2B53">
        <w:rPr>
          <w:rFonts w:hint="eastAsia"/>
          <w:lang w:eastAsia="zh-CN"/>
        </w:rPr>
        <w:t>）、召回率（</w:t>
      </w:r>
      <w:r w:rsidRPr="004C2B53">
        <w:rPr>
          <w:rFonts w:hint="eastAsia"/>
          <w:lang w:eastAsia="zh-CN"/>
        </w:rPr>
        <w:t>Recall</w:t>
      </w:r>
      <w:r w:rsidRPr="004C2B53">
        <w:rPr>
          <w:rFonts w:hint="eastAsia"/>
          <w:lang w:eastAsia="zh-CN"/>
        </w:rPr>
        <w:t>）、</w:t>
      </w:r>
      <w:r w:rsidRPr="004C2B53">
        <w:rPr>
          <w:rFonts w:hint="eastAsia"/>
          <w:lang w:eastAsia="zh-CN"/>
        </w:rPr>
        <w:t xml:space="preserve">mAP50 </w:t>
      </w:r>
      <w:r w:rsidRPr="004C2B53">
        <w:rPr>
          <w:rFonts w:hint="eastAsia"/>
          <w:lang w:eastAsia="zh-CN"/>
        </w:rPr>
        <w:t>以及</w:t>
      </w:r>
      <w:r w:rsidRPr="004C2B53">
        <w:rPr>
          <w:rFonts w:hint="eastAsia"/>
          <w:lang w:eastAsia="zh-CN"/>
        </w:rPr>
        <w:t xml:space="preserve"> mAP50:95 </w:t>
      </w:r>
      <w:r w:rsidRPr="004C2B53">
        <w:rPr>
          <w:rFonts w:hint="eastAsia"/>
          <w:lang w:eastAsia="zh-CN"/>
        </w:rPr>
        <w:t>等核心泛化指标，量化标</w:t>
      </w:r>
      <w:r w:rsidRPr="004C2B53">
        <w:rPr>
          <w:rFonts w:hint="eastAsia"/>
          <w:lang w:eastAsia="zh-CN"/>
        </w:rPr>
        <w:lastRenderedPageBreak/>
        <w:t>签质量对模型训练的实质贡献。数据制备时序成本：全流程追踪并审计固定启动、模型推理、人工逐框、人工抽检、迭代重跑及返工等各阶段的实际耗时。人工介入形态转换：重点考察生产范式能否成功从“全量人工空间”向“参考标准（</w:t>
      </w:r>
      <w:r w:rsidRPr="004C2B53">
        <w:rPr>
          <w:rFonts w:hint="eastAsia"/>
          <w:lang w:eastAsia="zh-CN"/>
        </w:rPr>
        <w:t>Reference</w:t>
      </w:r>
      <w:r w:rsidRPr="004C2B53">
        <w:rPr>
          <w:rFonts w:hint="eastAsia"/>
          <w:lang w:eastAsia="zh-CN"/>
        </w:rPr>
        <w:t>）构建、分层抽检及高风险样本仲裁”的轻量化形态过渡。尽管既有研究已证实基础模型辅助及自动标注管线在缓解人工负载方面的潜力</w:t>
      </w:r>
      <w:r w:rsidRPr="004C2B53">
        <w:rPr>
          <w:rFonts w:hint="eastAsia"/>
          <w:lang w:eastAsia="zh-CN"/>
        </w:rPr>
        <w:t xml:space="preserve"> [25, 33]</w:t>
      </w:r>
      <w:r w:rsidRPr="004C2B53">
        <w:rPr>
          <w:rFonts w:hint="eastAsia"/>
          <w:lang w:eastAsia="zh-CN"/>
        </w:rPr>
        <w:t>，但本文更进一步，将这一潜力置于不同的数据规模矩阵与下游效用约束下进行系统性审视。</w:t>
      </w:r>
    </w:p>
    <w:p w14:paraId="2073530D" w14:textId="77777777" w:rsidR="00927D17" w:rsidRDefault="00B42534">
      <w:pPr>
        <w:pStyle w:val="21"/>
        <w:rPr>
          <w:lang w:eastAsia="zh-CN"/>
        </w:rPr>
      </w:pPr>
      <w:r>
        <w:rPr>
          <w:lang w:eastAsia="zh-CN"/>
        </w:rPr>
        <w:t xml:space="preserve">7.3 </w:t>
      </w:r>
      <w:r>
        <w:rPr>
          <w:lang w:eastAsia="zh-CN"/>
        </w:rPr>
        <w:t>多规模情景</w:t>
      </w:r>
    </w:p>
    <w:p w14:paraId="4C59F249" w14:textId="2B77D683" w:rsidR="00393E35" w:rsidRDefault="00393E35" w:rsidP="00393E35">
      <w:pPr>
        <w:spacing w:after="80" w:line="360" w:lineRule="auto"/>
        <w:ind w:firstLine="420"/>
        <w:rPr>
          <w:lang w:eastAsia="zh-CN"/>
        </w:rPr>
      </w:pPr>
      <w:r w:rsidRPr="00393E35">
        <w:rPr>
          <w:rFonts w:hint="eastAsia"/>
          <w:lang w:eastAsia="zh-CN"/>
        </w:rPr>
        <w:t>为全面评估规模效应，本研究设定了</w:t>
      </w:r>
      <w:r w:rsidRPr="00393E35">
        <w:rPr>
          <w:rFonts w:hint="eastAsia"/>
          <w:lang w:eastAsia="zh-CN"/>
        </w:rPr>
        <w:t xml:space="preserve"> 1k</w:t>
      </w:r>
      <w:r w:rsidRPr="00393E35">
        <w:rPr>
          <w:rFonts w:hint="eastAsia"/>
          <w:lang w:eastAsia="zh-CN"/>
        </w:rPr>
        <w:t>、</w:t>
      </w:r>
      <w:r w:rsidRPr="00393E35">
        <w:rPr>
          <w:rFonts w:hint="eastAsia"/>
          <w:lang w:eastAsia="zh-CN"/>
        </w:rPr>
        <w:t xml:space="preserve">10k </w:t>
      </w:r>
      <w:r w:rsidRPr="00393E35">
        <w:rPr>
          <w:rFonts w:hint="eastAsia"/>
          <w:lang w:eastAsia="zh-CN"/>
        </w:rPr>
        <w:t>及</w:t>
      </w:r>
      <w:r w:rsidRPr="00393E35">
        <w:rPr>
          <w:rFonts w:hint="eastAsia"/>
          <w:lang w:eastAsia="zh-CN"/>
        </w:rPr>
        <w:t xml:space="preserve"> 100k </w:t>
      </w:r>
      <w:r w:rsidRPr="00393E35">
        <w:rPr>
          <w:rFonts w:hint="eastAsia"/>
          <w:lang w:eastAsia="zh-CN"/>
        </w:rPr>
        <w:t>三种图像规模的情景矩阵。</w:t>
      </w:r>
    </w:p>
    <w:p w14:paraId="196AA63B" w14:textId="77777777" w:rsidR="00393E35" w:rsidRDefault="00393E35">
      <w:pPr>
        <w:spacing w:after="80" w:line="360" w:lineRule="auto"/>
        <w:ind w:firstLine="420"/>
        <w:rPr>
          <w:lang w:eastAsia="zh-CN"/>
        </w:rPr>
      </w:pPr>
      <w:r w:rsidRPr="00393E35">
        <w:rPr>
          <w:rFonts w:hint="eastAsia"/>
          <w:lang w:eastAsia="zh-CN"/>
        </w:rPr>
        <w:t xml:space="preserve">1k </w:t>
      </w:r>
      <w:r w:rsidRPr="00393E35">
        <w:rPr>
          <w:rFonts w:hint="eastAsia"/>
          <w:lang w:eastAsia="zh-CN"/>
        </w:rPr>
        <w:t>尺度：侧重于观察小样本情景下，全人工标注与自动化管线在固定启动成本上的敏感性差异。</w:t>
      </w:r>
    </w:p>
    <w:p w14:paraId="6182D06C" w14:textId="7282A7C2" w:rsidR="00393E35" w:rsidRDefault="00393E35">
      <w:pPr>
        <w:spacing w:after="80" w:line="360" w:lineRule="auto"/>
        <w:ind w:firstLine="420"/>
        <w:rPr>
          <w:lang w:eastAsia="zh-CN"/>
        </w:rPr>
      </w:pPr>
      <w:r w:rsidRPr="00393E35">
        <w:rPr>
          <w:rFonts w:hint="eastAsia"/>
          <w:lang w:eastAsia="zh-CN"/>
        </w:rPr>
        <w:t xml:space="preserve">10k </w:t>
      </w:r>
      <w:r w:rsidRPr="00393E35">
        <w:rPr>
          <w:rFonts w:hint="eastAsia"/>
          <w:lang w:eastAsia="zh-CN"/>
        </w:rPr>
        <w:t>尺度：用于对标常规训练集规模，评估常态化生产中的实际资源投入。</w:t>
      </w:r>
    </w:p>
    <w:p w14:paraId="0345DA8A" w14:textId="31B0AA52" w:rsidR="00927D17" w:rsidRPr="00393E35" w:rsidRDefault="00393E35">
      <w:pPr>
        <w:spacing w:after="80" w:line="360" w:lineRule="auto"/>
        <w:ind w:firstLine="420"/>
        <w:rPr>
          <w:lang w:eastAsia="zh-CN"/>
        </w:rPr>
      </w:pPr>
      <w:r w:rsidRPr="00393E35">
        <w:rPr>
          <w:rFonts w:hint="eastAsia"/>
          <w:lang w:eastAsia="zh-CN"/>
        </w:rPr>
        <w:t xml:space="preserve">100k </w:t>
      </w:r>
      <w:r w:rsidRPr="00393E35">
        <w:rPr>
          <w:rFonts w:hint="eastAsia"/>
          <w:lang w:eastAsia="zh-CN"/>
        </w:rPr>
        <w:t>尺度：旨在剖析数据体量大规模级联后，人工负载演变与模型推理开销之间的动态消长。所有的规模外推均基于单位图像实测数据与固定启动开销，并同步报告敏感性区间。</w:t>
      </w:r>
    </w:p>
    <w:p w14:paraId="29DD982E" w14:textId="4CB9692E" w:rsidR="00927D17" w:rsidRDefault="00B42534">
      <w:pPr>
        <w:pStyle w:val="21"/>
        <w:rPr>
          <w:lang w:eastAsia="zh-CN"/>
        </w:rPr>
      </w:pPr>
      <w:r>
        <w:rPr>
          <w:lang w:eastAsia="zh-CN"/>
        </w:rPr>
        <w:t xml:space="preserve">7.4 </w:t>
      </w:r>
      <w:r w:rsidR="00FC4EAF">
        <w:rPr>
          <w:lang w:eastAsia="zh-CN"/>
        </w:rPr>
        <w:t>流程决策</w:t>
      </w:r>
      <w:r w:rsidR="00FC4EAF">
        <w:rPr>
          <w:rFonts w:ascii="Microsoft YaHei" w:eastAsia="Microsoft YaHei" w:hAnsi="Microsoft YaHei" w:cs="Microsoft YaHei" w:hint="eastAsia"/>
          <w:lang w:eastAsia="zh-CN"/>
        </w:rPr>
        <w:t>导</w:t>
      </w:r>
      <w:r w:rsidR="00FC4EAF">
        <w:rPr>
          <w:rFonts w:ascii="ＭＳ ゴシック" w:eastAsia="ＭＳ ゴシック" w:hAnsi="ＭＳ ゴシック" w:cs="ＭＳ ゴシック" w:hint="eastAsia"/>
          <w:lang w:eastAsia="zh-CN"/>
        </w:rPr>
        <w:t>向与</w:t>
      </w:r>
      <w:r w:rsidR="00FC4EAF">
        <w:rPr>
          <w:rFonts w:ascii="Microsoft YaHei" w:eastAsia="Microsoft YaHei" w:hAnsi="Microsoft YaHei" w:cs="Microsoft YaHei" w:hint="eastAsia"/>
          <w:lang w:eastAsia="zh-CN"/>
        </w:rPr>
        <w:t>选</w:t>
      </w:r>
      <w:r w:rsidR="00FC4EAF">
        <w:rPr>
          <w:rFonts w:ascii="ＭＳ ゴシック" w:eastAsia="ＭＳ ゴシック" w:hAnsi="ＭＳ ゴシック" w:cs="ＭＳ ゴシック" w:hint="eastAsia"/>
          <w:lang w:eastAsia="zh-CN"/>
        </w:rPr>
        <w:t>型</w:t>
      </w:r>
      <w:r w:rsidR="00FC4EAF">
        <w:rPr>
          <w:rFonts w:ascii="Microsoft YaHei" w:eastAsia="Microsoft YaHei" w:hAnsi="Microsoft YaHei" w:cs="Microsoft YaHei" w:hint="eastAsia"/>
          <w:lang w:eastAsia="zh-CN"/>
        </w:rPr>
        <w:t>规则</w:t>
      </w:r>
    </w:p>
    <w:p w14:paraId="38CA89AE" w14:textId="77777777" w:rsidR="00E4044C" w:rsidRDefault="005C5509">
      <w:pPr>
        <w:spacing w:after="80" w:line="360" w:lineRule="auto"/>
        <w:ind w:firstLine="420"/>
        <w:rPr>
          <w:lang w:eastAsia="zh-CN"/>
        </w:rPr>
      </w:pPr>
      <w:r w:rsidRPr="005C5509">
        <w:rPr>
          <w:rFonts w:hint="eastAsia"/>
          <w:lang w:eastAsia="zh-CN"/>
        </w:rPr>
        <w:t>面向常规大规模训练场景，决策路径遵循如下收敛规则：若</w:t>
      </w:r>
      <w:r w:rsidRPr="005C5509">
        <w:rPr>
          <w:rFonts w:hint="eastAsia"/>
          <w:lang w:eastAsia="zh-CN"/>
        </w:rPr>
        <w:t xml:space="preserve"> V1 </w:t>
      </w:r>
      <w:r w:rsidRPr="005C5509">
        <w:rPr>
          <w:rFonts w:hint="eastAsia"/>
          <w:lang w:eastAsia="zh-CN"/>
        </w:rPr>
        <w:t>基线已能提供可接受的性能保留率，而</w:t>
      </w:r>
      <w:r w:rsidRPr="005C5509">
        <w:rPr>
          <w:rFonts w:hint="eastAsia"/>
          <w:lang w:eastAsia="zh-CN"/>
        </w:rPr>
        <w:t xml:space="preserve"> V2 </w:t>
      </w:r>
      <w:r w:rsidRPr="005C5509">
        <w:rPr>
          <w:rFonts w:hint="eastAsia"/>
          <w:lang w:eastAsia="zh-CN"/>
        </w:rPr>
        <w:t>的增益表现出不稳定性，则策略上优先克隆</w:t>
      </w:r>
      <w:r w:rsidRPr="005C5509">
        <w:rPr>
          <w:rFonts w:hint="eastAsia"/>
          <w:lang w:eastAsia="zh-CN"/>
        </w:rPr>
        <w:t xml:space="preserve"> V1 </w:t>
      </w:r>
      <w:r w:rsidRPr="005C5509">
        <w:rPr>
          <w:rFonts w:hint="eastAsia"/>
          <w:lang w:eastAsia="zh-CN"/>
        </w:rPr>
        <w:t>管线。唯有当验证器（</w:t>
      </w:r>
      <w:r w:rsidRPr="005C5509">
        <w:rPr>
          <w:rFonts w:hint="eastAsia"/>
          <w:lang w:eastAsia="zh-CN"/>
        </w:rPr>
        <w:t>Verifier</w:t>
      </w:r>
      <w:r w:rsidRPr="005C5509">
        <w:rPr>
          <w:rFonts w:hint="eastAsia"/>
          <w:lang w:eastAsia="zh-CN"/>
        </w:rPr>
        <w:t>）通过准入测试（</w:t>
      </w:r>
      <w:r w:rsidRPr="005C5509">
        <w:rPr>
          <w:rFonts w:hint="eastAsia"/>
          <w:lang w:eastAsia="zh-CN"/>
        </w:rPr>
        <w:t>Go Gate</w:t>
      </w:r>
      <w:r w:rsidRPr="005C5509">
        <w:rPr>
          <w:rFonts w:hint="eastAsia"/>
          <w:lang w:eastAsia="zh-CN"/>
        </w:rPr>
        <w:t>）并带来稳健且具实际业务意义的边际增量时，</w:t>
      </w:r>
      <w:r w:rsidRPr="005C5509">
        <w:rPr>
          <w:rFonts w:hint="eastAsia"/>
          <w:lang w:eastAsia="zh-CN"/>
        </w:rPr>
        <w:t xml:space="preserve">V2 </w:t>
      </w:r>
      <w:r w:rsidRPr="005C5509">
        <w:rPr>
          <w:rFonts w:hint="eastAsia"/>
          <w:lang w:eastAsia="zh-CN"/>
        </w:rPr>
        <w:t>方能进入质量优先情景下的</w:t>
      </w:r>
      <w:r w:rsidRPr="005C5509">
        <w:rPr>
          <w:rFonts w:hint="eastAsia"/>
          <w:lang w:eastAsia="zh-CN"/>
        </w:rPr>
        <w:t xml:space="preserve"> Pareto </w:t>
      </w:r>
      <w:r w:rsidRPr="005C5509">
        <w:rPr>
          <w:rFonts w:hint="eastAsia"/>
          <w:lang w:eastAsia="zh-CN"/>
        </w:rPr>
        <w:t>最优候选集</w:t>
      </w:r>
      <w:r w:rsidRPr="005C5509">
        <w:rPr>
          <w:rFonts w:hint="eastAsia"/>
          <w:lang w:eastAsia="zh-CN"/>
        </w:rPr>
        <w:t xml:space="preserve"> [12]</w:t>
      </w:r>
      <w:r w:rsidRPr="005C5509">
        <w:rPr>
          <w:rFonts w:hint="eastAsia"/>
          <w:lang w:eastAsia="zh-CN"/>
        </w:rPr>
        <w:t>。反之，若</w:t>
      </w:r>
      <w:r w:rsidRPr="005C5509">
        <w:rPr>
          <w:rFonts w:hint="eastAsia"/>
          <w:lang w:eastAsia="zh-CN"/>
        </w:rPr>
        <w:t xml:space="preserve"> Verifier </w:t>
      </w:r>
      <w:r w:rsidRPr="005C5509">
        <w:rPr>
          <w:rFonts w:hint="eastAsia"/>
          <w:lang w:eastAsia="zh-CN"/>
        </w:rPr>
        <w:t>的增益衰减或导致核心效用下滑，则秉持奥卡姆剃刀原则，不因“多模型系统更具技术复杂度”而盲目保留，同时对精炼器（</w:t>
      </w:r>
      <w:r w:rsidRPr="005C5509">
        <w:rPr>
          <w:rFonts w:hint="eastAsia"/>
          <w:lang w:eastAsia="zh-CN"/>
        </w:rPr>
        <w:t>Refiner</w:t>
      </w:r>
      <w:r w:rsidRPr="005C5509">
        <w:rPr>
          <w:rFonts w:hint="eastAsia"/>
          <w:lang w:eastAsia="zh-CN"/>
        </w:rPr>
        <w:t>）模块执行熔断（保持</w:t>
      </w:r>
      <w:r w:rsidRPr="005C5509">
        <w:rPr>
          <w:rFonts w:hint="eastAsia"/>
          <w:lang w:eastAsia="zh-CN"/>
        </w:rPr>
        <w:t xml:space="preserve"> Stop </w:t>
      </w:r>
      <w:r w:rsidRPr="005C5509">
        <w:rPr>
          <w:rFonts w:hint="eastAsia"/>
          <w:lang w:eastAsia="zh-CN"/>
        </w:rPr>
        <w:t>状态）。</w:t>
      </w:r>
    </w:p>
    <w:p w14:paraId="3EF2F0B1" w14:textId="132620F1" w:rsidR="00927D17" w:rsidRPr="005C5509" w:rsidRDefault="005C5509">
      <w:pPr>
        <w:spacing w:after="80" w:line="360" w:lineRule="auto"/>
        <w:ind w:firstLine="420"/>
        <w:rPr>
          <w:lang w:eastAsia="zh-CN"/>
        </w:rPr>
      </w:pPr>
      <w:r w:rsidRPr="005C5509">
        <w:rPr>
          <w:rFonts w:hint="eastAsia"/>
          <w:lang w:eastAsia="zh-CN"/>
        </w:rPr>
        <w:t>应当强调的是，人工角色能否真正跨越到“</w:t>
      </w:r>
      <w:r w:rsidRPr="005C5509">
        <w:rPr>
          <w:rFonts w:hint="eastAsia"/>
          <w:lang w:eastAsia="zh-CN"/>
        </w:rPr>
        <w:t xml:space="preserve">Reference </w:t>
      </w:r>
      <w:r w:rsidRPr="005C5509">
        <w:rPr>
          <w:rFonts w:hint="eastAsia"/>
          <w:lang w:eastAsia="zh-CN"/>
        </w:rPr>
        <w:t>建立、分层抽检、高风险样本仲裁及阈值校准”的高级形态，必须依赖实测尺度、下游效用与审核负担的实证数据交叉支撑，而不应将其预设为必然的技术红利。</w:t>
      </w:r>
    </w:p>
    <w:p w14:paraId="09089251" w14:textId="77777777" w:rsidR="00927D17" w:rsidRDefault="00B42534">
      <w:pPr>
        <w:pStyle w:val="1"/>
        <w:rPr>
          <w:lang w:eastAsia="zh-CN"/>
        </w:rPr>
      </w:pPr>
      <w:r>
        <w:rPr>
          <w:lang w:eastAsia="zh-CN"/>
        </w:rPr>
        <w:lastRenderedPageBreak/>
        <w:t>八、创新点、可行性与风险控制</w:t>
      </w:r>
    </w:p>
    <w:p w14:paraId="28E1E300" w14:textId="77777777" w:rsidR="00927D17" w:rsidRDefault="00B42534">
      <w:pPr>
        <w:pStyle w:val="21"/>
        <w:rPr>
          <w:lang w:eastAsia="zh-CN"/>
        </w:rPr>
      </w:pPr>
      <w:r>
        <w:rPr>
          <w:lang w:eastAsia="zh-CN"/>
        </w:rPr>
        <w:t xml:space="preserve">8.1 </w:t>
      </w:r>
      <w:r>
        <w:rPr>
          <w:lang w:eastAsia="zh-CN"/>
        </w:rPr>
        <w:t>预期贡献与创新</w:t>
      </w:r>
    </w:p>
    <w:p w14:paraId="2F2F34A5" w14:textId="7A3FEC10" w:rsidR="00BA11BE" w:rsidRDefault="0023253F" w:rsidP="000223BB">
      <w:pPr>
        <w:pStyle w:val="31"/>
        <w:rPr>
          <w:lang w:eastAsia="zh-CN"/>
        </w:rPr>
      </w:pPr>
      <w:r w:rsidRPr="00BA11BE">
        <w:rPr>
          <w:rFonts w:hint="eastAsia"/>
          <w:lang w:eastAsia="zh-CN"/>
        </w:rPr>
        <w:t xml:space="preserve">8.1.1 </w:t>
      </w:r>
      <w:r w:rsidRPr="00BA11BE">
        <w:rPr>
          <w:rFonts w:hint="eastAsia"/>
          <w:lang w:eastAsia="zh-CN"/>
        </w:rPr>
        <w:t>建模与系</w:t>
      </w:r>
      <w:r w:rsidRPr="00BA11BE">
        <w:rPr>
          <w:rFonts w:ascii="Microsoft YaHei" w:eastAsia="Microsoft YaHei" w:hAnsi="Microsoft YaHei" w:cs="Microsoft YaHei" w:hint="eastAsia"/>
          <w:lang w:eastAsia="zh-CN"/>
        </w:rPr>
        <w:t>统层</w:t>
      </w:r>
      <w:r w:rsidRPr="00BA11BE">
        <w:rPr>
          <w:rFonts w:hint="eastAsia"/>
          <w:lang w:eastAsia="zh-CN"/>
        </w:rPr>
        <w:t>面：面向</w:t>
      </w:r>
      <w:r w:rsidR="004B551E">
        <w:rPr>
          <w:rFonts w:ascii="SimSun" w:eastAsia="SimSun" w:hAnsi="SimSun" w:hint="eastAsia"/>
          <w:lang w:eastAsia="zh-CN"/>
        </w:rPr>
        <w:t>烟火</w:t>
      </w:r>
      <w:r w:rsidRPr="00BA11BE">
        <w:rPr>
          <w:rFonts w:hint="eastAsia"/>
          <w:lang w:eastAsia="zh-CN"/>
        </w:rPr>
        <w:t>目</w:t>
      </w:r>
      <w:r w:rsidRPr="00BA11BE">
        <w:rPr>
          <w:rFonts w:ascii="Microsoft YaHei" w:eastAsia="Microsoft YaHei" w:hAnsi="Microsoft YaHei" w:cs="Microsoft YaHei" w:hint="eastAsia"/>
          <w:lang w:eastAsia="zh-CN"/>
        </w:rPr>
        <w:t>标</w:t>
      </w:r>
      <w:r w:rsidRPr="00BA11BE">
        <w:rPr>
          <w:rFonts w:hint="eastAsia"/>
          <w:lang w:eastAsia="zh-CN"/>
        </w:rPr>
        <w:t>的异构大模型</w:t>
      </w:r>
      <w:r w:rsidRPr="00BA11BE">
        <w:rPr>
          <w:rFonts w:ascii="Microsoft YaHei" w:eastAsia="Microsoft YaHei" w:hAnsi="Microsoft YaHei" w:cs="Microsoft YaHei" w:hint="eastAsia"/>
          <w:lang w:eastAsia="zh-CN"/>
        </w:rPr>
        <w:t>级联</w:t>
      </w:r>
      <w:r w:rsidRPr="00BA11BE">
        <w:rPr>
          <w:rFonts w:hint="eastAsia"/>
          <w:lang w:eastAsia="zh-CN"/>
        </w:rPr>
        <w:t>自</w:t>
      </w:r>
      <w:r w:rsidRPr="00BA11BE">
        <w:rPr>
          <w:rFonts w:ascii="Microsoft YaHei" w:eastAsia="Microsoft YaHei" w:hAnsi="Microsoft YaHei" w:cs="Microsoft YaHei" w:hint="eastAsia"/>
          <w:lang w:eastAsia="zh-CN"/>
        </w:rPr>
        <w:t>动</w:t>
      </w:r>
      <w:r w:rsidRPr="00BA11BE">
        <w:rPr>
          <w:rFonts w:hint="eastAsia"/>
          <w:lang w:eastAsia="zh-CN"/>
        </w:rPr>
        <w:t>化生</w:t>
      </w:r>
      <w:r w:rsidRPr="00BA11BE">
        <w:rPr>
          <w:rFonts w:ascii="Microsoft YaHei" w:eastAsia="Microsoft YaHei" w:hAnsi="Microsoft YaHei" w:cs="Microsoft YaHei" w:hint="eastAsia"/>
          <w:lang w:eastAsia="zh-CN"/>
        </w:rPr>
        <w:t>产</w:t>
      </w:r>
      <w:r w:rsidRPr="00BA11BE">
        <w:rPr>
          <w:rFonts w:hint="eastAsia"/>
          <w:lang w:eastAsia="zh-CN"/>
        </w:rPr>
        <w:t>管</w:t>
      </w:r>
      <w:r w:rsidRPr="00BA11BE">
        <w:rPr>
          <w:rFonts w:ascii="Microsoft YaHei" w:eastAsia="Microsoft YaHei" w:hAnsi="Microsoft YaHei" w:cs="Microsoft YaHei" w:hint="eastAsia"/>
          <w:lang w:eastAsia="zh-CN"/>
        </w:rPr>
        <w:t>线</w:t>
      </w:r>
    </w:p>
    <w:p w14:paraId="5C259093" w14:textId="79614C5A" w:rsidR="0038634A" w:rsidRPr="0038634A" w:rsidRDefault="0038634A" w:rsidP="0038634A">
      <w:pPr>
        <w:spacing w:after="80" w:line="360" w:lineRule="auto"/>
        <w:rPr>
          <w:rFonts w:hint="eastAsia"/>
          <w:bCs/>
          <w:lang w:eastAsia="zh-CN"/>
        </w:rPr>
      </w:pPr>
      <w:r w:rsidRPr="0038634A">
        <w:rPr>
          <w:rFonts w:hint="eastAsia"/>
          <w:bCs/>
          <w:lang w:eastAsia="zh-CN"/>
        </w:rPr>
        <w:t>针对火</w:t>
      </w:r>
      <w:r w:rsidR="007557C3">
        <w:rPr>
          <w:rFonts w:hint="eastAsia"/>
          <w:bCs/>
          <w:lang w:eastAsia="zh-CN"/>
        </w:rPr>
        <w:t>和</w:t>
      </w:r>
      <w:r w:rsidRPr="0038634A">
        <w:rPr>
          <w:rFonts w:hint="eastAsia"/>
          <w:bCs/>
          <w:lang w:eastAsia="zh-CN"/>
        </w:rPr>
        <w:t>烟雾“非刚性、边界弥散、共生遮掩”的视觉特征，本文设计并实现了一套异构大模型级联的自动化数据制备系统，旨在解决传统人工逐框标注效率低、周期长的问题。该系统的系统级工程优化主要体现在以下两个方面：</w:t>
      </w:r>
    </w:p>
    <w:p w14:paraId="28284BC5" w14:textId="2F8EC7A2" w:rsidR="0038634A" w:rsidRPr="0038634A" w:rsidRDefault="0038634A" w:rsidP="0038634A">
      <w:pPr>
        <w:pStyle w:val="ae"/>
        <w:numPr>
          <w:ilvl w:val="0"/>
          <w:numId w:val="12"/>
        </w:numPr>
        <w:spacing w:after="80" w:line="360" w:lineRule="auto"/>
        <w:rPr>
          <w:rFonts w:hint="eastAsia"/>
          <w:bCs/>
          <w:lang w:eastAsia="zh-CN"/>
        </w:rPr>
      </w:pPr>
      <w:r w:rsidRPr="0038634A">
        <w:rPr>
          <w:rFonts w:hint="eastAsia"/>
          <w:bCs/>
          <w:lang w:eastAsia="zh-CN"/>
        </w:rPr>
        <w:t>多模态架构的工程化适配与权限解耦：系统构建了由“</w:t>
      </w:r>
      <w:r w:rsidRPr="0038634A">
        <w:rPr>
          <w:rFonts w:hint="eastAsia"/>
          <w:bCs/>
          <w:lang w:eastAsia="zh-CN"/>
        </w:rPr>
        <w:t>Grounding DINO</w:t>
      </w:r>
      <w:r w:rsidRPr="0038634A">
        <w:rPr>
          <w:rFonts w:hint="eastAsia"/>
          <w:bCs/>
          <w:lang w:eastAsia="zh-CN"/>
        </w:rPr>
        <w:t>（目标定位）</w:t>
      </w:r>
      <w:r w:rsidRPr="0038634A">
        <w:rPr>
          <w:rFonts w:hint="eastAsia"/>
          <w:bCs/>
          <w:lang w:eastAsia="zh-CN"/>
        </w:rPr>
        <w:t>+ SAM3</w:t>
      </w:r>
      <w:r w:rsidRPr="0038634A">
        <w:rPr>
          <w:rFonts w:hint="eastAsia"/>
          <w:bCs/>
          <w:lang w:eastAsia="zh-CN"/>
        </w:rPr>
        <w:t>（语义审核）</w:t>
      </w:r>
      <w:r w:rsidRPr="0038634A">
        <w:rPr>
          <w:rFonts w:hint="eastAsia"/>
          <w:bCs/>
          <w:lang w:eastAsia="zh-CN"/>
        </w:rPr>
        <w:t>+ YOLO</w:t>
      </w:r>
      <w:r w:rsidRPr="0038634A">
        <w:rPr>
          <w:rFonts w:hint="eastAsia"/>
          <w:bCs/>
          <w:lang w:eastAsia="zh-CN"/>
        </w:rPr>
        <w:t>（效用裁判）”组成的三级级联架构。在底层工程设计中，严格剥离了后置节点的定位修改权限，仅赋予其特定</w:t>
      </w:r>
      <w:r w:rsidR="00F31E11">
        <w:rPr>
          <w:rFonts w:hint="eastAsia"/>
          <w:bCs/>
          <w:lang w:eastAsia="zh-CN"/>
        </w:rPr>
        <w:t>权限</w:t>
      </w:r>
      <w:r w:rsidRPr="0038634A">
        <w:rPr>
          <w:rFonts w:hint="eastAsia"/>
          <w:bCs/>
          <w:lang w:eastAsia="zh-CN"/>
        </w:rPr>
        <w:t>，从架构根源上避免了多模型级联中常见的负向修改与几何退化问题。</w:t>
      </w:r>
    </w:p>
    <w:p w14:paraId="08E7201D" w14:textId="66BB3EE8" w:rsidR="00BA11BE" w:rsidRPr="00400D0B" w:rsidRDefault="0038634A" w:rsidP="00400D0B">
      <w:pPr>
        <w:pStyle w:val="ae"/>
        <w:numPr>
          <w:ilvl w:val="0"/>
          <w:numId w:val="12"/>
        </w:numPr>
        <w:spacing w:after="80" w:line="360" w:lineRule="auto"/>
        <w:rPr>
          <w:rFonts w:hint="eastAsia"/>
          <w:bCs/>
          <w:lang w:eastAsia="zh-CN"/>
        </w:rPr>
      </w:pPr>
      <w:r w:rsidRPr="0038634A">
        <w:rPr>
          <w:rFonts w:hint="eastAsia"/>
          <w:bCs/>
          <w:lang w:eastAsia="zh-CN"/>
        </w:rPr>
        <w:t>数据制备流程的标准化与工业化变更：该管线的落地改变了传统的烟火数据制备范式。生产模式由以往依赖人工经验、主观分歧大、耗时随规模线性膨胀的传统形态，转化为标准化、可追溯、具备自适应阻断（</w:t>
      </w:r>
      <w:r w:rsidRPr="0038634A">
        <w:rPr>
          <w:rFonts w:hint="eastAsia"/>
          <w:bCs/>
          <w:lang w:eastAsia="zh-CN"/>
        </w:rPr>
        <w:t>Stage-Gate</w:t>
      </w:r>
      <w:r w:rsidRPr="0038634A">
        <w:rPr>
          <w:rFonts w:hint="eastAsia"/>
          <w:bCs/>
          <w:lang w:eastAsia="zh-CN"/>
        </w:rPr>
        <w:t>）机制的流水线作业，为同类非刚性目标的</w:t>
      </w:r>
      <w:r w:rsidRPr="0038634A">
        <w:rPr>
          <w:rFonts w:hint="eastAsia"/>
          <w:bCs/>
          <w:lang w:eastAsia="zh-CN"/>
        </w:rPr>
        <w:t xml:space="preserve"> AI </w:t>
      </w:r>
      <w:r w:rsidRPr="0038634A">
        <w:rPr>
          <w:rFonts w:hint="eastAsia"/>
          <w:bCs/>
          <w:lang w:eastAsia="zh-CN"/>
        </w:rPr>
        <w:t>数据工程提供了可复现的系统级方案。</w:t>
      </w:r>
    </w:p>
    <w:p w14:paraId="7A0A4AA5" w14:textId="3633C267" w:rsidR="00BA11BE" w:rsidRDefault="0023253F" w:rsidP="000223BB">
      <w:pPr>
        <w:pStyle w:val="31"/>
        <w:rPr>
          <w:lang w:eastAsia="zh-CN"/>
        </w:rPr>
      </w:pPr>
      <w:r w:rsidRPr="00BA11BE">
        <w:rPr>
          <w:rFonts w:hint="eastAsia"/>
          <w:lang w:eastAsia="zh-CN"/>
        </w:rPr>
        <w:t xml:space="preserve">8.1.2 </w:t>
      </w:r>
      <w:r w:rsidR="001F7DA1">
        <w:rPr>
          <w:lang w:eastAsia="zh-CN"/>
        </w:rPr>
        <w:t>算法与策略</w:t>
      </w:r>
      <w:r w:rsidR="001F7DA1">
        <w:rPr>
          <w:rFonts w:ascii="Microsoft YaHei" w:eastAsia="Microsoft YaHei" w:hAnsi="Microsoft YaHei" w:cs="Microsoft YaHei" w:hint="eastAsia"/>
          <w:lang w:eastAsia="zh-CN"/>
        </w:rPr>
        <w:t>层</w:t>
      </w:r>
      <w:r w:rsidR="001F7DA1">
        <w:rPr>
          <w:rFonts w:ascii="ＭＳ ゴシック" w:eastAsia="ＭＳ ゴシック" w:hAnsi="ＭＳ ゴシック" w:cs="ＭＳ ゴシック" w:hint="eastAsia"/>
          <w:lang w:eastAsia="zh-CN"/>
        </w:rPr>
        <w:t>面：低</w:t>
      </w:r>
      <w:r w:rsidR="001F7DA1">
        <w:rPr>
          <w:rFonts w:ascii="Microsoft YaHei" w:eastAsia="Microsoft YaHei" w:hAnsi="Microsoft YaHei" w:cs="Microsoft YaHei" w:hint="eastAsia"/>
          <w:lang w:eastAsia="zh-CN"/>
        </w:rPr>
        <w:t>预</w:t>
      </w:r>
      <w:r w:rsidR="001F7DA1">
        <w:rPr>
          <w:rFonts w:ascii="ＭＳ ゴシック" w:eastAsia="ＭＳ ゴシック" w:hAnsi="ＭＳ ゴシック" w:cs="ＭＳ ゴシック" w:hint="eastAsia"/>
          <w:lang w:eastAsia="zh-CN"/>
        </w:rPr>
        <w:t>算</w:t>
      </w:r>
      <w:r w:rsidR="001F7DA1">
        <w:rPr>
          <w:rFonts w:ascii="Microsoft YaHei" w:eastAsia="Microsoft YaHei" w:hAnsi="Microsoft YaHei" w:cs="Microsoft YaHei" w:hint="eastAsia"/>
          <w:lang w:eastAsia="zh-CN"/>
        </w:rPr>
        <w:t>语义</w:t>
      </w:r>
      <w:r w:rsidR="001F7DA1">
        <w:rPr>
          <w:rFonts w:ascii="ＭＳ ゴシック" w:eastAsia="ＭＳ ゴシック" w:hAnsi="ＭＳ ゴシック" w:cs="ＭＳ ゴシック" w:hint="eastAsia"/>
          <w:lang w:eastAsia="zh-CN"/>
        </w:rPr>
        <w:t>提示</w:t>
      </w:r>
      <w:r w:rsidR="001F7DA1">
        <w:rPr>
          <w:rFonts w:ascii="Microsoft YaHei" w:eastAsia="Microsoft YaHei" w:hAnsi="Microsoft YaHei" w:cs="Microsoft YaHei" w:hint="eastAsia"/>
          <w:lang w:eastAsia="zh-CN"/>
        </w:rPr>
        <w:t>冻结</w:t>
      </w:r>
      <w:r w:rsidR="001F7DA1">
        <w:rPr>
          <w:rFonts w:ascii="ＭＳ ゴシック" w:eastAsia="ＭＳ ゴシック" w:hAnsi="ＭＳ ゴシック" w:cs="ＭＳ ゴシック" w:hint="eastAsia"/>
          <w:lang w:eastAsia="zh-CN"/>
        </w:rPr>
        <w:t>与多</w:t>
      </w:r>
      <w:r w:rsidR="001F7DA1">
        <w:rPr>
          <w:rFonts w:ascii="Microsoft YaHei" w:eastAsia="Microsoft YaHei" w:hAnsi="Microsoft YaHei" w:cs="Microsoft YaHei" w:hint="eastAsia"/>
          <w:lang w:eastAsia="zh-CN"/>
        </w:rPr>
        <w:t>维</w:t>
      </w:r>
      <w:r w:rsidR="001F7DA1">
        <w:rPr>
          <w:rFonts w:ascii="ＭＳ ゴシック" w:eastAsia="ＭＳ ゴシック" w:hAnsi="ＭＳ ゴシック" w:cs="ＭＳ ゴシック" w:hint="eastAsia"/>
          <w:lang w:eastAsia="zh-CN"/>
        </w:rPr>
        <w:t>噪声</w:t>
      </w:r>
      <w:r w:rsidR="001F7DA1">
        <w:rPr>
          <w:rFonts w:ascii="Microsoft YaHei" w:eastAsia="Microsoft YaHei" w:hAnsi="Microsoft YaHei" w:cs="Microsoft YaHei" w:hint="eastAsia"/>
          <w:lang w:eastAsia="zh-CN"/>
        </w:rPr>
        <w:t>审计</w:t>
      </w:r>
      <w:r w:rsidR="001F7DA1">
        <w:rPr>
          <w:rFonts w:ascii="ＭＳ ゴシック" w:eastAsia="ＭＳ ゴシック" w:hAnsi="ＭＳ ゴシック" w:cs="ＭＳ ゴシック" w:hint="eastAsia"/>
          <w:lang w:eastAsia="zh-CN"/>
        </w:rPr>
        <w:t>策略</w:t>
      </w:r>
    </w:p>
    <w:p w14:paraId="1AFAA333" w14:textId="200B63A0" w:rsidR="00536FE0" w:rsidRPr="00536FE0" w:rsidRDefault="00536FE0" w:rsidP="00536FE0">
      <w:pPr>
        <w:spacing w:after="80" w:line="360" w:lineRule="auto"/>
        <w:rPr>
          <w:rFonts w:hint="eastAsia"/>
          <w:bCs/>
          <w:lang w:eastAsia="zh-CN"/>
        </w:rPr>
      </w:pPr>
      <w:r w:rsidRPr="00536FE0">
        <w:rPr>
          <w:rFonts w:hint="eastAsia"/>
          <w:bCs/>
          <w:lang w:eastAsia="zh-CN"/>
        </w:rPr>
        <w:t>针对火烟目标的特殊形态，本文在数据制备与</w:t>
      </w:r>
      <w:r w:rsidR="007D6C7A">
        <w:rPr>
          <w:rFonts w:hint="eastAsia"/>
          <w:bCs/>
          <w:lang w:eastAsia="zh-CN"/>
        </w:rPr>
        <w:t>数据</w:t>
      </w:r>
      <w:r w:rsidRPr="00536FE0">
        <w:rPr>
          <w:rFonts w:hint="eastAsia"/>
          <w:bCs/>
          <w:lang w:eastAsia="zh-CN"/>
        </w:rPr>
        <w:t>质量审计环节提出了一系列低算力预算、高鲁棒性的算法与控制策略：</w:t>
      </w:r>
    </w:p>
    <w:p w14:paraId="1C53AAE1" w14:textId="77777777" w:rsidR="00536FE0" w:rsidRPr="00536FE0" w:rsidRDefault="00536FE0" w:rsidP="00536FE0">
      <w:pPr>
        <w:pStyle w:val="ae"/>
        <w:numPr>
          <w:ilvl w:val="0"/>
          <w:numId w:val="13"/>
        </w:numPr>
        <w:spacing w:after="80" w:line="360" w:lineRule="auto"/>
        <w:rPr>
          <w:rFonts w:hint="eastAsia"/>
          <w:bCs/>
          <w:lang w:eastAsia="zh-CN"/>
        </w:rPr>
      </w:pPr>
      <w:r w:rsidRPr="00536FE0">
        <w:rPr>
          <w:rFonts w:hint="eastAsia"/>
          <w:bCs/>
          <w:lang w:eastAsia="zh-CN"/>
        </w:rPr>
        <w:t>边界风格敏感性审计与冲突仲裁机制：为降低火烟边界弥散导致的人工标注主观误差，流程中集成了边界风格敏感性审计模块。通过归一化中心点偏移（</w:t>
      </w:r>
      <w:r w:rsidRPr="00536FE0">
        <w:rPr>
          <w:rFonts w:hint="eastAsia"/>
          <w:bCs/>
          <w:lang w:eastAsia="zh-CN"/>
        </w:rPr>
        <w:t>NCD</w:t>
      </w:r>
      <w:r w:rsidRPr="00536FE0">
        <w:rPr>
          <w:rFonts w:hint="eastAsia"/>
          <w:bCs/>
          <w:lang w:eastAsia="zh-CN"/>
        </w:rPr>
        <w:t>）与边界容差</w:t>
      </w:r>
      <w:r w:rsidRPr="00536FE0">
        <w:rPr>
          <w:rFonts w:hint="eastAsia"/>
          <w:bCs/>
          <w:lang w:eastAsia="zh-CN"/>
        </w:rPr>
        <w:t xml:space="preserve"> </w:t>
      </w:r>
      <w:proofErr w:type="spellStart"/>
      <w:r w:rsidRPr="00536FE0">
        <w:rPr>
          <w:rFonts w:hint="eastAsia"/>
          <w:bCs/>
          <w:lang w:eastAsia="zh-CN"/>
        </w:rPr>
        <w:t>IoU</w:t>
      </w:r>
      <w:proofErr w:type="spellEnd"/>
      <w:r w:rsidRPr="00536FE0">
        <w:rPr>
          <w:rFonts w:hint="eastAsia"/>
          <w:bCs/>
          <w:lang w:eastAsia="zh-CN"/>
        </w:rPr>
        <w:t>（</w:t>
      </w:r>
      <w:r w:rsidRPr="00536FE0">
        <w:rPr>
          <w:rFonts w:hint="eastAsia"/>
          <w:bCs/>
          <w:lang w:eastAsia="zh-CN"/>
        </w:rPr>
        <w:t>BT-</w:t>
      </w:r>
      <w:proofErr w:type="spellStart"/>
      <w:r w:rsidRPr="00536FE0">
        <w:rPr>
          <w:rFonts w:hint="eastAsia"/>
          <w:bCs/>
          <w:lang w:eastAsia="zh-CN"/>
        </w:rPr>
        <w:t>IoU</w:t>
      </w:r>
      <w:proofErr w:type="spellEnd"/>
      <w:r w:rsidRPr="00536FE0">
        <w:rPr>
          <w:rFonts w:hint="eastAsia"/>
          <w:bCs/>
          <w:lang w:eastAsia="zh-CN"/>
        </w:rPr>
        <w:t>）的双重度量，实现了“标注风格差异”与“真实定位偏差”的解耦。同时，引入模型</w:t>
      </w:r>
      <w:r w:rsidRPr="00536FE0">
        <w:rPr>
          <w:rFonts w:hint="eastAsia"/>
          <w:bCs/>
          <w:lang w:eastAsia="zh-CN"/>
        </w:rPr>
        <w:t>-</w:t>
      </w:r>
      <w:r w:rsidRPr="00536FE0">
        <w:rPr>
          <w:rFonts w:hint="eastAsia"/>
          <w:bCs/>
          <w:lang w:eastAsia="zh-CN"/>
        </w:rPr>
        <w:t>测试集冲突仲裁机制，利用数学化扰动衰减曲线量化测试集噪声导致的性能折损率（</w:t>
      </w:r>
      <w:r w:rsidRPr="00536FE0">
        <w:rPr>
          <w:rFonts w:hint="eastAsia"/>
          <w:bCs/>
          <w:lang w:eastAsia="zh-CN"/>
        </w:rPr>
        <w:t>DTSN</w:t>
      </w:r>
      <w:r w:rsidRPr="00536FE0">
        <w:rPr>
          <w:rFonts w:hint="eastAsia"/>
          <w:bCs/>
          <w:lang w:eastAsia="zh-CN"/>
        </w:rPr>
        <w:t>），为伪标签质量提供了超越单一</w:t>
      </w:r>
      <w:r w:rsidRPr="00536FE0">
        <w:rPr>
          <w:rFonts w:hint="eastAsia"/>
          <w:bCs/>
          <w:lang w:eastAsia="zh-CN"/>
        </w:rPr>
        <w:t xml:space="preserve"> </w:t>
      </w:r>
      <w:proofErr w:type="spellStart"/>
      <w:r w:rsidRPr="00536FE0">
        <w:rPr>
          <w:rFonts w:hint="eastAsia"/>
          <w:bCs/>
          <w:lang w:eastAsia="zh-CN"/>
        </w:rPr>
        <w:t>mAP</w:t>
      </w:r>
      <w:proofErr w:type="spellEnd"/>
      <w:r w:rsidRPr="00536FE0">
        <w:rPr>
          <w:rFonts w:hint="eastAsia"/>
          <w:bCs/>
          <w:lang w:eastAsia="zh-CN"/>
        </w:rPr>
        <w:t xml:space="preserve"> </w:t>
      </w:r>
      <w:r w:rsidRPr="00536FE0">
        <w:rPr>
          <w:rFonts w:hint="eastAsia"/>
          <w:bCs/>
          <w:lang w:eastAsia="zh-CN"/>
        </w:rPr>
        <w:t>指标的方法论支撑。</w:t>
      </w:r>
    </w:p>
    <w:p w14:paraId="50CF3AED" w14:textId="77777777" w:rsidR="00536FE0" w:rsidRPr="00536FE0" w:rsidRDefault="00536FE0" w:rsidP="00536FE0">
      <w:pPr>
        <w:pStyle w:val="ae"/>
        <w:numPr>
          <w:ilvl w:val="0"/>
          <w:numId w:val="13"/>
        </w:numPr>
        <w:spacing w:after="80" w:line="360" w:lineRule="auto"/>
        <w:rPr>
          <w:rFonts w:hint="eastAsia"/>
          <w:bCs/>
          <w:lang w:eastAsia="zh-CN"/>
        </w:rPr>
      </w:pPr>
      <w:r w:rsidRPr="00536FE0">
        <w:rPr>
          <w:rFonts w:hint="eastAsia"/>
          <w:bCs/>
          <w:lang w:eastAsia="zh-CN"/>
        </w:rPr>
        <w:lastRenderedPageBreak/>
        <w:t>低预算语义提示基准确立：将经验文本提示转化为可冻结的工程参数，提出了“独立评测</w:t>
      </w:r>
      <w:r w:rsidRPr="00536FE0">
        <w:rPr>
          <w:rFonts w:hint="eastAsia"/>
          <w:bCs/>
          <w:lang w:eastAsia="zh-CN"/>
        </w:rPr>
        <w:t xml:space="preserve"> </w:t>
      </w:r>
      <w:r w:rsidRPr="00536FE0">
        <w:rPr>
          <w:rFonts w:hint="eastAsia"/>
          <w:bCs/>
          <w:lang w:eastAsia="zh-CN"/>
        </w:rPr>
        <w:t>—</w:t>
      </w:r>
      <w:r w:rsidRPr="00536FE0">
        <w:rPr>
          <w:rFonts w:hint="eastAsia"/>
          <w:bCs/>
          <w:lang w:eastAsia="zh-CN"/>
        </w:rPr>
        <w:t xml:space="preserve"> </w:t>
      </w:r>
      <w:proofErr w:type="spellStart"/>
      <w:r w:rsidRPr="00536FE0">
        <w:rPr>
          <w:rFonts w:hint="eastAsia"/>
          <w:bCs/>
          <w:lang w:eastAsia="zh-CN"/>
        </w:rPr>
        <w:t>mAP</w:t>
      </w:r>
      <w:proofErr w:type="spellEnd"/>
      <w:r w:rsidRPr="00536FE0">
        <w:rPr>
          <w:rFonts w:hint="eastAsia"/>
          <w:bCs/>
          <w:lang w:eastAsia="zh-CN"/>
        </w:rPr>
        <w:t>/AP75</w:t>
      </w:r>
      <w:r w:rsidRPr="00536FE0">
        <w:rPr>
          <w:rFonts w:hint="eastAsia"/>
          <w:bCs/>
          <w:lang w:eastAsia="zh-CN"/>
        </w:rPr>
        <w:t>主排序</w:t>
      </w:r>
      <w:r w:rsidRPr="00536FE0">
        <w:rPr>
          <w:rFonts w:hint="eastAsia"/>
          <w:bCs/>
          <w:lang w:eastAsia="zh-CN"/>
        </w:rPr>
        <w:t xml:space="preserve"> </w:t>
      </w:r>
      <w:r w:rsidRPr="00536FE0">
        <w:rPr>
          <w:rFonts w:hint="eastAsia"/>
          <w:bCs/>
          <w:lang w:eastAsia="zh-CN"/>
        </w:rPr>
        <w:t>—</w:t>
      </w:r>
      <w:r w:rsidRPr="00536FE0">
        <w:rPr>
          <w:rFonts w:hint="eastAsia"/>
          <w:bCs/>
          <w:lang w:eastAsia="zh-CN"/>
        </w:rPr>
        <w:t xml:space="preserve"> </w:t>
      </w:r>
      <w:r w:rsidRPr="00536FE0">
        <w:rPr>
          <w:rFonts w:hint="eastAsia"/>
          <w:bCs/>
          <w:lang w:eastAsia="zh-CN"/>
        </w:rPr>
        <w:t>阈值稳定区间</w:t>
      </w:r>
      <w:r w:rsidRPr="00536FE0">
        <w:rPr>
          <w:rFonts w:hint="eastAsia"/>
          <w:bCs/>
          <w:lang w:eastAsia="zh-CN"/>
        </w:rPr>
        <w:t xml:space="preserve"> </w:t>
      </w:r>
      <w:r w:rsidRPr="00536FE0">
        <w:rPr>
          <w:rFonts w:hint="eastAsia"/>
          <w:bCs/>
          <w:lang w:eastAsia="zh-CN"/>
        </w:rPr>
        <w:t>—</w:t>
      </w:r>
      <w:r w:rsidRPr="00536FE0">
        <w:rPr>
          <w:rFonts w:hint="eastAsia"/>
          <w:bCs/>
          <w:lang w:eastAsia="zh-CN"/>
        </w:rPr>
        <w:t xml:space="preserve"> </w:t>
      </w:r>
      <w:r w:rsidRPr="00536FE0">
        <w:rPr>
          <w:rFonts w:hint="eastAsia"/>
          <w:bCs/>
          <w:lang w:eastAsia="zh-CN"/>
        </w:rPr>
        <w:t>版本硬冻结”的低预算语义冷启动方法，有效抑制了开放词汇模型在特定任务中的不稳定性。</w:t>
      </w:r>
    </w:p>
    <w:p w14:paraId="6AF0D886" w14:textId="3CEDF43A" w:rsidR="000223BB" w:rsidRPr="00704C16" w:rsidRDefault="00536FE0" w:rsidP="00704C16">
      <w:pPr>
        <w:pStyle w:val="ae"/>
        <w:numPr>
          <w:ilvl w:val="0"/>
          <w:numId w:val="13"/>
        </w:numPr>
        <w:spacing w:after="80" w:line="360" w:lineRule="auto"/>
        <w:rPr>
          <w:rFonts w:hint="eastAsia"/>
          <w:bCs/>
          <w:lang w:eastAsia="zh-CN"/>
        </w:rPr>
      </w:pPr>
      <w:proofErr w:type="spellStart"/>
      <w:r w:rsidRPr="00536FE0">
        <w:rPr>
          <w:rFonts w:hint="eastAsia"/>
          <w:bCs/>
          <w:lang w:eastAsia="zh-CN"/>
        </w:rPr>
        <w:t>IoF</w:t>
      </w:r>
      <w:proofErr w:type="spellEnd"/>
      <w:r w:rsidRPr="00536FE0">
        <w:rPr>
          <w:rFonts w:hint="eastAsia"/>
          <w:bCs/>
          <w:lang w:eastAsia="zh-CN"/>
        </w:rPr>
        <w:t>包含率过滤与保守验证策略：针对辅助教师模型（</w:t>
      </w:r>
      <w:r w:rsidRPr="00536FE0">
        <w:rPr>
          <w:rFonts w:hint="eastAsia"/>
          <w:bCs/>
          <w:lang w:eastAsia="zh-CN"/>
        </w:rPr>
        <w:t>SAM3</w:t>
      </w:r>
      <w:r w:rsidRPr="00536FE0">
        <w:rPr>
          <w:rFonts w:hint="eastAsia"/>
          <w:bCs/>
          <w:lang w:eastAsia="zh-CN"/>
        </w:rPr>
        <w:t>）在增补（</w:t>
      </w:r>
      <w:r w:rsidRPr="00536FE0">
        <w:rPr>
          <w:rFonts w:hint="eastAsia"/>
          <w:bCs/>
          <w:lang w:eastAsia="zh-CN"/>
        </w:rPr>
        <w:t>Append</w:t>
      </w:r>
      <w:r w:rsidRPr="00536FE0">
        <w:rPr>
          <w:rFonts w:hint="eastAsia"/>
          <w:bCs/>
          <w:lang w:eastAsia="zh-CN"/>
        </w:rPr>
        <w:t>）过程中易与前序模型产生重叠候选框的问题，引入交前景比（</w:t>
      </w:r>
      <w:proofErr w:type="spellStart"/>
      <w:r w:rsidRPr="00536FE0">
        <w:rPr>
          <w:rFonts w:hint="eastAsia"/>
          <w:bCs/>
          <w:lang w:eastAsia="zh-CN"/>
        </w:rPr>
        <w:t>IoF</w:t>
      </w:r>
      <w:proofErr w:type="spellEnd"/>
      <w:r w:rsidRPr="00536FE0">
        <w:rPr>
          <w:rFonts w:hint="eastAsia"/>
          <w:bCs/>
          <w:lang w:eastAsia="zh-CN"/>
        </w:rPr>
        <w:t>）包含率规则，在传统</w:t>
      </w:r>
      <w:r w:rsidRPr="00536FE0">
        <w:rPr>
          <w:rFonts w:hint="eastAsia"/>
          <w:bCs/>
          <w:lang w:eastAsia="zh-CN"/>
        </w:rPr>
        <w:t xml:space="preserve"> </w:t>
      </w:r>
      <w:proofErr w:type="spellStart"/>
      <w:r w:rsidRPr="00536FE0">
        <w:rPr>
          <w:rFonts w:hint="eastAsia"/>
          <w:bCs/>
          <w:lang w:eastAsia="zh-CN"/>
        </w:rPr>
        <w:t>IoU</w:t>
      </w:r>
      <w:proofErr w:type="spellEnd"/>
      <w:r w:rsidRPr="00536FE0">
        <w:rPr>
          <w:rFonts w:hint="eastAsia"/>
          <w:bCs/>
          <w:lang w:eastAsia="zh-CN"/>
        </w:rPr>
        <w:t xml:space="preserve"> </w:t>
      </w:r>
      <w:r w:rsidRPr="00536FE0">
        <w:rPr>
          <w:rFonts w:hint="eastAsia"/>
          <w:bCs/>
          <w:lang w:eastAsia="zh-CN"/>
        </w:rPr>
        <w:t>失效时通过设定</w:t>
      </w:r>
      <w:r w:rsidRPr="00536FE0">
        <w:rPr>
          <w:rFonts w:hint="eastAsia"/>
          <w:bCs/>
          <w:lang w:eastAsia="zh-CN"/>
        </w:rPr>
        <w:t xml:space="preserve"> </w:t>
      </w:r>
      <w:proofErr w:type="spellStart"/>
      <w:r w:rsidRPr="00536FE0">
        <w:rPr>
          <w:rFonts w:hint="eastAsia"/>
          <w:bCs/>
          <w:lang w:eastAsia="zh-CN"/>
        </w:rPr>
        <w:t>IoF</w:t>
      </w:r>
      <w:proofErr w:type="spellEnd"/>
      <w:r w:rsidRPr="00536FE0">
        <w:rPr>
          <w:rFonts w:hint="eastAsia"/>
          <w:bCs/>
          <w:lang w:eastAsia="zh-CN"/>
        </w:rPr>
        <w:t xml:space="preserve"> </w:t>
      </w:r>
      <w:r w:rsidRPr="00536FE0">
        <w:rPr>
          <w:rFonts w:hint="eastAsia"/>
          <w:bCs/>
          <w:lang w:eastAsia="zh-CN"/>
        </w:rPr>
        <w:t>阈值实现重叠框的自动化过滤。同时，针对火焰类别设计了保守验证（</w:t>
      </w:r>
      <w:r w:rsidRPr="00536FE0">
        <w:rPr>
          <w:rFonts w:hint="eastAsia"/>
          <w:bCs/>
          <w:lang w:eastAsia="zh-CN"/>
        </w:rPr>
        <w:t>Verifier</w:t>
      </w:r>
      <w:r w:rsidRPr="00536FE0">
        <w:rPr>
          <w:rFonts w:hint="eastAsia"/>
          <w:bCs/>
          <w:lang w:eastAsia="zh-CN"/>
        </w:rPr>
        <w:t>）策略（非</w:t>
      </w:r>
      <w:r w:rsidRPr="00536FE0">
        <w:rPr>
          <w:rFonts w:hint="eastAsia"/>
          <w:bCs/>
          <w:lang w:eastAsia="zh-CN"/>
        </w:rPr>
        <w:t xml:space="preserve"> fire </w:t>
      </w:r>
      <w:r w:rsidRPr="00536FE0">
        <w:rPr>
          <w:rFonts w:hint="eastAsia"/>
          <w:bCs/>
          <w:lang w:eastAsia="zh-CN"/>
        </w:rPr>
        <w:t>类别直接旁路、低置信度强证据否决），在保障召回率的前提下拦截误检。</w:t>
      </w:r>
    </w:p>
    <w:p w14:paraId="49D9F898" w14:textId="14044AF2" w:rsidR="000223BB" w:rsidRDefault="0023253F" w:rsidP="000223BB">
      <w:pPr>
        <w:pStyle w:val="31"/>
        <w:rPr>
          <w:lang w:eastAsia="zh-CN"/>
        </w:rPr>
      </w:pPr>
      <w:r w:rsidRPr="00BA11BE">
        <w:rPr>
          <w:rFonts w:hint="eastAsia"/>
          <w:lang w:eastAsia="zh-CN"/>
        </w:rPr>
        <w:t xml:space="preserve">8.1.3 </w:t>
      </w:r>
      <w:r w:rsidR="00AB25A3" w:rsidRPr="00AB25A3">
        <w:rPr>
          <w:rFonts w:ascii="Microsoft YaHei" w:eastAsia="Microsoft YaHei" w:hAnsi="Microsoft YaHei" w:cs="Microsoft YaHei" w:hint="eastAsia"/>
          <w:lang w:eastAsia="zh-CN"/>
        </w:rPr>
        <w:t xml:space="preserve"> 优化与决策层面：标注成本独立核算与跨尺度情景 Pareto 选型矩阵</w:t>
      </w:r>
    </w:p>
    <w:p w14:paraId="0F9280F7" w14:textId="77777777" w:rsidR="00AB25A3" w:rsidRPr="00AB25A3" w:rsidRDefault="00AB25A3" w:rsidP="00AB25A3">
      <w:pPr>
        <w:spacing w:after="80" w:line="360" w:lineRule="auto"/>
        <w:rPr>
          <w:rFonts w:hint="eastAsia"/>
          <w:bCs/>
          <w:lang w:eastAsia="zh-CN"/>
        </w:rPr>
      </w:pPr>
      <w:r w:rsidRPr="00AB25A3">
        <w:rPr>
          <w:rFonts w:hint="eastAsia"/>
          <w:bCs/>
          <w:lang w:eastAsia="zh-CN"/>
        </w:rPr>
        <w:t>本文将资源配置与工程决策的视角从微观算力对比提升至宏观规模情景，实现了跨尺度的量化推演：</w:t>
      </w:r>
    </w:p>
    <w:p w14:paraId="026A3B2E" w14:textId="77777777" w:rsidR="00AB25A3" w:rsidRPr="00AB25A3" w:rsidRDefault="00AB25A3" w:rsidP="00AB25A3">
      <w:pPr>
        <w:pStyle w:val="ae"/>
        <w:numPr>
          <w:ilvl w:val="0"/>
          <w:numId w:val="14"/>
        </w:numPr>
        <w:spacing w:after="80" w:line="360" w:lineRule="auto"/>
        <w:rPr>
          <w:rFonts w:hint="eastAsia"/>
          <w:bCs/>
          <w:lang w:eastAsia="zh-CN"/>
        </w:rPr>
      </w:pPr>
      <w:r w:rsidRPr="00AB25A3">
        <w:rPr>
          <w:rFonts w:hint="eastAsia"/>
          <w:bCs/>
          <w:lang w:eastAsia="zh-CN"/>
        </w:rPr>
        <w:t>纯标注成本的独立核算：在成本分析中剔除了各方案共享的下游</w:t>
      </w:r>
      <w:r w:rsidRPr="00AB25A3">
        <w:rPr>
          <w:rFonts w:hint="eastAsia"/>
          <w:bCs/>
          <w:lang w:eastAsia="zh-CN"/>
        </w:rPr>
        <w:t xml:space="preserve"> YOLO </w:t>
      </w:r>
      <w:r w:rsidRPr="00AB25A3">
        <w:rPr>
          <w:rFonts w:hint="eastAsia"/>
          <w:bCs/>
          <w:lang w:eastAsia="zh-CN"/>
        </w:rPr>
        <w:t>训练沉没成本，聚焦于纯标注环节的绝对成本对比（全量人工工时</w:t>
      </w:r>
      <w:r w:rsidRPr="00AB25A3">
        <w:rPr>
          <w:rFonts w:hint="eastAsia"/>
          <w:bCs/>
          <w:lang w:eastAsia="zh-CN"/>
        </w:rPr>
        <w:t xml:space="preserve"> vs </w:t>
      </w:r>
      <w:r w:rsidRPr="00AB25A3">
        <w:rPr>
          <w:rFonts w:hint="eastAsia"/>
          <w:bCs/>
          <w:lang w:eastAsia="zh-CN"/>
        </w:rPr>
        <w:t>大模型</w:t>
      </w:r>
      <w:r w:rsidRPr="00AB25A3">
        <w:rPr>
          <w:rFonts w:hint="eastAsia"/>
          <w:bCs/>
          <w:lang w:eastAsia="zh-CN"/>
        </w:rPr>
        <w:t xml:space="preserve"> GPU </w:t>
      </w:r>
      <w:r w:rsidRPr="00AB25A3">
        <w:rPr>
          <w:rFonts w:hint="eastAsia"/>
          <w:bCs/>
          <w:lang w:eastAsia="zh-CN"/>
        </w:rPr>
        <w:t>机时及人工分层抽检开销），隔离了下游模型调优的干扰，确保了数据资产初始生产效率评估的客观性。</w:t>
      </w:r>
    </w:p>
    <w:p w14:paraId="406D1712" w14:textId="77777777" w:rsidR="00AB25A3" w:rsidRPr="00AB25A3" w:rsidRDefault="00AB25A3" w:rsidP="00AB25A3">
      <w:pPr>
        <w:pStyle w:val="ae"/>
        <w:numPr>
          <w:ilvl w:val="0"/>
          <w:numId w:val="14"/>
        </w:numPr>
        <w:spacing w:after="80" w:line="360" w:lineRule="auto"/>
        <w:rPr>
          <w:rFonts w:hint="eastAsia"/>
          <w:bCs/>
          <w:lang w:eastAsia="zh-CN"/>
        </w:rPr>
      </w:pPr>
      <w:r w:rsidRPr="00AB25A3">
        <w:rPr>
          <w:rFonts w:hint="eastAsia"/>
          <w:bCs/>
          <w:lang w:eastAsia="zh-CN"/>
        </w:rPr>
        <w:t>跨数量级规模的时间测算：构建了</w:t>
      </w:r>
      <w:r w:rsidRPr="00AB25A3">
        <w:rPr>
          <w:rFonts w:hint="eastAsia"/>
          <w:bCs/>
          <w:lang w:eastAsia="zh-CN"/>
        </w:rPr>
        <w:t xml:space="preserve"> 1k</w:t>
      </w:r>
      <w:r w:rsidRPr="00AB25A3">
        <w:rPr>
          <w:rFonts w:hint="eastAsia"/>
          <w:bCs/>
          <w:lang w:eastAsia="zh-CN"/>
        </w:rPr>
        <w:t>、</w:t>
      </w:r>
      <w:r w:rsidRPr="00AB25A3">
        <w:rPr>
          <w:rFonts w:hint="eastAsia"/>
          <w:bCs/>
          <w:lang w:eastAsia="zh-CN"/>
        </w:rPr>
        <w:t xml:space="preserve">10k </w:t>
      </w:r>
      <w:r w:rsidRPr="00AB25A3">
        <w:rPr>
          <w:rFonts w:hint="eastAsia"/>
          <w:bCs/>
          <w:lang w:eastAsia="zh-CN"/>
        </w:rPr>
        <w:t>及</w:t>
      </w:r>
      <w:r w:rsidRPr="00AB25A3">
        <w:rPr>
          <w:rFonts w:hint="eastAsia"/>
          <w:bCs/>
          <w:lang w:eastAsia="zh-CN"/>
        </w:rPr>
        <w:t xml:space="preserve"> 100k </w:t>
      </w:r>
      <w:r w:rsidRPr="00AB25A3">
        <w:rPr>
          <w:rFonts w:hint="eastAsia"/>
          <w:bCs/>
          <w:lang w:eastAsia="zh-CN"/>
        </w:rPr>
        <w:t>三种图像规模情景下的纯标注耗时测算模型。以实测单位吞吐量与固定启动开销为基础进行线性外推，量化揭示了自动化管线在万级以上数据规模时对缩短工程交付周期的实质性作用。</w:t>
      </w:r>
    </w:p>
    <w:p w14:paraId="341AF2B2" w14:textId="77777777" w:rsidR="00AB25A3" w:rsidRPr="00AB25A3" w:rsidRDefault="00AB25A3" w:rsidP="00AB25A3">
      <w:pPr>
        <w:pStyle w:val="ae"/>
        <w:numPr>
          <w:ilvl w:val="0"/>
          <w:numId w:val="14"/>
        </w:numPr>
        <w:spacing w:after="80" w:line="360" w:lineRule="auto"/>
        <w:rPr>
          <w:rFonts w:hint="eastAsia"/>
          <w:bCs/>
          <w:lang w:eastAsia="zh-CN"/>
        </w:rPr>
      </w:pPr>
      <w:r w:rsidRPr="00AB25A3">
        <w:rPr>
          <w:rFonts w:hint="eastAsia"/>
          <w:bCs/>
          <w:lang w:eastAsia="zh-CN"/>
        </w:rPr>
        <w:t>多约束驱动的</w:t>
      </w:r>
      <w:r w:rsidRPr="00AB25A3">
        <w:rPr>
          <w:rFonts w:hint="eastAsia"/>
          <w:bCs/>
          <w:lang w:eastAsia="zh-CN"/>
        </w:rPr>
        <w:t xml:space="preserve"> Pareto </w:t>
      </w:r>
      <w:r w:rsidRPr="00AB25A3">
        <w:rPr>
          <w:rFonts w:hint="eastAsia"/>
          <w:bCs/>
          <w:lang w:eastAsia="zh-CN"/>
        </w:rPr>
        <w:t>最优选型：摒弃了单一加权总分的评价模式，构建了“规模</w:t>
      </w:r>
      <w:r w:rsidRPr="00AB25A3">
        <w:rPr>
          <w:rFonts w:hint="eastAsia"/>
          <w:bCs/>
          <w:lang w:eastAsia="zh-CN"/>
        </w:rPr>
        <w:t>-</w:t>
      </w:r>
      <w:r w:rsidRPr="00AB25A3">
        <w:rPr>
          <w:rFonts w:hint="eastAsia"/>
          <w:bCs/>
          <w:lang w:eastAsia="zh-CN"/>
        </w:rPr>
        <w:t>情景</w:t>
      </w:r>
      <w:r w:rsidRPr="00AB25A3">
        <w:rPr>
          <w:rFonts w:hint="eastAsia"/>
          <w:bCs/>
          <w:lang w:eastAsia="zh-CN"/>
        </w:rPr>
        <w:t>-</w:t>
      </w:r>
      <w:r w:rsidRPr="00AB25A3">
        <w:rPr>
          <w:rFonts w:hint="eastAsia"/>
          <w:bCs/>
          <w:lang w:eastAsia="zh-CN"/>
        </w:rPr>
        <w:t>选型”的</w:t>
      </w:r>
      <w:r w:rsidRPr="00AB25A3">
        <w:rPr>
          <w:rFonts w:hint="eastAsia"/>
          <w:bCs/>
          <w:lang w:eastAsia="zh-CN"/>
        </w:rPr>
        <w:t xml:space="preserve"> Pareto </w:t>
      </w:r>
      <w:r w:rsidRPr="00AB25A3">
        <w:rPr>
          <w:rFonts w:hint="eastAsia"/>
          <w:bCs/>
          <w:lang w:eastAsia="zh-CN"/>
        </w:rPr>
        <w:t>决策矩阵。针对“高精度合规</w:t>
      </w:r>
      <w:r w:rsidRPr="00AB25A3">
        <w:rPr>
          <w:rFonts w:hint="eastAsia"/>
          <w:bCs/>
          <w:lang w:eastAsia="zh-CN"/>
        </w:rPr>
        <w:t>/</w:t>
      </w:r>
      <w:r w:rsidRPr="00AB25A3">
        <w:rPr>
          <w:rFonts w:hint="eastAsia"/>
          <w:bCs/>
          <w:lang w:eastAsia="zh-CN"/>
        </w:rPr>
        <w:t>极小样本（情景</w:t>
      </w:r>
      <w:r w:rsidRPr="00AB25A3">
        <w:rPr>
          <w:rFonts w:hint="eastAsia"/>
          <w:bCs/>
          <w:lang w:eastAsia="zh-CN"/>
        </w:rPr>
        <w:t xml:space="preserve"> A</w:t>
      </w:r>
      <w:r w:rsidRPr="00AB25A3">
        <w:rPr>
          <w:rFonts w:hint="eastAsia"/>
          <w:bCs/>
          <w:lang w:eastAsia="zh-CN"/>
        </w:rPr>
        <w:t>：人工主导</w:t>
      </w:r>
      <w:r w:rsidRPr="00AB25A3">
        <w:rPr>
          <w:rFonts w:hint="eastAsia"/>
          <w:bCs/>
          <w:lang w:eastAsia="zh-CN"/>
        </w:rPr>
        <w:t>+</w:t>
      </w:r>
      <w:r w:rsidRPr="00AB25A3">
        <w:rPr>
          <w:rFonts w:hint="eastAsia"/>
          <w:bCs/>
          <w:lang w:eastAsia="zh-CN"/>
        </w:rPr>
        <w:t>管线辅助）”、“敏捷迭代</w:t>
      </w:r>
      <w:r w:rsidRPr="00AB25A3">
        <w:rPr>
          <w:rFonts w:hint="eastAsia"/>
          <w:bCs/>
          <w:lang w:eastAsia="zh-CN"/>
        </w:rPr>
        <w:t>/</w:t>
      </w:r>
      <w:r w:rsidRPr="00AB25A3">
        <w:rPr>
          <w:rFonts w:hint="eastAsia"/>
          <w:bCs/>
          <w:lang w:eastAsia="zh-CN"/>
        </w:rPr>
        <w:t>日常扩充（情景</w:t>
      </w:r>
      <w:r w:rsidRPr="00AB25A3">
        <w:rPr>
          <w:rFonts w:hint="eastAsia"/>
          <w:bCs/>
          <w:lang w:eastAsia="zh-CN"/>
        </w:rPr>
        <w:t xml:space="preserve"> B</w:t>
      </w:r>
      <w:r w:rsidRPr="00AB25A3">
        <w:rPr>
          <w:rFonts w:hint="eastAsia"/>
          <w:bCs/>
          <w:lang w:eastAsia="zh-CN"/>
        </w:rPr>
        <w:t>：</w:t>
      </w:r>
      <w:r w:rsidRPr="00AB25A3">
        <w:rPr>
          <w:rFonts w:hint="eastAsia"/>
          <w:bCs/>
          <w:lang w:eastAsia="zh-CN"/>
        </w:rPr>
        <w:t xml:space="preserve">V1 </w:t>
      </w:r>
      <w:r w:rsidRPr="00AB25A3">
        <w:rPr>
          <w:rFonts w:hint="eastAsia"/>
          <w:bCs/>
          <w:lang w:eastAsia="zh-CN"/>
        </w:rPr>
        <w:t>单模型基准管线）”以及“海量数据</w:t>
      </w:r>
      <w:r w:rsidRPr="00AB25A3">
        <w:rPr>
          <w:rFonts w:hint="eastAsia"/>
          <w:bCs/>
          <w:lang w:eastAsia="zh-CN"/>
        </w:rPr>
        <w:t>/</w:t>
      </w:r>
      <w:r w:rsidRPr="00AB25A3">
        <w:rPr>
          <w:rFonts w:hint="eastAsia"/>
          <w:bCs/>
          <w:lang w:eastAsia="zh-CN"/>
        </w:rPr>
        <w:t>长尾覆盖（情景</w:t>
      </w:r>
      <w:r w:rsidRPr="00AB25A3">
        <w:rPr>
          <w:rFonts w:hint="eastAsia"/>
          <w:bCs/>
          <w:lang w:eastAsia="zh-CN"/>
        </w:rPr>
        <w:t xml:space="preserve"> C</w:t>
      </w:r>
      <w:r w:rsidRPr="00AB25A3">
        <w:rPr>
          <w:rFonts w:hint="eastAsia"/>
          <w:bCs/>
          <w:lang w:eastAsia="zh-CN"/>
        </w:rPr>
        <w:t>：</w:t>
      </w:r>
      <w:r w:rsidRPr="00AB25A3">
        <w:rPr>
          <w:rFonts w:hint="eastAsia"/>
          <w:bCs/>
          <w:lang w:eastAsia="zh-CN"/>
        </w:rPr>
        <w:t xml:space="preserve">V2 </w:t>
      </w:r>
      <w:r w:rsidRPr="00AB25A3">
        <w:rPr>
          <w:rFonts w:hint="eastAsia"/>
          <w:bCs/>
          <w:lang w:eastAsia="zh-CN"/>
        </w:rPr>
        <w:t>非对称异构级联管线）”三类工业界典型业务情景，给出了帕累托最优选型方案，为规模化数据生产提供了客观的决策依据。</w:t>
      </w:r>
    </w:p>
    <w:p w14:paraId="2908DDDE" w14:textId="14F82AE6" w:rsidR="00927D17" w:rsidRPr="00BA11BE" w:rsidRDefault="00927D17" w:rsidP="00AB25A3">
      <w:pPr>
        <w:pStyle w:val="ae"/>
        <w:spacing w:after="80" w:line="360" w:lineRule="auto"/>
        <w:ind w:left="840"/>
        <w:rPr>
          <w:lang w:eastAsia="zh-CN"/>
        </w:rPr>
      </w:pPr>
    </w:p>
    <w:p w14:paraId="54344A7D" w14:textId="77777777" w:rsidR="00927D17" w:rsidRDefault="00B42534">
      <w:pPr>
        <w:pStyle w:val="21"/>
        <w:rPr>
          <w:lang w:eastAsia="zh-CN"/>
        </w:rPr>
      </w:pPr>
      <w:r>
        <w:rPr>
          <w:lang w:eastAsia="zh-CN"/>
        </w:rPr>
        <w:lastRenderedPageBreak/>
        <w:t xml:space="preserve">8.2 </w:t>
      </w:r>
      <w:r>
        <w:rPr>
          <w:lang w:eastAsia="zh-CN"/>
        </w:rPr>
        <w:t>可行性分析</w:t>
      </w:r>
    </w:p>
    <w:p w14:paraId="592DC687" w14:textId="77777777" w:rsidR="003B248D" w:rsidRDefault="009D03E2">
      <w:pPr>
        <w:spacing w:after="80" w:line="360" w:lineRule="auto"/>
        <w:ind w:firstLine="420"/>
        <w:rPr>
          <w:lang w:eastAsia="zh-CN"/>
        </w:rPr>
      </w:pPr>
      <w:r w:rsidRPr="009D03E2">
        <w:rPr>
          <w:rFonts w:hint="eastAsia"/>
          <w:lang w:eastAsia="zh-CN"/>
        </w:rPr>
        <w:t>工程基础：目前，</w:t>
      </w:r>
      <w:r w:rsidRPr="009D03E2">
        <w:rPr>
          <w:rFonts w:hint="eastAsia"/>
          <w:lang w:eastAsia="zh-CN"/>
        </w:rPr>
        <w:t xml:space="preserve">Grounding DINO </w:t>
      </w:r>
      <w:r w:rsidRPr="009D03E2">
        <w:rPr>
          <w:rFonts w:hint="eastAsia"/>
          <w:lang w:eastAsia="zh-CN"/>
        </w:rPr>
        <w:t>伪标签流水线、</w:t>
      </w:r>
      <w:r w:rsidRPr="009D03E2">
        <w:rPr>
          <w:rFonts w:hint="eastAsia"/>
          <w:lang w:eastAsia="zh-CN"/>
        </w:rPr>
        <w:t xml:space="preserve">YOLO </w:t>
      </w:r>
      <w:r w:rsidRPr="009D03E2">
        <w:rPr>
          <w:rFonts w:hint="eastAsia"/>
          <w:lang w:eastAsia="zh-CN"/>
        </w:rPr>
        <w:t>统一训练基准、</w:t>
      </w:r>
      <w:r w:rsidRPr="009D03E2">
        <w:rPr>
          <w:rFonts w:hint="eastAsia"/>
          <w:lang w:eastAsia="zh-CN"/>
        </w:rPr>
        <w:t xml:space="preserve">SAM3 </w:t>
      </w:r>
      <w:r w:rsidRPr="009D03E2">
        <w:rPr>
          <w:rFonts w:hint="eastAsia"/>
          <w:lang w:eastAsia="zh-CN"/>
        </w:rPr>
        <w:t>角色消融模块、</w:t>
      </w:r>
      <w:proofErr w:type="spellStart"/>
      <w:r w:rsidRPr="009D03E2">
        <w:rPr>
          <w:rFonts w:hint="eastAsia"/>
          <w:lang w:eastAsia="zh-CN"/>
        </w:rPr>
        <w:t>IoF</w:t>
      </w:r>
      <w:proofErr w:type="spellEnd"/>
      <w:r w:rsidRPr="009D03E2">
        <w:rPr>
          <w:rFonts w:hint="eastAsia"/>
          <w:lang w:eastAsia="zh-CN"/>
        </w:rPr>
        <w:t xml:space="preserve"> </w:t>
      </w:r>
      <w:r w:rsidRPr="009D03E2">
        <w:rPr>
          <w:rFonts w:hint="eastAsia"/>
          <w:lang w:eastAsia="zh-CN"/>
        </w:rPr>
        <w:t>重复候选抑制算法以及逐图审计与配置指纹追溯系统均已开发完毕并跑通。下阶段工作已完全聚焦于系统稳定性验证、隔离测试集评测与跨尺度规模推演。</w:t>
      </w:r>
    </w:p>
    <w:p w14:paraId="6CECBFDF" w14:textId="77777777" w:rsidR="003B248D" w:rsidRDefault="009D03E2">
      <w:pPr>
        <w:spacing w:after="80" w:line="360" w:lineRule="auto"/>
        <w:ind w:firstLine="420"/>
        <w:rPr>
          <w:lang w:eastAsia="zh-CN"/>
        </w:rPr>
      </w:pPr>
      <w:r w:rsidRPr="009D03E2">
        <w:rPr>
          <w:rFonts w:hint="eastAsia"/>
          <w:lang w:eastAsia="zh-CN"/>
        </w:rPr>
        <w:t>数据基础：研究现已完备储备</w:t>
      </w:r>
      <w:r w:rsidRPr="009D03E2">
        <w:rPr>
          <w:rFonts w:hint="eastAsia"/>
          <w:lang w:eastAsia="zh-CN"/>
        </w:rPr>
        <w:t xml:space="preserve"> 2,804 </w:t>
      </w:r>
      <w:r w:rsidRPr="009D03E2">
        <w:rPr>
          <w:rFonts w:hint="eastAsia"/>
          <w:lang w:eastAsia="zh-CN"/>
        </w:rPr>
        <w:t>张训练</w:t>
      </w:r>
      <w:r w:rsidRPr="009D03E2">
        <w:rPr>
          <w:rFonts w:hint="eastAsia"/>
          <w:lang w:eastAsia="zh-CN"/>
        </w:rPr>
        <w:t>/</w:t>
      </w:r>
      <w:r w:rsidRPr="009D03E2">
        <w:rPr>
          <w:rFonts w:hint="eastAsia"/>
          <w:lang w:eastAsia="zh-CN"/>
        </w:rPr>
        <w:t>开发集图像及</w:t>
      </w:r>
      <w:r w:rsidRPr="009D03E2">
        <w:rPr>
          <w:rFonts w:hint="eastAsia"/>
          <w:lang w:eastAsia="zh-CN"/>
        </w:rPr>
        <w:t xml:space="preserve"> 274 </w:t>
      </w:r>
      <w:r w:rsidRPr="009D03E2">
        <w:rPr>
          <w:rFonts w:hint="eastAsia"/>
          <w:lang w:eastAsia="zh-CN"/>
        </w:rPr>
        <w:t>张历史</w:t>
      </w:r>
      <w:r w:rsidRPr="009D03E2">
        <w:rPr>
          <w:rFonts w:hint="eastAsia"/>
          <w:lang w:eastAsia="zh-CN"/>
        </w:rPr>
        <w:t xml:space="preserve"> Pilot-Test </w:t>
      </w:r>
      <w:r w:rsidRPr="009D03E2">
        <w:rPr>
          <w:rFonts w:hint="eastAsia"/>
          <w:lang w:eastAsia="zh-CN"/>
        </w:rPr>
        <w:t>数据，足以支撑前期的开发集选型、单点消融及阶段性可比性分析。最终的学术结论将在全流程冻结后，通过隔离测试集进行无污染验证。</w:t>
      </w:r>
    </w:p>
    <w:p w14:paraId="17B6AAB9" w14:textId="4C261B29" w:rsidR="00927D17" w:rsidRDefault="009D03E2">
      <w:pPr>
        <w:spacing w:after="80" w:line="360" w:lineRule="auto"/>
        <w:ind w:firstLine="420"/>
        <w:rPr>
          <w:lang w:eastAsia="zh-CN"/>
        </w:rPr>
      </w:pPr>
      <w:r w:rsidRPr="009D03E2">
        <w:rPr>
          <w:rFonts w:hint="eastAsia"/>
          <w:lang w:eastAsia="zh-CN"/>
        </w:rPr>
        <w:t>方法论设计：本研究在实验设计上严格遵循开发（</w:t>
      </w:r>
      <w:r w:rsidRPr="009D03E2">
        <w:rPr>
          <w:rFonts w:hint="eastAsia"/>
          <w:lang w:eastAsia="zh-CN"/>
        </w:rPr>
        <w:t>Development</w:t>
      </w:r>
      <w:r w:rsidRPr="009D03E2">
        <w:rPr>
          <w:rFonts w:hint="eastAsia"/>
          <w:lang w:eastAsia="zh-CN"/>
        </w:rPr>
        <w:t>）、复验（</w:t>
      </w:r>
      <w:r w:rsidRPr="009D03E2">
        <w:rPr>
          <w:rFonts w:hint="eastAsia"/>
          <w:lang w:eastAsia="zh-CN"/>
        </w:rPr>
        <w:t>Cross-Validation</w:t>
      </w:r>
      <w:r w:rsidRPr="009D03E2">
        <w:rPr>
          <w:rFonts w:hint="eastAsia"/>
          <w:lang w:eastAsia="zh-CN"/>
        </w:rPr>
        <w:t>）与隔离测试（</w:t>
      </w:r>
      <w:r w:rsidRPr="009D03E2">
        <w:rPr>
          <w:rFonts w:hint="eastAsia"/>
          <w:lang w:eastAsia="zh-CN"/>
        </w:rPr>
        <w:t>Held-out Test</w:t>
      </w:r>
      <w:r w:rsidRPr="009D03E2">
        <w:rPr>
          <w:rFonts w:hint="eastAsia"/>
          <w:lang w:eastAsia="zh-CN"/>
        </w:rPr>
        <w:t>）的三阶段物理隔离。针对小幅实验扰动引入多种子（</w:t>
      </w:r>
      <w:r w:rsidRPr="009D03E2">
        <w:rPr>
          <w:rFonts w:hint="eastAsia"/>
          <w:lang w:eastAsia="zh-CN"/>
        </w:rPr>
        <w:t>Multi-seed</w:t>
      </w:r>
      <w:r w:rsidRPr="009D03E2">
        <w:rPr>
          <w:rFonts w:hint="eastAsia"/>
          <w:lang w:eastAsia="zh-CN"/>
        </w:rPr>
        <w:t>）统计检验，通过负结果的主动保留机制最大程度对冲算法伪增益风险，符合数据过程管理与可复现科学研究的标准规范。</w:t>
      </w:r>
      <w:r w:rsidR="00B42534">
        <w:rPr>
          <w:lang w:eastAsia="zh-CN"/>
        </w:rPr>
        <w:t>[23,26,28]</w:t>
      </w:r>
      <w:r w:rsidR="00B42534">
        <w:rPr>
          <w:lang w:eastAsia="zh-CN"/>
        </w:rPr>
        <w:t>。</w:t>
      </w:r>
    </w:p>
    <w:p w14:paraId="55C042B0" w14:textId="77777777" w:rsidR="00927D17" w:rsidRDefault="00B42534">
      <w:pPr>
        <w:pStyle w:val="21"/>
      </w:pPr>
      <w:r>
        <w:t xml:space="preserve">8.3 </w:t>
      </w:r>
      <w:proofErr w:type="spellStart"/>
      <w:r>
        <w:t>主要风险与控制措施</w:t>
      </w:r>
      <w:proofErr w:type="spellEnd"/>
    </w:p>
    <w:tbl>
      <w:tblPr>
        <w:tblStyle w:val="afe"/>
        <w:tblW w:w="0" w:type="auto"/>
        <w:jc w:val="center"/>
        <w:tblLook w:val="04A0" w:firstRow="1" w:lastRow="0" w:firstColumn="1" w:lastColumn="0" w:noHBand="0" w:noVBand="1"/>
      </w:tblPr>
      <w:tblGrid>
        <w:gridCol w:w="1981"/>
        <w:gridCol w:w="3398"/>
        <w:gridCol w:w="3399"/>
      </w:tblGrid>
      <w:tr w:rsidR="00927D17" w14:paraId="74237417" w14:textId="77777777">
        <w:trPr>
          <w:cantSplit/>
          <w:tblHeader/>
          <w:jc w:val="center"/>
        </w:trPr>
        <w:tc>
          <w:tcPr>
            <w:tcW w:w="1984" w:type="dxa"/>
            <w:shd w:val="clear" w:color="auto" w:fill="E7E6E6"/>
            <w:tcMar>
              <w:top w:w="80" w:type="dxa"/>
              <w:left w:w="90" w:type="dxa"/>
              <w:bottom w:w="80" w:type="dxa"/>
              <w:right w:w="90" w:type="dxa"/>
            </w:tcMar>
            <w:vAlign w:val="center"/>
          </w:tcPr>
          <w:p w14:paraId="4BCB3EB7" w14:textId="77777777" w:rsidR="00927D17" w:rsidRDefault="00B42534">
            <w:pPr>
              <w:jc w:val="center"/>
            </w:pPr>
            <w:r>
              <w:rPr>
                <w:rFonts w:eastAsia="SimHei"/>
                <w:b/>
                <w:sz w:val="21"/>
              </w:rPr>
              <w:t>风险类别</w:t>
            </w:r>
          </w:p>
        </w:tc>
        <w:tc>
          <w:tcPr>
            <w:tcW w:w="3402" w:type="dxa"/>
            <w:shd w:val="clear" w:color="auto" w:fill="E7E6E6"/>
            <w:tcMar>
              <w:top w:w="80" w:type="dxa"/>
              <w:left w:w="90" w:type="dxa"/>
              <w:bottom w:w="80" w:type="dxa"/>
              <w:right w:w="90" w:type="dxa"/>
            </w:tcMar>
            <w:vAlign w:val="center"/>
          </w:tcPr>
          <w:p w14:paraId="4F31D815" w14:textId="77777777" w:rsidR="00927D17" w:rsidRDefault="00B42534">
            <w:pPr>
              <w:jc w:val="center"/>
            </w:pPr>
            <w:r>
              <w:rPr>
                <w:rFonts w:eastAsia="SimHei"/>
                <w:b/>
                <w:sz w:val="21"/>
              </w:rPr>
              <w:t>主要影响</w:t>
            </w:r>
          </w:p>
        </w:tc>
        <w:tc>
          <w:tcPr>
            <w:tcW w:w="3402" w:type="dxa"/>
            <w:shd w:val="clear" w:color="auto" w:fill="E7E6E6"/>
            <w:tcMar>
              <w:top w:w="80" w:type="dxa"/>
              <w:left w:w="90" w:type="dxa"/>
              <w:bottom w:w="80" w:type="dxa"/>
              <w:right w:w="90" w:type="dxa"/>
            </w:tcMar>
            <w:vAlign w:val="center"/>
          </w:tcPr>
          <w:p w14:paraId="463B8328" w14:textId="77777777" w:rsidR="00927D17" w:rsidRDefault="00B42534">
            <w:pPr>
              <w:jc w:val="center"/>
            </w:pPr>
            <w:r>
              <w:rPr>
                <w:rFonts w:eastAsia="SimHei"/>
                <w:b/>
                <w:sz w:val="21"/>
              </w:rPr>
              <w:t>控制措施</w:t>
            </w:r>
          </w:p>
        </w:tc>
      </w:tr>
      <w:tr w:rsidR="00927D17" w14:paraId="464CDE65" w14:textId="77777777">
        <w:trPr>
          <w:cantSplit/>
          <w:jc w:val="center"/>
        </w:trPr>
        <w:tc>
          <w:tcPr>
            <w:tcW w:w="1984" w:type="dxa"/>
            <w:tcMar>
              <w:top w:w="80" w:type="dxa"/>
              <w:left w:w="90" w:type="dxa"/>
              <w:bottom w:w="80" w:type="dxa"/>
              <w:right w:w="90" w:type="dxa"/>
            </w:tcMar>
            <w:vAlign w:val="center"/>
          </w:tcPr>
          <w:p w14:paraId="0F29790A" w14:textId="77777777" w:rsidR="00927D17" w:rsidRDefault="00B42534">
            <w:pPr>
              <w:spacing w:line="264" w:lineRule="auto"/>
              <w:jc w:val="center"/>
            </w:pPr>
            <w:r>
              <w:rPr>
                <w:sz w:val="21"/>
              </w:rPr>
              <w:t>标签处理引入新错误</w:t>
            </w:r>
          </w:p>
        </w:tc>
        <w:tc>
          <w:tcPr>
            <w:tcW w:w="3402" w:type="dxa"/>
            <w:tcMar>
              <w:top w:w="80" w:type="dxa"/>
              <w:left w:w="90" w:type="dxa"/>
              <w:bottom w:w="80" w:type="dxa"/>
              <w:right w:w="90" w:type="dxa"/>
            </w:tcMar>
            <w:vAlign w:val="center"/>
          </w:tcPr>
          <w:p w14:paraId="451530A7" w14:textId="77777777" w:rsidR="00927D17" w:rsidRDefault="00B42534">
            <w:pPr>
              <w:spacing w:line="264" w:lineRule="auto"/>
            </w:pPr>
            <w:r>
              <w:rPr>
                <w:sz w:val="21"/>
              </w:rPr>
              <w:t>Verifier</w:t>
            </w:r>
            <w:r>
              <w:rPr>
                <w:sz w:val="21"/>
              </w:rPr>
              <w:t>可能误删真目标；</w:t>
            </w:r>
            <w:r>
              <w:rPr>
                <w:sz w:val="21"/>
              </w:rPr>
              <w:t>Append</w:t>
            </w:r>
            <w:r>
              <w:rPr>
                <w:sz w:val="21"/>
              </w:rPr>
              <w:t>可能引入</w:t>
            </w:r>
            <w:r>
              <w:rPr>
                <w:sz w:val="21"/>
              </w:rPr>
              <w:t>FP</w:t>
            </w:r>
            <w:r>
              <w:rPr>
                <w:sz w:val="21"/>
              </w:rPr>
              <w:t>或重复框；</w:t>
            </w:r>
            <w:r>
              <w:rPr>
                <w:sz w:val="21"/>
              </w:rPr>
              <w:t>Refiner</w:t>
            </w:r>
            <w:r>
              <w:rPr>
                <w:sz w:val="21"/>
              </w:rPr>
              <w:t>可能改变标注风格。</w:t>
            </w:r>
          </w:p>
        </w:tc>
        <w:tc>
          <w:tcPr>
            <w:tcW w:w="3402" w:type="dxa"/>
            <w:tcMar>
              <w:top w:w="80" w:type="dxa"/>
              <w:left w:w="90" w:type="dxa"/>
              <w:bottom w:w="80" w:type="dxa"/>
              <w:right w:w="90" w:type="dxa"/>
            </w:tcMar>
            <w:vAlign w:val="center"/>
          </w:tcPr>
          <w:p w14:paraId="58F83D19" w14:textId="77777777" w:rsidR="00927D17" w:rsidRDefault="00B42534">
            <w:pPr>
              <w:spacing w:line="264" w:lineRule="auto"/>
            </w:pPr>
            <w:r>
              <w:rPr>
                <w:sz w:val="21"/>
              </w:rPr>
              <w:t>三类角色独立验证；候选结果先隔离，不直接覆盖</w:t>
            </w:r>
            <w:r>
              <w:rPr>
                <w:sz w:val="21"/>
              </w:rPr>
              <w:t>V1</w:t>
            </w:r>
            <w:r>
              <w:rPr>
                <w:sz w:val="21"/>
              </w:rPr>
              <w:t>；</w:t>
            </w:r>
            <w:r>
              <w:rPr>
                <w:sz w:val="21"/>
              </w:rPr>
              <w:t>Verifier</w:t>
            </w:r>
            <w:r>
              <w:rPr>
                <w:sz w:val="21"/>
              </w:rPr>
              <w:t>仅强证据否决；</w:t>
            </w:r>
            <w:r>
              <w:rPr>
                <w:sz w:val="21"/>
              </w:rPr>
              <w:t>Append</w:t>
            </w:r>
            <w:r>
              <w:rPr>
                <w:sz w:val="21"/>
              </w:rPr>
              <w:t>先抽检</w:t>
            </w:r>
            <w:r>
              <w:rPr>
                <w:sz w:val="21"/>
              </w:rPr>
              <w:t>Precision</w:t>
            </w:r>
            <w:r>
              <w:rPr>
                <w:sz w:val="21"/>
              </w:rPr>
              <w:t>并去重；</w:t>
            </w:r>
            <w:r>
              <w:rPr>
                <w:sz w:val="21"/>
              </w:rPr>
              <w:t>Refiner</w:t>
            </w:r>
            <w:r>
              <w:rPr>
                <w:sz w:val="21"/>
              </w:rPr>
              <w:t>当前</w:t>
            </w:r>
            <w:r>
              <w:rPr>
                <w:sz w:val="21"/>
              </w:rPr>
              <w:t>Stop</w:t>
            </w:r>
            <w:r>
              <w:rPr>
                <w:sz w:val="21"/>
              </w:rPr>
              <w:t>。</w:t>
            </w:r>
          </w:p>
        </w:tc>
      </w:tr>
      <w:tr w:rsidR="00927D17" w14:paraId="11444497" w14:textId="77777777">
        <w:trPr>
          <w:cantSplit/>
          <w:jc w:val="center"/>
        </w:trPr>
        <w:tc>
          <w:tcPr>
            <w:tcW w:w="1984" w:type="dxa"/>
            <w:tcMar>
              <w:top w:w="80" w:type="dxa"/>
              <w:left w:w="90" w:type="dxa"/>
              <w:bottom w:w="80" w:type="dxa"/>
              <w:right w:w="90" w:type="dxa"/>
            </w:tcMar>
            <w:vAlign w:val="center"/>
          </w:tcPr>
          <w:p w14:paraId="0DFC9B44" w14:textId="77777777" w:rsidR="00927D17" w:rsidRDefault="00B42534">
            <w:pPr>
              <w:spacing w:line="264" w:lineRule="auto"/>
              <w:rPr>
                <w:lang w:eastAsia="zh-CN"/>
              </w:rPr>
            </w:pPr>
            <w:r>
              <w:rPr>
                <w:sz w:val="21"/>
                <w:lang w:eastAsia="zh-CN"/>
              </w:rPr>
              <w:t>实验结果不稳定或存在信息泄漏</w:t>
            </w:r>
          </w:p>
        </w:tc>
        <w:tc>
          <w:tcPr>
            <w:tcW w:w="3402" w:type="dxa"/>
            <w:tcMar>
              <w:top w:w="80" w:type="dxa"/>
              <w:left w:w="90" w:type="dxa"/>
              <w:bottom w:w="80" w:type="dxa"/>
              <w:right w:w="90" w:type="dxa"/>
            </w:tcMar>
            <w:vAlign w:val="center"/>
          </w:tcPr>
          <w:p w14:paraId="2EDD39A0" w14:textId="77777777" w:rsidR="00927D17" w:rsidRDefault="00B42534">
            <w:pPr>
              <w:spacing w:line="264" w:lineRule="auto"/>
              <w:rPr>
                <w:lang w:eastAsia="zh-CN"/>
              </w:rPr>
            </w:pPr>
            <w:r>
              <w:rPr>
                <w:sz w:val="21"/>
                <w:lang w:eastAsia="zh-CN"/>
              </w:rPr>
              <w:t>单次随机性、反复调参或测试集回流可能造成虚假增益。</w:t>
            </w:r>
          </w:p>
        </w:tc>
        <w:tc>
          <w:tcPr>
            <w:tcW w:w="3402" w:type="dxa"/>
            <w:tcMar>
              <w:top w:w="80" w:type="dxa"/>
              <w:left w:w="90" w:type="dxa"/>
              <w:bottom w:w="80" w:type="dxa"/>
              <w:right w:w="90" w:type="dxa"/>
            </w:tcMar>
            <w:vAlign w:val="center"/>
          </w:tcPr>
          <w:p w14:paraId="77F87242" w14:textId="77777777" w:rsidR="00927D17" w:rsidRDefault="00B42534">
            <w:pPr>
              <w:spacing w:line="264" w:lineRule="auto"/>
              <w:rPr>
                <w:lang w:eastAsia="zh-CN"/>
              </w:rPr>
            </w:pPr>
            <w:r>
              <w:rPr>
                <w:sz w:val="21"/>
                <w:lang w:eastAsia="zh-CN"/>
              </w:rPr>
              <w:t>Development</w:t>
            </w:r>
            <w:r>
              <w:rPr>
                <w:sz w:val="21"/>
                <w:lang w:eastAsia="zh-CN"/>
              </w:rPr>
              <w:t>与隔离测试分开；候选先多</w:t>
            </w:r>
            <w:r>
              <w:rPr>
                <w:sz w:val="21"/>
                <w:lang w:eastAsia="zh-CN"/>
              </w:rPr>
              <w:t>seed</w:t>
            </w:r>
            <w:r>
              <w:rPr>
                <w:sz w:val="21"/>
                <w:lang w:eastAsia="zh-CN"/>
              </w:rPr>
              <w:t>复验；测试后不再调参；保存数据、配置和训练版本</w:t>
            </w:r>
            <w:r>
              <w:rPr>
                <w:sz w:val="21"/>
                <w:lang w:eastAsia="zh-CN"/>
              </w:rPr>
              <w:t>[23]</w:t>
            </w:r>
            <w:r>
              <w:rPr>
                <w:sz w:val="21"/>
                <w:lang w:eastAsia="zh-CN"/>
              </w:rPr>
              <w:t>。</w:t>
            </w:r>
          </w:p>
        </w:tc>
      </w:tr>
      <w:tr w:rsidR="00927D17" w14:paraId="142D5C3B" w14:textId="77777777">
        <w:trPr>
          <w:cantSplit/>
          <w:jc w:val="center"/>
        </w:trPr>
        <w:tc>
          <w:tcPr>
            <w:tcW w:w="1984" w:type="dxa"/>
            <w:tcMar>
              <w:top w:w="80" w:type="dxa"/>
              <w:left w:w="90" w:type="dxa"/>
              <w:bottom w:w="80" w:type="dxa"/>
              <w:right w:w="90" w:type="dxa"/>
            </w:tcMar>
            <w:vAlign w:val="center"/>
          </w:tcPr>
          <w:p w14:paraId="03081D04" w14:textId="77777777" w:rsidR="00927D17" w:rsidRDefault="00B42534">
            <w:pPr>
              <w:spacing w:line="264" w:lineRule="auto"/>
              <w:jc w:val="center"/>
            </w:pPr>
            <w:proofErr w:type="spellStart"/>
            <w:r>
              <w:rPr>
                <w:sz w:val="21"/>
              </w:rPr>
              <w:t>规模外推偏差</w:t>
            </w:r>
            <w:proofErr w:type="spellEnd"/>
          </w:p>
        </w:tc>
        <w:tc>
          <w:tcPr>
            <w:tcW w:w="3402" w:type="dxa"/>
            <w:tcMar>
              <w:top w:w="80" w:type="dxa"/>
              <w:left w:w="90" w:type="dxa"/>
              <w:bottom w:w="80" w:type="dxa"/>
              <w:right w:w="90" w:type="dxa"/>
            </w:tcMar>
            <w:vAlign w:val="center"/>
          </w:tcPr>
          <w:p w14:paraId="694DD2DB" w14:textId="77777777" w:rsidR="00927D17" w:rsidRDefault="00B42534">
            <w:pPr>
              <w:spacing w:line="264" w:lineRule="auto"/>
              <w:rPr>
                <w:lang w:eastAsia="zh-CN"/>
              </w:rPr>
            </w:pPr>
            <w:r>
              <w:rPr>
                <w:sz w:val="21"/>
                <w:lang w:eastAsia="zh-CN"/>
              </w:rPr>
              <w:t>小样本测得的单位时间或成本可能不能直接代表大规模运行。</w:t>
            </w:r>
          </w:p>
        </w:tc>
        <w:tc>
          <w:tcPr>
            <w:tcW w:w="3402" w:type="dxa"/>
            <w:tcMar>
              <w:top w:w="80" w:type="dxa"/>
              <w:left w:w="90" w:type="dxa"/>
              <w:bottom w:w="80" w:type="dxa"/>
              <w:right w:w="90" w:type="dxa"/>
            </w:tcMar>
            <w:vAlign w:val="center"/>
          </w:tcPr>
          <w:p w14:paraId="699F026F" w14:textId="77777777" w:rsidR="00927D17" w:rsidRDefault="00B42534">
            <w:pPr>
              <w:spacing w:line="264" w:lineRule="auto"/>
              <w:rPr>
                <w:lang w:eastAsia="zh-CN"/>
              </w:rPr>
            </w:pPr>
            <w:r>
              <w:rPr>
                <w:sz w:val="21"/>
                <w:lang w:eastAsia="zh-CN"/>
              </w:rPr>
              <w:t>同时记录固定启动成本、单位吞吐和人工抽检比例；对人工</w:t>
            </w:r>
            <w:r>
              <w:rPr>
                <w:sz w:val="21"/>
                <w:lang w:eastAsia="zh-CN"/>
              </w:rPr>
              <w:t>/GPU</w:t>
            </w:r>
            <w:r>
              <w:rPr>
                <w:sz w:val="21"/>
                <w:lang w:eastAsia="zh-CN"/>
              </w:rPr>
              <w:t>单价及吞吐进行敏感性分析；不对未实测部分给出过度精确结论。</w:t>
            </w:r>
          </w:p>
        </w:tc>
      </w:tr>
    </w:tbl>
    <w:p w14:paraId="2B37F93C" w14:textId="77777777" w:rsidR="00927D17" w:rsidRDefault="00927D17">
      <w:pPr>
        <w:spacing w:after="0"/>
        <w:rPr>
          <w:lang w:eastAsia="zh-CN"/>
        </w:rPr>
      </w:pPr>
    </w:p>
    <w:p w14:paraId="1D61364F" w14:textId="77777777" w:rsidR="00927D17" w:rsidRDefault="00B42534">
      <w:pPr>
        <w:pStyle w:val="1"/>
        <w:rPr>
          <w:lang w:eastAsia="zh-CN"/>
        </w:rPr>
      </w:pPr>
      <w:r>
        <w:rPr>
          <w:lang w:eastAsia="zh-CN"/>
        </w:rPr>
        <w:lastRenderedPageBreak/>
        <w:t>九、研究进度与预期成果</w:t>
      </w:r>
    </w:p>
    <w:p w14:paraId="356D416D" w14:textId="77777777" w:rsidR="00927D17" w:rsidRDefault="00B42534">
      <w:pPr>
        <w:pStyle w:val="21"/>
      </w:pPr>
      <w:r>
        <w:t xml:space="preserve">9.1 </w:t>
      </w:r>
      <w:proofErr w:type="spellStart"/>
      <w:r>
        <w:t>研究进度安排</w:t>
      </w:r>
      <w:proofErr w:type="spellEnd"/>
    </w:p>
    <w:tbl>
      <w:tblPr>
        <w:tblStyle w:val="afe"/>
        <w:tblW w:w="0" w:type="auto"/>
        <w:jc w:val="center"/>
        <w:tblLook w:val="04A0" w:firstRow="1" w:lastRow="0" w:firstColumn="1" w:lastColumn="0" w:noHBand="0" w:noVBand="1"/>
      </w:tblPr>
      <w:tblGrid>
        <w:gridCol w:w="2025"/>
        <w:gridCol w:w="3936"/>
        <w:gridCol w:w="2817"/>
      </w:tblGrid>
      <w:tr w:rsidR="00927D17" w14:paraId="3777B9CA" w14:textId="77777777">
        <w:trPr>
          <w:cantSplit/>
          <w:tblHeader/>
          <w:jc w:val="center"/>
        </w:trPr>
        <w:tc>
          <w:tcPr>
            <w:tcW w:w="2041" w:type="dxa"/>
            <w:shd w:val="clear" w:color="auto" w:fill="E7E6E6"/>
            <w:tcMar>
              <w:top w:w="80" w:type="dxa"/>
              <w:left w:w="90" w:type="dxa"/>
              <w:bottom w:w="80" w:type="dxa"/>
              <w:right w:w="90" w:type="dxa"/>
            </w:tcMar>
            <w:vAlign w:val="center"/>
          </w:tcPr>
          <w:p w14:paraId="3B73CC70" w14:textId="77777777" w:rsidR="00927D17" w:rsidRDefault="00B42534">
            <w:pPr>
              <w:jc w:val="center"/>
            </w:pPr>
            <w:r>
              <w:rPr>
                <w:rFonts w:eastAsia="SimHei"/>
                <w:b/>
                <w:sz w:val="21"/>
              </w:rPr>
              <w:t>阶段</w:t>
            </w:r>
          </w:p>
        </w:tc>
        <w:tc>
          <w:tcPr>
            <w:tcW w:w="3969" w:type="dxa"/>
            <w:shd w:val="clear" w:color="auto" w:fill="E7E6E6"/>
            <w:tcMar>
              <w:top w:w="80" w:type="dxa"/>
              <w:left w:w="90" w:type="dxa"/>
              <w:bottom w:w="80" w:type="dxa"/>
              <w:right w:w="90" w:type="dxa"/>
            </w:tcMar>
            <w:vAlign w:val="center"/>
          </w:tcPr>
          <w:p w14:paraId="6476B65C" w14:textId="77777777" w:rsidR="00927D17" w:rsidRDefault="00B42534">
            <w:pPr>
              <w:jc w:val="center"/>
            </w:pPr>
            <w:r>
              <w:rPr>
                <w:rFonts w:eastAsia="SimHei"/>
                <w:b/>
                <w:sz w:val="21"/>
              </w:rPr>
              <w:t>主要工作</w:t>
            </w:r>
          </w:p>
        </w:tc>
        <w:tc>
          <w:tcPr>
            <w:tcW w:w="2835" w:type="dxa"/>
            <w:shd w:val="clear" w:color="auto" w:fill="E7E6E6"/>
            <w:tcMar>
              <w:top w:w="80" w:type="dxa"/>
              <w:left w:w="90" w:type="dxa"/>
              <w:bottom w:w="80" w:type="dxa"/>
              <w:right w:w="90" w:type="dxa"/>
            </w:tcMar>
            <w:vAlign w:val="center"/>
          </w:tcPr>
          <w:p w14:paraId="393EC0D0" w14:textId="77777777" w:rsidR="00927D17" w:rsidRDefault="00B42534">
            <w:pPr>
              <w:jc w:val="center"/>
            </w:pPr>
            <w:r>
              <w:rPr>
                <w:rFonts w:eastAsia="SimHei"/>
                <w:b/>
                <w:sz w:val="21"/>
              </w:rPr>
              <w:t>阶段输出</w:t>
            </w:r>
          </w:p>
        </w:tc>
      </w:tr>
      <w:tr w:rsidR="00927D17" w14:paraId="1E868298" w14:textId="77777777">
        <w:trPr>
          <w:cantSplit/>
          <w:jc w:val="center"/>
        </w:trPr>
        <w:tc>
          <w:tcPr>
            <w:tcW w:w="2041" w:type="dxa"/>
            <w:tcMar>
              <w:top w:w="80" w:type="dxa"/>
              <w:left w:w="90" w:type="dxa"/>
              <w:bottom w:w="80" w:type="dxa"/>
              <w:right w:w="90" w:type="dxa"/>
            </w:tcMar>
            <w:vAlign w:val="center"/>
          </w:tcPr>
          <w:p w14:paraId="071F4624" w14:textId="77777777" w:rsidR="00927D17" w:rsidRDefault="00B42534">
            <w:pPr>
              <w:spacing w:line="264" w:lineRule="auto"/>
              <w:jc w:val="center"/>
            </w:pPr>
            <w:r>
              <w:rPr>
                <w:sz w:val="21"/>
              </w:rPr>
              <w:t>阶段一：</w:t>
            </w:r>
            <w:r>
              <w:rPr>
                <w:sz w:val="21"/>
              </w:rPr>
              <w:t>V1</w:t>
            </w:r>
            <w:r>
              <w:rPr>
                <w:sz w:val="21"/>
              </w:rPr>
              <w:t>基准冻结</w:t>
            </w:r>
          </w:p>
        </w:tc>
        <w:tc>
          <w:tcPr>
            <w:tcW w:w="3969" w:type="dxa"/>
            <w:tcMar>
              <w:top w:w="80" w:type="dxa"/>
              <w:left w:w="90" w:type="dxa"/>
              <w:bottom w:w="80" w:type="dxa"/>
              <w:right w:w="90" w:type="dxa"/>
            </w:tcMar>
            <w:vAlign w:val="center"/>
          </w:tcPr>
          <w:p w14:paraId="55D278B1" w14:textId="77777777" w:rsidR="00927D17" w:rsidRDefault="00B42534">
            <w:pPr>
              <w:spacing w:line="264" w:lineRule="auto"/>
              <w:rPr>
                <w:lang w:eastAsia="zh-CN"/>
              </w:rPr>
            </w:pPr>
            <w:r>
              <w:rPr>
                <w:sz w:val="21"/>
                <w:lang w:eastAsia="zh-CN"/>
              </w:rPr>
              <w:t>完成数据版本整理、提示</w:t>
            </w:r>
            <w:r>
              <w:rPr>
                <w:sz w:val="21"/>
                <w:lang w:eastAsia="zh-CN"/>
              </w:rPr>
              <w:t>/</w:t>
            </w:r>
            <w:r>
              <w:rPr>
                <w:sz w:val="21"/>
                <w:lang w:eastAsia="zh-CN"/>
              </w:rPr>
              <w:t>阈值复核、</w:t>
            </w:r>
            <w:r>
              <w:rPr>
                <w:sz w:val="21"/>
                <w:lang w:eastAsia="zh-CN"/>
              </w:rPr>
              <w:t>V1</w:t>
            </w:r>
            <w:r>
              <w:rPr>
                <w:sz w:val="21"/>
                <w:lang w:eastAsia="zh-CN"/>
              </w:rPr>
              <w:t>批量生成与标签级诊断。</w:t>
            </w:r>
          </w:p>
        </w:tc>
        <w:tc>
          <w:tcPr>
            <w:tcW w:w="2835" w:type="dxa"/>
            <w:tcMar>
              <w:top w:w="80" w:type="dxa"/>
              <w:left w:w="90" w:type="dxa"/>
              <w:bottom w:w="80" w:type="dxa"/>
              <w:right w:w="90" w:type="dxa"/>
            </w:tcMar>
            <w:vAlign w:val="center"/>
          </w:tcPr>
          <w:p w14:paraId="066CFF30" w14:textId="77777777" w:rsidR="00927D17" w:rsidRDefault="00B42534">
            <w:pPr>
              <w:spacing w:line="264" w:lineRule="auto"/>
              <w:rPr>
                <w:lang w:eastAsia="zh-CN"/>
              </w:rPr>
            </w:pPr>
            <w:r>
              <w:rPr>
                <w:sz w:val="21"/>
                <w:lang w:eastAsia="zh-CN"/>
              </w:rPr>
              <w:t>冻结</w:t>
            </w:r>
            <w:r>
              <w:rPr>
                <w:sz w:val="21"/>
                <w:lang w:eastAsia="zh-CN"/>
              </w:rPr>
              <w:t>V1</w:t>
            </w:r>
            <w:r>
              <w:rPr>
                <w:sz w:val="21"/>
                <w:lang w:eastAsia="zh-CN"/>
              </w:rPr>
              <w:t>配置、标签版本和</w:t>
            </w:r>
            <w:r>
              <w:rPr>
                <w:sz w:val="21"/>
                <w:lang w:eastAsia="zh-CN"/>
              </w:rPr>
              <w:t>V1</w:t>
            </w:r>
            <w:r>
              <w:rPr>
                <w:sz w:val="21"/>
                <w:lang w:eastAsia="zh-CN"/>
              </w:rPr>
              <w:t>下游基线。</w:t>
            </w:r>
          </w:p>
        </w:tc>
      </w:tr>
      <w:tr w:rsidR="00927D17" w14:paraId="387CAF8A" w14:textId="77777777">
        <w:trPr>
          <w:cantSplit/>
          <w:jc w:val="center"/>
        </w:trPr>
        <w:tc>
          <w:tcPr>
            <w:tcW w:w="2041" w:type="dxa"/>
            <w:tcMar>
              <w:top w:w="80" w:type="dxa"/>
              <w:left w:w="90" w:type="dxa"/>
              <w:bottom w:w="80" w:type="dxa"/>
              <w:right w:w="90" w:type="dxa"/>
            </w:tcMar>
            <w:vAlign w:val="center"/>
          </w:tcPr>
          <w:p w14:paraId="294CD6DD" w14:textId="77777777" w:rsidR="00927D17" w:rsidRDefault="00B42534">
            <w:pPr>
              <w:spacing w:line="264" w:lineRule="auto"/>
              <w:rPr>
                <w:lang w:eastAsia="zh-CN"/>
              </w:rPr>
            </w:pPr>
            <w:r>
              <w:rPr>
                <w:sz w:val="21"/>
                <w:lang w:eastAsia="zh-CN"/>
              </w:rPr>
              <w:t>阶段二：</w:t>
            </w:r>
            <w:r>
              <w:rPr>
                <w:sz w:val="21"/>
                <w:lang w:eastAsia="zh-CN"/>
              </w:rPr>
              <w:t>SAM3</w:t>
            </w:r>
            <w:r>
              <w:rPr>
                <w:sz w:val="21"/>
                <w:lang w:eastAsia="zh-CN"/>
              </w:rPr>
              <w:t>角色复验</w:t>
            </w:r>
          </w:p>
        </w:tc>
        <w:tc>
          <w:tcPr>
            <w:tcW w:w="3969" w:type="dxa"/>
            <w:tcMar>
              <w:top w:w="80" w:type="dxa"/>
              <w:left w:w="90" w:type="dxa"/>
              <w:bottom w:w="80" w:type="dxa"/>
              <w:right w:w="90" w:type="dxa"/>
            </w:tcMar>
            <w:vAlign w:val="center"/>
          </w:tcPr>
          <w:p w14:paraId="03DBA75E" w14:textId="77777777" w:rsidR="00927D17" w:rsidRDefault="00B42534">
            <w:pPr>
              <w:spacing w:line="264" w:lineRule="auto"/>
            </w:pPr>
            <w:proofErr w:type="spellStart"/>
            <w:r>
              <w:rPr>
                <w:sz w:val="21"/>
              </w:rPr>
              <w:t>完成</w:t>
            </w:r>
            <w:r>
              <w:rPr>
                <w:sz w:val="21"/>
              </w:rPr>
              <w:t>Verifier</w:t>
            </w:r>
            <w:r>
              <w:rPr>
                <w:sz w:val="21"/>
              </w:rPr>
              <w:t>稳定性复验、</w:t>
            </w:r>
            <w:r>
              <w:rPr>
                <w:sz w:val="21"/>
              </w:rPr>
              <w:t>Append</w:t>
            </w:r>
            <w:r>
              <w:rPr>
                <w:sz w:val="21"/>
              </w:rPr>
              <w:t>候选抽检与去重分析，维持</w:t>
            </w:r>
            <w:r>
              <w:rPr>
                <w:sz w:val="21"/>
              </w:rPr>
              <w:t>Refiner</w:t>
            </w:r>
            <w:proofErr w:type="spellEnd"/>
            <w:r>
              <w:rPr>
                <w:sz w:val="21"/>
              </w:rPr>
              <w:t xml:space="preserve"> </w:t>
            </w:r>
            <w:proofErr w:type="spellStart"/>
            <w:r>
              <w:rPr>
                <w:sz w:val="21"/>
              </w:rPr>
              <w:t>Stop</w:t>
            </w:r>
            <w:r>
              <w:rPr>
                <w:sz w:val="21"/>
              </w:rPr>
              <w:t>判断</w:t>
            </w:r>
            <w:proofErr w:type="spellEnd"/>
            <w:r>
              <w:rPr>
                <w:sz w:val="21"/>
              </w:rPr>
              <w:t>。</w:t>
            </w:r>
          </w:p>
        </w:tc>
        <w:tc>
          <w:tcPr>
            <w:tcW w:w="2835" w:type="dxa"/>
            <w:tcMar>
              <w:top w:w="80" w:type="dxa"/>
              <w:left w:w="90" w:type="dxa"/>
              <w:bottom w:w="80" w:type="dxa"/>
              <w:right w:w="90" w:type="dxa"/>
            </w:tcMar>
            <w:vAlign w:val="center"/>
          </w:tcPr>
          <w:p w14:paraId="1CB074C7" w14:textId="77777777" w:rsidR="00927D17" w:rsidRDefault="00B42534">
            <w:pPr>
              <w:spacing w:line="264" w:lineRule="auto"/>
            </w:pPr>
            <w:r>
              <w:rPr>
                <w:sz w:val="21"/>
              </w:rPr>
              <w:t>形成</w:t>
            </w:r>
            <w:r>
              <w:rPr>
                <w:sz w:val="21"/>
              </w:rPr>
              <w:t>Go/Hold/Stop</w:t>
            </w:r>
            <w:r>
              <w:rPr>
                <w:sz w:val="21"/>
              </w:rPr>
              <w:t>结果和最终</w:t>
            </w:r>
            <w:r>
              <w:rPr>
                <w:sz w:val="21"/>
              </w:rPr>
              <w:t>V2</w:t>
            </w:r>
            <w:r>
              <w:rPr>
                <w:sz w:val="21"/>
              </w:rPr>
              <w:t>候选。</w:t>
            </w:r>
          </w:p>
        </w:tc>
      </w:tr>
      <w:tr w:rsidR="00927D17" w14:paraId="77E9F2F0" w14:textId="77777777">
        <w:trPr>
          <w:cantSplit/>
          <w:jc w:val="center"/>
        </w:trPr>
        <w:tc>
          <w:tcPr>
            <w:tcW w:w="2041" w:type="dxa"/>
            <w:tcMar>
              <w:top w:w="80" w:type="dxa"/>
              <w:left w:w="90" w:type="dxa"/>
              <w:bottom w:w="80" w:type="dxa"/>
              <w:right w:w="90" w:type="dxa"/>
            </w:tcMar>
            <w:vAlign w:val="center"/>
          </w:tcPr>
          <w:p w14:paraId="22671248" w14:textId="77777777" w:rsidR="00927D17" w:rsidRDefault="00B42534">
            <w:pPr>
              <w:spacing w:line="264" w:lineRule="auto"/>
              <w:jc w:val="center"/>
              <w:rPr>
                <w:lang w:eastAsia="zh-CN"/>
              </w:rPr>
            </w:pPr>
            <w:r>
              <w:rPr>
                <w:sz w:val="21"/>
                <w:lang w:eastAsia="zh-CN"/>
              </w:rPr>
              <w:t>阶段三：正式效用验证</w:t>
            </w:r>
          </w:p>
        </w:tc>
        <w:tc>
          <w:tcPr>
            <w:tcW w:w="3969" w:type="dxa"/>
            <w:tcMar>
              <w:top w:w="80" w:type="dxa"/>
              <w:left w:w="90" w:type="dxa"/>
              <w:bottom w:w="80" w:type="dxa"/>
              <w:right w:w="90" w:type="dxa"/>
            </w:tcMar>
            <w:vAlign w:val="center"/>
          </w:tcPr>
          <w:p w14:paraId="67352321" w14:textId="77777777" w:rsidR="00927D17" w:rsidRDefault="00B42534">
            <w:pPr>
              <w:spacing w:line="264" w:lineRule="auto"/>
              <w:rPr>
                <w:lang w:eastAsia="zh-CN"/>
              </w:rPr>
            </w:pPr>
            <w:r>
              <w:rPr>
                <w:sz w:val="21"/>
                <w:lang w:eastAsia="zh-CN"/>
              </w:rPr>
              <w:t>对人工</w:t>
            </w:r>
            <w:r>
              <w:rPr>
                <w:sz w:val="21"/>
                <w:lang w:eastAsia="zh-CN"/>
              </w:rPr>
              <w:t>GT</w:t>
            </w:r>
            <w:r>
              <w:rPr>
                <w:sz w:val="21"/>
                <w:lang w:eastAsia="zh-CN"/>
              </w:rPr>
              <w:t>、</w:t>
            </w:r>
            <w:r>
              <w:rPr>
                <w:sz w:val="21"/>
                <w:lang w:eastAsia="zh-CN"/>
              </w:rPr>
              <w:t>V1</w:t>
            </w:r>
            <w:r>
              <w:rPr>
                <w:sz w:val="21"/>
                <w:lang w:eastAsia="zh-CN"/>
              </w:rPr>
              <w:t>和最终候选执行多</w:t>
            </w:r>
            <w:r>
              <w:rPr>
                <w:sz w:val="21"/>
                <w:lang w:eastAsia="zh-CN"/>
              </w:rPr>
              <w:t>seed</w:t>
            </w:r>
            <w:r>
              <w:rPr>
                <w:sz w:val="21"/>
                <w:lang w:eastAsia="zh-CN"/>
              </w:rPr>
              <w:t>训练与隔离测试。</w:t>
            </w:r>
          </w:p>
        </w:tc>
        <w:tc>
          <w:tcPr>
            <w:tcW w:w="2835" w:type="dxa"/>
            <w:tcMar>
              <w:top w:w="80" w:type="dxa"/>
              <w:left w:w="90" w:type="dxa"/>
              <w:bottom w:w="80" w:type="dxa"/>
              <w:right w:w="90" w:type="dxa"/>
            </w:tcMar>
            <w:vAlign w:val="center"/>
          </w:tcPr>
          <w:p w14:paraId="7C91940F" w14:textId="77777777" w:rsidR="00927D17" w:rsidRDefault="00B42534">
            <w:pPr>
              <w:spacing w:line="264" w:lineRule="auto"/>
              <w:rPr>
                <w:lang w:eastAsia="zh-CN"/>
              </w:rPr>
            </w:pPr>
            <w:r>
              <w:rPr>
                <w:sz w:val="21"/>
                <w:lang w:eastAsia="zh-CN"/>
              </w:rPr>
              <w:t>形成核心效用结果、分层分析和稳健性结论。</w:t>
            </w:r>
          </w:p>
        </w:tc>
      </w:tr>
      <w:tr w:rsidR="00927D17" w14:paraId="466449A4" w14:textId="77777777">
        <w:trPr>
          <w:cantSplit/>
          <w:jc w:val="center"/>
        </w:trPr>
        <w:tc>
          <w:tcPr>
            <w:tcW w:w="2041" w:type="dxa"/>
            <w:tcMar>
              <w:top w:w="80" w:type="dxa"/>
              <w:left w:w="90" w:type="dxa"/>
              <w:bottom w:w="80" w:type="dxa"/>
              <w:right w:w="90" w:type="dxa"/>
            </w:tcMar>
            <w:vAlign w:val="center"/>
          </w:tcPr>
          <w:p w14:paraId="6519EC2D" w14:textId="77777777" w:rsidR="00927D17" w:rsidRDefault="00B42534">
            <w:pPr>
              <w:spacing w:line="264" w:lineRule="auto"/>
              <w:jc w:val="center"/>
              <w:rPr>
                <w:lang w:eastAsia="zh-CN"/>
              </w:rPr>
            </w:pPr>
            <w:r>
              <w:rPr>
                <w:sz w:val="21"/>
                <w:lang w:eastAsia="zh-CN"/>
              </w:rPr>
              <w:t>阶段四：规模与投入分析</w:t>
            </w:r>
          </w:p>
        </w:tc>
        <w:tc>
          <w:tcPr>
            <w:tcW w:w="3969" w:type="dxa"/>
            <w:tcMar>
              <w:top w:w="80" w:type="dxa"/>
              <w:left w:w="90" w:type="dxa"/>
              <w:bottom w:w="80" w:type="dxa"/>
              <w:right w:w="90" w:type="dxa"/>
            </w:tcMar>
            <w:vAlign w:val="center"/>
          </w:tcPr>
          <w:p w14:paraId="2E867874" w14:textId="77777777" w:rsidR="00927D17" w:rsidRDefault="00B42534">
            <w:pPr>
              <w:spacing w:line="264" w:lineRule="auto"/>
              <w:rPr>
                <w:lang w:eastAsia="zh-CN"/>
              </w:rPr>
            </w:pPr>
            <w:r>
              <w:rPr>
                <w:sz w:val="21"/>
                <w:lang w:eastAsia="zh-CN"/>
              </w:rPr>
              <w:t>记录人工与计算投入，对</w:t>
            </w:r>
            <w:r>
              <w:rPr>
                <w:sz w:val="21"/>
                <w:lang w:eastAsia="zh-CN"/>
              </w:rPr>
              <w:t>1k/10k/100k</w:t>
            </w:r>
            <w:r>
              <w:rPr>
                <w:sz w:val="21"/>
                <w:lang w:eastAsia="zh-CN"/>
              </w:rPr>
              <w:t>情景外推并开展敏感性分析。</w:t>
            </w:r>
          </w:p>
        </w:tc>
        <w:tc>
          <w:tcPr>
            <w:tcW w:w="2835" w:type="dxa"/>
            <w:tcMar>
              <w:top w:w="80" w:type="dxa"/>
              <w:left w:w="90" w:type="dxa"/>
              <w:bottom w:w="80" w:type="dxa"/>
              <w:right w:w="90" w:type="dxa"/>
            </w:tcMar>
            <w:vAlign w:val="center"/>
          </w:tcPr>
          <w:p w14:paraId="77C7C883" w14:textId="77777777" w:rsidR="00927D17" w:rsidRDefault="00B42534">
            <w:pPr>
              <w:spacing w:line="264" w:lineRule="auto"/>
              <w:rPr>
                <w:lang w:eastAsia="zh-CN"/>
              </w:rPr>
            </w:pPr>
            <w:r>
              <w:rPr>
                <w:sz w:val="21"/>
                <w:lang w:eastAsia="zh-CN"/>
              </w:rPr>
              <w:t>形成</w:t>
            </w:r>
            <w:r>
              <w:rPr>
                <w:sz w:val="21"/>
                <w:lang w:eastAsia="zh-CN"/>
              </w:rPr>
              <w:t>Pareto</w:t>
            </w:r>
            <w:r>
              <w:rPr>
                <w:sz w:val="21"/>
                <w:lang w:eastAsia="zh-CN"/>
              </w:rPr>
              <w:t>候选集和流程选型矩阵。</w:t>
            </w:r>
          </w:p>
        </w:tc>
      </w:tr>
      <w:tr w:rsidR="00927D17" w14:paraId="0ECFDBE5" w14:textId="77777777">
        <w:trPr>
          <w:cantSplit/>
          <w:jc w:val="center"/>
        </w:trPr>
        <w:tc>
          <w:tcPr>
            <w:tcW w:w="2041" w:type="dxa"/>
            <w:tcMar>
              <w:top w:w="80" w:type="dxa"/>
              <w:left w:w="90" w:type="dxa"/>
              <w:bottom w:w="80" w:type="dxa"/>
              <w:right w:w="90" w:type="dxa"/>
            </w:tcMar>
            <w:vAlign w:val="center"/>
          </w:tcPr>
          <w:p w14:paraId="106A02C1" w14:textId="77777777" w:rsidR="00927D17" w:rsidRDefault="00B42534">
            <w:pPr>
              <w:spacing w:line="264" w:lineRule="auto"/>
              <w:jc w:val="center"/>
              <w:rPr>
                <w:lang w:eastAsia="zh-CN"/>
              </w:rPr>
            </w:pPr>
            <w:r>
              <w:rPr>
                <w:sz w:val="21"/>
                <w:lang w:eastAsia="zh-CN"/>
              </w:rPr>
              <w:t>阶段五：论文撰写与定稿</w:t>
            </w:r>
          </w:p>
        </w:tc>
        <w:tc>
          <w:tcPr>
            <w:tcW w:w="3969" w:type="dxa"/>
            <w:tcMar>
              <w:top w:w="80" w:type="dxa"/>
              <w:left w:w="90" w:type="dxa"/>
              <w:bottom w:w="80" w:type="dxa"/>
              <w:right w:w="90" w:type="dxa"/>
            </w:tcMar>
            <w:vAlign w:val="center"/>
          </w:tcPr>
          <w:p w14:paraId="4DF86859" w14:textId="77777777" w:rsidR="00927D17" w:rsidRDefault="00B42534">
            <w:pPr>
              <w:spacing w:line="264" w:lineRule="auto"/>
              <w:rPr>
                <w:lang w:eastAsia="zh-CN"/>
              </w:rPr>
            </w:pPr>
            <w:r>
              <w:rPr>
                <w:sz w:val="21"/>
                <w:lang w:eastAsia="zh-CN"/>
              </w:rPr>
              <w:t>完成结果整理、图表复核、参考文献与可追溯材料归档。</w:t>
            </w:r>
          </w:p>
        </w:tc>
        <w:tc>
          <w:tcPr>
            <w:tcW w:w="2835" w:type="dxa"/>
            <w:tcMar>
              <w:top w:w="80" w:type="dxa"/>
              <w:left w:w="90" w:type="dxa"/>
              <w:bottom w:w="80" w:type="dxa"/>
              <w:right w:w="90" w:type="dxa"/>
            </w:tcMar>
            <w:vAlign w:val="center"/>
          </w:tcPr>
          <w:p w14:paraId="4DC80E0D" w14:textId="77777777" w:rsidR="00927D17" w:rsidRDefault="00B42534">
            <w:pPr>
              <w:spacing w:line="264" w:lineRule="auto"/>
              <w:rPr>
                <w:lang w:eastAsia="zh-CN"/>
              </w:rPr>
            </w:pPr>
            <w:r>
              <w:rPr>
                <w:sz w:val="21"/>
                <w:lang w:eastAsia="zh-CN"/>
              </w:rPr>
              <w:t>形成硕士学位论文定稿。</w:t>
            </w:r>
          </w:p>
        </w:tc>
      </w:tr>
    </w:tbl>
    <w:p w14:paraId="5733AB7E" w14:textId="77777777" w:rsidR="00927D17" w:rsidRDefault="00927D17">
      <w:pPr>
        <w:spacing w:after="0"/>
        <w:rPr>
          <w:lang w:eastAsia="zh-CN"/>
        </w:rPr>
      </w:pPr>
    </w:p>
    <w:p w14:paraId="7446EFAA" w14:textId="5E75DE14" w:rsidR="00927D17" w:rsidRDefault="00B42534">
      <w:pPr>
        <w:pStyle w:val="21"/>
        <w:rPr>
          <w:rFonts w:eastAsia="SimSun"/>
          <w:lang w:eastAsia="zh-CN"/>
        </w:rPr>
      </w:pPr>
      <w:r>
        <w:rPr>
          <w:lang w:eastAsia="zh-CN"/>
        </w:rPr>
        <w:t xml:space="preserve">9.2 </w:t>
      </w:r>
      <w:r>
        <w:rPr>
          <w:lang w:eastAsia="zh-CN"/>
        </w:rPr>
        <w:t>预期成果</w:t>
      </w:r>
    </w:p>
    <w:p w14:paraId="6AD58087" w14:textId="48275C0E" w:rsidR="003F433A" w:rsidRPr="003F433A" w:rsidRDefault="003F433A" w:rsidP="003F433A">
      <w:pPr>
        <w:rPr>
          <w:rFonts w:hint="eastAsia"/>
          <w:lang w:eastAsia="zh-CN"/>
        </w:rPr>
      </w:pPr>
      <w:r>
        <w:rPr>
          <w:lang w:eastAsia="zh-CN"/>
        </w:rPr>
        <w:t>本研究的预期成果将围绕自动化数据制备系统的构建、伪标签评价与审计算法的建立以及跨尺度决策模型的推演三个方面展开：</w:t>
      </w:r>
    </w:p>
    <w:p w14:paraId="31D09D82" w14:textId="77777777" w:rsidR="00C03B58" w:rsidRDefault="00C03B58" w:rsidP="00FD6280">
      <w:pPr>
        <w:spacing w:line="360" w:lineRule="auto"/>
        <w:rPr>
          <w:lang w:eastAsia="zh-CN"/>
        </w:rPr>
      </w:pPr>
      <w:r w:rsidRPr="00C03B58">
        <w:rPr>
          <w:rFonts w:hint="eastAsia"/>
          <w:lang w:eastAsia="zh-CN"/>
        </w:rPr>
        <w:t xml:space="preserve">1. </w:t>
      </w:r>
      <w:r w:rsidRPr="00C03B58">
        <w:rPr>
          <w:rFonts w:hint="eastAsia"/>
          <w:lang w:eastAsia="zh-CN"/>
        </w:rPr>
        <w:t>异构模型级联的自动化数据制备系统与控制机制构建集成</w:t>
      </w:r>
      <w:r w:rsidRPr="00C03B58">
        <w:rPr>
          <w:rFonts w:hint="eastAsia"/>
          <w:lang w:eastAsia="zh-CN"/>
        </w:rPr>
        <w:t xml:space="preserve"> Grounding DINO</w:t>
      </w:r>
      <w:r w:rsidRPr="00C03B58">
        <w:rPr>
          <w:rFonts w:hint="eastAsia"/>
          <w:lang w:eastAsia="zh-CN"/>
        </w:rPr>
        <w:t>、</w:t>
      </w:r>
      <w:r w:rsidRPr="00C03B58">
        <w:rPr>
          <w:rFonts w:hint="eastAsia"/>
          <w:lang w:eastAsia="zh-CN"/>
        </w:rPr>
        <w:t xml:space="preserve">SAM3 </w:t>
      </w:r>
      <w:r w:rsidRPr="00C03B58">
        <w:rPr>
          <w:rFonts w:hint="eastAsia"/>
          <w:lang w:eastAsia="zh-CN"/>
        </w:rPr>
        <w:t>与下游检测器的异构级联大模型系统。通过引入多模态权限解耦架构，抑制多模型协同过程中的几何退化风险；同时引入</w:t>
      </w:r>
      <w:r w:rsidRPr="00C03B58">
        <w:rPr>
          <w:rFonts w:hint="eastAsia"/>
          <w:lang w:eastAsia="zh-CN"/>
        </w:rPr>
        <w:t xml:space="preserve"> Stage-Gate </w:t>
      </w:r>
      <w:r w:rsidRPr="00C03B58">
        <w:rPr>
          <w:rFonts w:hint="eastAsia"/>
          <w:lang w:eastAsia="zh-CN"/>
        </w:rPr>
        <w:t>自适应控制机制，实现非刚性目标数据制备全流程的标准化与自动化生成。</w:t>
      </w:r>
    </w:p>
    <w:p w14:paraId="040F9BA6" w14:textId="77777777" w:rsidR="00C03B58" w:rsidRDefault="00C03B58" w:rsidP="00FD6280">
      <w:pPr>
        <w:spacing w:line="360" w:lineRule="auto"/>
        <w:rPr>
          <w:lang w:eastAsia="zh-CN"/>
        </w:rPr>
      </w:pPr>
      <w:r w:rsidRPr="00C03B58">
        <w:rPr>
          <w:rFonts w:hint="eastAsia"/>
          <w:lang w:eastAsia="zh-CN"/>
        </w:rPr>
        <w:t xml:space="preserve">2. </w:t>
      </w:r>
      <w:r w:rsidRPr="00C03B58">
        <w:rPr>
          <w:rFonts w:hint="eastAsia"/>
          <w:lang w:eastAsia="zh-CN"/>
        </w:rPr>
        <w:t>非刚性目标伪标签评价与质量审计算法集针对火烟目标边界弥散导致的标注主观分歧，建立一套量化的标签审计与过滤方法论。具体包括：基于归一化中心点偏移（</w:t>
      </w:r>
      <w:r w:rsidRPr="00C03B58">
        <w:rPr>
          <w:rFonts w:hint="eastAsia"/>
          <w:lang w:eastAsia="zh-CN"/>
        </w:rPr>
        <w:t>NCD</w:t>
      </w:r>
      <w:r w:rsidRPr="00C03B58">
        <w:rPr>
          <w:rFonts w:hint="eastAsia"/>
          <w:lang w:eastAsia="zh-CN"/>
        </w:rPr>
        <w:t>）与边界容差交并比（</w:t>
      </w:r>
      <w:r w:rsidRPr="00C03B58">
        <w:rPr>
          <w:rFonts w:hint="eastAsia"/>
          <w:lang w:eastAsia="zh-CN"/>
        </w:rPr>
        <w:t>BT-</w:t>
      </w:r>
      <w:proofErr w:type="spellStart"/>
      <w:r w:rsidRPr="00C03B58">
        <w:rPr>
          <w:rFonts w:hint="eastAsia"/>
          <w:lang w:eastAsia="zh-CN"/>
        </w:rPr>
        <w:t>IoU</w:t>
      </w:r>
      <w:proofErr w:type="spellEnd"/>
      <w:r w:rsidRPr="00C03B58">
        <w:rPr>
          <w:rFonts w:hint="eastAsia"/>
          <w:lang w:eastAsia="zh-CN"/>
        </w:rPr>
        <w:t>）的边界风格解耦度量算法；通过数学化扰动衰减曲线量化测试集噪声性能折损率（</w:t>
      </w:r>
      <w:r w:rsidRPr="00C03B58">
        <w:rPr>
          <w:rFonts w:hint="eastAsia"/>
          <w:lang w:eastAsia="zh-CN"/>
        </w:rPr>
        <w:t>DTSN</w:t>
      </w:r>
      <w:r w:rsidRPr="00C03B58">
        <w:rPr>
          <w:rFonts w:hint="eastAsia"/>
          <w:lang w:eastAsia="zh-CN"/>
        </w:rPr>
        <w:t>）的冲突仲裁机制；以及基于交前景比（</w:t>
      </w:r>
      <w:proofErr w:type="spellStart"/>
      <w:r w:rsidRPr="00C03B58">
        <w:rPr>
          <w:rFonts w:hint="eastAsia"/>
          <w:lang w:eastAsia="zh-CN"/>
        </w:rPr>
        <w:t>IoF</w:t>
      </w:r>
      <w:proofErr w:type="spellEnd"/>
      <w:r w:rsidRPr="00C03B58">
        <w:rPr>
          <w:rFonts w:hint="eastAsia"/>
          <w:lang w:eastAsia="zh-CN"/>
        </w:rPr>
        <w:t>）包含率约束与保守验证（</w:t>
      </w:r>
      <w:r w:rsidRPr="00C03B58">
        <w:rPr>
          <w:rFonts w:hint="eastAsia"/>
          <w:lang w:eastAsia="zh-CN"/>
        </w:rPr>
        <w:t>Verifier</w:t>
      </w:r>
      <w:r w:rsidRPr="00C03B58">
        <w:rPr>
          <w:rFonts w:hint="eastAsia"/>
          <w:lang w:eastAsia="zh-CN"/>
        </w:rPr>
        <w:t>）策略的伪标签自适应清洗算法。</w:t>
      </w:r>
    </w:p>
    <w:p w14:paraId="64E8B49F" w14:textId="77777777" w:rsidR="00C03B58" w:rsidRDefault="00C03B58" w:rsidP="00FD6280">
      <w:pPr>
        <w:spacing w:line="360" w:lineRule="auto"/>
        <w:rPr>
          <w:lang w:eastAsia="zh-CN"/>
        </w:rPr>
      </w:pPr>
      <w:r w:rsidRPr="00C03B58">
        <w:rPr>
          <w:rFonts w:hint="eastAsia"/>
          <w:lang w:eastAsia="zh-CN"/>
        </w:rPr>
        <w:t xml:space="preserve">3. </w:t>
      </w:r>
      <w:r w:rsidRPr="00C03B58">
        <w:rPr>
          <w:rFonts w:hint="eastAsia"/>
          <w:lang w:eastAsia="zh-CN"/>
        </w:rPr>
        <w:t>多尺度高质量火烟目标视觉基准数据集依托上述自动化管线，制备并沉淀一套具备高几何精度与高类别纯净度的烟火检测基准数据集。通过在</w:t>
      </w:r>
      <w:r w:rsidRPr="00C03B58">
        <w:rPr>
          <w:rFonts w:hint="eastAsia"/>
          <w:lang w:eastAsia="zh-CN"/>
        </w:rPr>
        <w:t xml:space="preserve"> 1k</w:t>
      </w:r>
      <w:r w:rsidRPr="00C03B58">
        <w:rPr>
          <w:rFonts w:hint="eastAsia"/>
          <w:lang w:eastAsia="zh-CN"/>
        </w:rPr>
        <w:t>、</w:t>
      </w:r>
      <w:r w:rsidRPr="00C03B58">
        <w:rPr>
          <w:rFonts w:hint="eastAsia"/>
          <w:lang w:eastAsia="zh-CN"/>
        </w:rPr>
        <w:t xml:space="preserve">10k </w:t>
      </w:r>
      <w:r w:rsidRPr="00C03B58">
        <w:rPr>
          <w:rFonts w:hint="eastAsia"/>
          <w:lang w:eastAsia="zh-CN"/>
        </w:rPr>
        <w:t>至</w:t>
      </w:r>
      <w:r w:rsidRPr="00C03B58">
        <w:rPr>
          <w:rFonts w:hint="eastAsia"/>
          <w:lang w:eastAsia="zh-CN"/>
        </w:rPr>
        <w:t xml:space="preserve"> 100k </w:t>
      </w:r>
      <w:r w:rsidRPr="00C03B58">
        <w:rPr>
          <w:rFonts w:hint="eastAsia"/>
          <w:lang w:eastAsia="zh-CN"/>
        </w:rPr>
        <w:t>三种</w:t>
      </w:r>
      <w:r w:rsidRPr="00C03B58">
        <w:rPr>
          <w:rFonts w:hint="eastAsia"/>
          <w:lang w:eastAsia="zh-CN"/>
        </w:rPr>
        <w:lastRenderedPageBreak/>
        <w:t>图像规模情景下的全流程吞吐实验，量化验证自动化制备方案在不同数据吞吐放大需求下的鲁棒性与下游效用。</w:t>
      </w:r>
    </w:p>
    <w:p w14:paraId="20881184" w14:textId="65D2D956" w:rsidR="00927D17" w:rsidRDefault="00C03B58" w:rsidP="00FD6280">
      <w:pPr>
        <w:spacing w:line="360" w:lineRule="auto"/>
        <w:rPr>
          <w:lang w:eastAsia="zh-CN"/>
        </w:rPr>
      </w:pPr>
      <w:r w:rsidRPr="00C03B58">
        <w:rPr>
          <w:rFonts w:hint="eastAsia"/>
          <w:lang w:eastAsia="zh-CN"/>
        </w:rPr>
        <w:t xml:space="preserve">4. </w:t>
      </w:r>
      <w:r w:rsidRPr="00C03B58">
        <w:rPr>
          <w:rFonts w:hint="eastAsia"/>
          <w:lang w:eastAsia="zh-CN"/>
        </w:rPr>
        <w:t>纯标注成本核算与跨尺度情景</w:t>
      </w:r>
      <w:r w:rsidRPr="00C03B58">
        <w:rPr>
          <w:rFonts w:hint="eastAsia"/>
          <w:lang w:eastAsia="zh-CN"/>
        </w:rPr>
        <w:t xml:space="preserve"> Pareto </w:t>
      </w:r>
      <w:r w:rsidRPr="00C03B58">
        <w:rPr>
          <w:rFonts w:hint="eastAsia"/>
          <w:lang w:eastAsia="zh-CN"/>
        </w:rPr>
        <w:t>最优决策模型提出一种面向规模化数据生产的量化配置与路径选型决策框架。在剔除下游训练沉没成本的基础上，实现纯标注环节（人工工时</w:t>
      </w:r>
      <w:r w:rsidRPr="00C03B58">
        <w:rPr>
          <w:rFonts w:hint="eastAsia"/>
          <w:lang w:eastAsia="zh-CN"/>
        </w:rPr>
        <w:t xml:space="preserve"> vs </w:t>
      </w:r>
      <w:r w:rsidRPr="00C03B58">
        <w:rPr>
          <w:rFonts w:hint="eastAsia"/>
          <w:lang w:eastAsia="zh-CN"/>
        </w:rPr>
        <w:t>大模型</w:t>
      </w:r>
      <w:r w:rsidRPr="00C03B58">
        <w:rPr>
          <w:rFonts w:hint="eastAsia"/>
          <w:lang w:eastAsia="zh-CN"/>
        </w:rPr>
        <w:t xml:space="preserve"> GPU </w:t>
      </w:r>
      <w:r w:rsidRPr="00C03B58">
        <w:rPr>
          <w:rFonts w:hint="eastAsia"/>
          <w:lang w:eastAsia="zh-CN"/>
        </w:rPr>
        <w:t>机时）的独立核算与跨数量级耗时测算，进而构建“规模</w:t>
      </w:r>
      <w:r w:rsidRPr="00C03B58">
        <w:rPr>
          <w:rFonts w:hint="eastAsia"/>
          <w:lang w:eastAsia="zh-CN"/>
        </w:rPr>
        <w:t>-</w:t>
      </w:r>
      <w:r w:rsidRPr="00C03B58">
        <w:rPr>
          <w:rFonts w:hint="eastAsia"/>
          <w:lang w:eastAsia="zh-CN"/>
        </w:rPr>
        <w:t>情景</w:t>
      </w:r>
      <w:r w:rsidRPr="00C03B58">
        <w:rPr>
          <w:rFonts w:hint="eastAsia"/>
          <w:lang w:eastAsia="zh-CN"/>
        </w:rPr>
        <w:t>-</w:t>
      </w:r>
      <w:r w:rsidRPr="00C03B58">
        <w:rPr>
          <w:rFonts w:hint="eastAsia"/>
          <w:lang w:eastAsia="zh-CN"/>
        </w:rPr>
        <w:t>选型”的</w:t>
      </w:r>
      <w:r w:rsidRPr="00C03B58">
        <w:rPr>
          <w:rFonts w:hint="eastAsia"/>
          <w:lang w:eastAsia="zh-CN"/>
        </w:rPr>
        <w:t xml:space="preserve"> Pareto </w:t>
      </w:r>
      <w:r w:rsidRPr="00C03B58">
        <w:rPr>
          <w:rFonts w:hint="eastAsia"/>
          <w:lang w:eastAsia="zh-CN"/>
        </w:rPr>
        <w:t>决策矩阵，为不同约束情景下的</w:t>
      </w:r>
      <w:r w:rsidRPr="00C03B58">
        <w:rPr>
          <w:rFonts w:hint="eastAsia"/>
          <w:lang w:eastAsia="zh-CN"/>
        </w:rPr>
        <w:t xml:space="preserve"> AI </w:t>
      </w:r>
      <w:r w:rsidRPr="00C03B58">
        <w:rPr>
          <w:rFonts w:hint="eastAsia"/>
          <w:lang w:eastAsia="zh-CN"/>
        </w:rPr>
        <w:t>数据工程提供量化的选型指南。</w:t>
      </w:r>
    </w:p>
    <w:p w14:paraId="1F14C474" w14:textId="77777777" w:rsidR="00927D17" w:rsidRDefault="00B42534">
      <w:pPr>
        <w:pStyle w:val="1"/>
        <w:rPr>
          <w:lang w:eastAsia="zh-CN"/>
        </w:rPr>
      </w:pPr>
      <w:r>
        <w:rPr>
          <w:lang w:eastAsia="zh-CN"/>
        </w:rPr>
        <w:t>十、拟定论文结构</w:t>
      </w:r>
    </w:p>
    <w:p w14:paraId="7AC16543" w14:textId="77777777" w:rsidR="00927D17" w:rsidRDefault="00B42534">
      <w:pPr>
        <w:spacing w:before="80"/>
        <w:rPr>
          <w:lang w:eastAsia="zh-CN"/>
        </w:rPr>
      </w:pPr>
      <w:r>
        <w:rPr>
          <w:rFonts w:eastAsia="SimHei"/>
          <w:b/>
          <w:lang w:eastAsia="zh-CN"/>
        </w:rPr>
        <w:t>第一章</w:t>
      </w:r>
      <w:r>
        <w:rPr>
          <w:rFonts w:eastAsia="SimHei"/>
          <w:b/>
          <w:lang w:eastAsia="zh-CN"/>
        </w:rPr>
        <w:t xml:space="preserve"> </w:t>
      </w:r>
      <w:r>
        <w:rPr>
          <w:rFonts w:eastAsia="SimHei"/>
          <w:b/>
          <w:lang w:eastAsia="zh-CN"/>
        </w:rPr>
        <w:t>绪论</w:t>
      </w:r>
    </w:p>
    <w:p w14:paraId="6856B459" w14:textId="77777777" w:rsidR="00927D17" w:rsidRDefault="00B42534">
      <w:pPr>
        <w:spacing w:after="20"/>
        <w:ind w:left="454"/>
        <w:rPr>
          <w:lang w:eastAsia="zh-CN"/>
        </w:rPr>
      </w:pPr>
      <w:r>
        <w:rPr>
          <w:sz w:val="22"/>
          <w:lang w:eastAsia="zh-CN"/>
        </w:rPr>
        <w:t xml:space="preserve">• </w:t>
      </w:r>
      <w:r>
        <w:rPr>
          <w:sz w:val="22"/>
          <w:lang w:eastAsia="zh-CN"/>
        </w:rPr>
        <w:t>研究背景与问题提出</w:t>
      </w:r>
    </w:p>
    <w:p w14:paraId="6151A1A8" w14:textId="77777777" w:rsidR="00927D17" w:rsidRDefault="00B42534">
      <w:pPr>
        <w:spacing w:after="20"/>
        <w:ind w:left="454"/>
        <w:rPr>
          <w:lang w:eastAsia="zh-CN"/>
        </w:rPr>
      </w:pPr>
      <w:r>
        <w:rPr>
          <w:sz w:val="22"/>
          <w:lang w:eastAsia="zh-CN"/>
        </w:rPr>
        <w:t xml:space="preserve">• </w:t>
      </w:r>
      <w:r>
        <w:rPr>
          <w:sz w:val="22"/>
          <w:lang w:eastAsia="zh-CN"/>
        </w:rPr>
        <w:t>研究目的与意义</w:t>
      </w:r>
    </w:p>
    <w:p w14:paraId="13B39661" w14:textId="77777777" w:rsidR="00927D17" w:rsidRDefault="00B42534">
      <w:pPr>
        <w:spacing w:after="20"/>
        <w:ind w:left="454"/>
        <w:rPr>
          <w:lang w:eastAsia="zh-CN"/>
        </w:rPr>
      </w:pPr>
      <w:r>
        <w:rPr>
          <w:sz w:val="22"/>
          <w:lang w:eastAsia="zh-CN"/>
        </w:rPr>
        <w:t xml:space="preserve">• </w:t>
      </w:r>
      <w:r>
        <w:rPr>
          <w:sz w:val="22"/>
          <w:lang w:eastAsia="zh-CN"/>
        </w:rPr>
        <w:t>研究边界与技术路线</w:t>
      </w:r>
    </w:p>
    <w:p w14:paraId="6B9CD3BD" w14:textId="77777777" w:rsidR="00927D17" w:rsidRDefault="00B42534">
      <w:pPr>
        <w:spacing w:before="80"/>
        <w:rPr>
          <w:lang w:eastAsia="zh-CN"/>
        </w:rPr>
      </w:pPr>
      <w:r>
        <w:rPr>
          <w:rFonts w:eastAsia="SimHei"/>
          <w:b/>
          <w:lang w:eastAsia="zh-CN"/>
        </w:rPr>
        <w:t>第二章</w:t>
      </w:r>
      <w:r>
        <w:rPr>
          <w:rFonts w:eastAsia="SimHei"/>
          <w:b/>
          <w:lang w:eastAsia="zh-CN"/>
        </w:rPr>
        <w:t xml:space="preserve"> </w:t>
      </w:r>
      <w:r>
        <w:rPr>
          <w:rFonts w:eastAsia="SimHei"/>
          <w:b/>
          <w:lang w:eastAsia="zh-CN"/>
        </w:rPr>
        <w:t>国内外研究现状与文献综述</w:t>
      </w:r>
    </w:p>
    <w:p w14:paraId="7A73E4F4" w14:textId="77777777" w:rsidR="00927D17" w:rsidRDefault="00B42534">
      <w:pPr>
        <w:spacing w:after="20"/>
        <w:ind w:left="454"/>
        <w:rPr>
          <w:lang w:eastAsia="zh-CN"/>
        </w:rPr>
      </w:pPr>
      <w:r>
        <w:rPr>
          <w:sz w:val="22"/>
          <w:lang w:eastAsia="zh-CN"/>
        </w:rPr>
        <w:t xml:space="preserve">• </w:t>
      </w:r>
      <w:r>
        <w:rPr>
          <w:sz w:val="22"/>
          <w:lang w:eastAsia="zh-CN"/>
        </w:rPr>
        <w:t>火焰与烟雾视觉检测研究</w:t>
      </w:r>
    </w:p>
    <w:p w14:paraId="4B23690A" w14:textId="77777777" w:rsidR="00927D17" w:rsidRDefault="00B42534">
      <w:pPr>
        <w:spacing w:after="20"/>
        <w:ind w:left="454"/>
        <w:rPr>
          <w:lang w:eastAsia="zh-CN"/>
        </w:rPr>
      </w:pPr>
      <w:r>
        <w:rPr>
          <w:sz w:val="22"/>
          <w:lang w:eastAsia="zh-CN"/>
        </w:rPr>
        <w:t xml:space="preserve">• </w:t>
      </w:r>
      <w:r>
        <w:rPr>
          <w:sz w:val="22"/>
          <w:lang w:eastAsia="zh-CN"/>
        </w:rPr>
        <w:t>开放词汇检测与提示驱动视觉基础模型</w:t>
      </w:r>
    </w:p>
    <w:p w14:paraId="28817CFA" w14:textId="77777777" w:rsidR="00927D17" w:rsidRDefault="00B42534">
      <w:pPr>
        <w:spacing w:after="20"/>
        <w:ind w:left="454"/>
        <w:rPr>
          <w:lang w:eastAsia="zh-CN"/>
        </w:rPr>
      </w:pPr>
      <w:r>
        <w:rPr>
          <w:sz w:val="22"/>
          <w:lang w:eastAsia="zh-CN"/>
        </w:rPr>
        <w:t xml:space="preserve">• </w:t>
      </w:r>
      <w:r>
        <w:rPr>
          <w:sz w:val="22"/>
          <w:lang w:eastAsia="zh-CN"/>
        </w:rPr>
        <w:t>伪标签、标签噪声与数据质量评价</w:t>
      </w:r>
    </w:p>
    <w:p w14:paraId="0AA43C38" w14:textId="77777777" w:rsidR="00927D17" w:rsidRDefault="00B42534">
      <w:pPr>
        <w:spacing w:after="20"/>
        <w:ind w:left="454"/>
        <w:rPr>
          <w:lang w:eastAsia="zh-CN"/>
        </w:rPr>
      </w:pPr>
      <w:r>
        <w:rPr>
          <w:sz w:val="22"/>
          <w:lang w:eastAsia="zh-CN"/>
        </w:rPr>
        <w:t xml:space="preserve">• </w:t>
      </w:r>
      <w:r>
        <w:rPr>
          <w:sz w:val="22"/>
          <w:lang w:eastAsia="zh-CN"/>
        </w:rPr>
        <w:t>级联流程、阶段决策与可复现实验</w:t>
      </w:r>
    </w:p>
    <w:p w14:paraId="59A6E910" w14:textId="77777777" w:rsidR="00927D17" w:rsidRDefault="00B42534">
      <w:pPr>
        <w:spacing w:after="20"/>
        <w:ind w:left="454"/>
        <w:rPr>
          <w:lang w:eastAsia="zh-CN"/>
        </w:rPr>
      </w:pPr>
      <w:r>
        <w:rPr>
          <w:sz w:val="22"/>
          <w:lang w:eastAsia="zh-CN"/>
        </w:rPr>
        <w:t xml:space="preserve">• </w:t>
      </w:r>
      <w:r>
        <w:rPr>
          <w:sz w:val="22"/>
          <w:lang w:eastAsia="zh-CN"/>
        </w:rPr>
        <w:t>文献评述与研究缺口</w:t>
      </w:r>
    </w:p>
    <w:p w14:paraId="7347F7E8" w14:textId="77777777" w:rsidR="00927D17" w:rsidRDefault="00B42534">
      <w:pPr>
        <w:spacing w:before="80"/>
        <w:rPr>
          <w:lang w:eastAsia="zh-CN"/>
        </w:rPr>
      </w:pPr>
      <w:r>
        <w:rPr>
          <w:rFonts w:eastAsia="SimHei"/>
          <w:b/>
          <w:lang w:eastAsia="zh-CN"/>
        </w:rPr>
        <w:t>第三章</w:t>
      </w:r>
      <w:r>
        <w:rPr>
          <w:rFonts w:eastAsia="SimHei"/>
          <w:b/>
          <w:lang w:eastAsia="zh-CN"/>
        </w:rPr>
        <w:t xml:space="preserve"> Grounding DINO V1</w:t>
      </w:r>
      <w:r>
        <w:rPr>
          <w:rFonts w:eastAsia="SimHei"/>
          <w:b/>
          <w:lang w:eastAsia="zh-CN"/>
        </w:rPr>
        <w:t>伪标签构建与效用基线</w:t>
      </w:r>
    </w:p>
    <w:p w14:paraId="2AFE6B1B" w14:textId="77777777" w:rsidR="00927D17" w:rsidRDefault="00B42534">
      <w:pPr>
        <w:spacing w:after="20"/>
        <w:ind w:left="454"/>
        <w:rPr>
          <w:lang w:eastAsia="zh-CN"/>
        </w:rPr>
      </w:pPr>
      <w:r>
        <w:rPr>
          <w:sz w:val="22"/>
          <w:lang w:eastAsia="zh-CN"/>
        </w:rPr>
        <w:t xml:space="preserve">• </w:t>
      </w:r>
      <w:r>
        <w:rPr>
          <w:sz w:val="22"/>
          <w:lang w:eastAsia="zh-CN"/>
        </w:rPr>
        <w:t>数据与开发集设计</w:t>
      </w:r>
    </w:p>
    <w:p w14:paraId="7D5FACF8" w14:textId="77777777" w:rsidR="00927D17" w:rsidRDefault="00B42534">
      <w:pPr>
        <w:spacing w:after="20"/>
        <w:ind w:left="454"/>
        <w:rPr>
          <w:lang w:eastAsia="zh-CN"/>
        </w:rPr>
      </w:pPr>
      <w:r>
        <w:rPr>
          <w:sz w:val="22"/>
          <w:lang w:eastAsia="zh-CN"/>
        </w:rPr>
        <w:t>• Prompt</w:t>
      </w:r>
      <w:r>
        <w:rPr>
          <w:sz w:val="22"/>
          <w:lang w:eastAsia="zh-CN"/>
        </w:rPr>
        <w:t>与阈值选择及冻结</w:t>
      </w:r>
    </w:p>
    <w:p w14:paraId="5A7B8ED8" w14:textId="77777777" w:rsidR="00927D17" w:rsidRDefault="00B42534">
      <w:pPr>
        <w:spacing w:after="20"/>
        <w:ind w:left="454"/>
        <w:rPr>
          <w:lang w:eastAsia="zh-CN"/>
        </w:rPr>
      </w:pPr>
      <w:r>
        <w:rPr>
          <w:sz w:val="22"/>
          <w:lang w:eastAsia="zh-CN"/>
        </w:rPr>
        <w:t>• V1</w:t>
      </w:r>
      <w:r>
        <w:rPr>
          <w:sz w:val="22"/>
          <w:lang w:eastAsia="zh-CN"/>
        </w:rPr>
        <w:t>批量生成与版本管理</w:t>
      </w:r>
    </w:p>
    <w:p w14:paraId="5123CBE9" w14:textId="77777777" w:rsidR="00927D17" w:rsidRDefault="00B42534">
      <w:pPr>
        <w:spacing w:after="20"/>
        <w:ind w:left="454"/>
        <w:rPr>
          <w:lang w:eastAsia="zh-CN"/>
        </w:rPr>
      </w:pPr>
      <w:r>
        <w:rPr>
          <w:sz w:val="22"/>
          <w:lang w:eastAsia="zh-CN"/>
        </w:rPr>
        <w:t>• V1</w:t>
      </w:r>
      <w:r>
        <w:rPr>
          <w:sz w:val="22"/>
          <w:lang w:eastAsia="zh-CN"/>
        </w:rPr>
        <w:t>标签级数据质量诊断</w:t>
      </w:r>
    </w:p>
    <w:p w14:paraId="65528282" w14:textId="77777777" w:rsidR="00927D17" w:rsidRDefault="00B42534">
      <w:pPr>
        <w:spacing w:after="20"/>
        <w:ind w:left="454"/>
        <w:rPr>
          <w:lang w:eastAsia="zh-CN"/>
        </w:rPr>
      </w:pPr>
      <w:r>
        <w:rPr>
          <w:sz w:val="22"/>
          <w:lang w:eastAsia="zh-CN"/>
        </w:rPr>
        <w:t>• YOLO</w:t>
      </w:r>
      <w:r>
        <w:rPr>
          <w:sz w:val="22"/>
          <w:lang w:eastAsia="zh-CN"/>
        </w:rPr>
        <w:t>下游效用基线</w:t>
      </w:r>
    </w:p>
    <w:p w14:paraId="29659F67" w14:textId="77777777" w:rsidR="00927D17" w:rsidRDefault="00B42534">
      <w:pPr>
        <w:spacing w:before="80"/>
        <w:rPr>
          <w:lang w:eastAsia="zh-CN"/>
        </w:rPr>
      </w:pPr>
      <w:r>
        <w:rPr>
          <w:rFonts w:eastAsia="SimHei"/>
          <w:b/>
          <w:lang w:eastAsia="zh-CN"/>
        </w:rPr>
        <w:t>第四章</w:t>
      </w:r>
      <w:r>
        <w:rPr>
          <w:rFonts w:eastAsia="SimHei"/>
          <w:b/>
          <w:lang w:eastAsia="zh-CN"/>
        </w:rPr>
        <w:t xml:space="preserve"> SAM3</w:t>
      </w:r>
      <w:r>
        <w:rPr>
          <w:rFonts w:eastAsia="SimHei"/>
          <w:b/>
          <w:lang w:eastAsia="zh-CN"/>
        </w:rPr>
        <w:t>后置节点消融与阶段决策</w:t>
      </w:r>
    </w:p>
    <w:p w14:paraId="3AA0F4A8" w14:textId="77777777" w:rsidR="00927D17" w:rsidRDefault="00B42534">
      <w:pPr>
        <w:spacing w:after="20"/>
        <w:ind w:left="454"/>
        <w:rPr>
          <w:lang w:eastAsia="zh-CN"/>
        </w:rPr>
      </w:pPr>
      <w:r>
        <w:rPr>
          <w:sz w:val="22"/>
          <w:lang w:eastAsia="zh-CN"/>
        </w:rPr>
        <w:t xml:space="preserve">• </w:t>
      </w:r>
      <w:r>
        <w:rPr>
          <w:sz w:val="22"/>
          <w:lang w:eastAsia="zh-CN"/>
        </w:rPr>
        <w:t>级联节点角色与权限边界</w:t>
      </w:r>
    </w:p>
    <w:p w14:paraId="4BD69A63" w14:textId="77777777" w:rsidR="00927D17" w:rsidRDefault="00B42534">
      <w:pPr>
        <w:spacing w:after="20"/>
        <w:ind w:left="454"/>
      </w:pPr>
      <w:r>
        <w:rPr>
          <w:sz w:val="22"/>
        </w:rPr>
        <w:t xml:space="preserve">• </w:t>
      </w:r>
      <w:proofErr w:type="spellStart"/>
      <w:r>
        <w:rPr>
          <w:sz w:val="22"/>
        </w:rPr>
        <w:t>Verifier</w:t>
      </w:r>
      <w:r>
        <w:rPr>
          <w:sz w:val="22"/>
        </w:rPr>
        <w:t>保守审核与误删风险</w:t>
      </w:r>
      <w:proofErr w:type="spellEnd"/>
    </w:p>
    <w:p w14:paraId="02ED9B24" w14:textId="77777777" w:rsidR="00927D17" w:rsidRDefault="00B42534">
      <w:pPr>
        <w:spacing w:after="20"/>
        <w:ind w:left="454"/>
      </w:pPr>
      <w:r>
        <w:rPr>
          <w:sz w:val="22"/>
        </w:rPr>
        <w:t>• Append</w:t>
      </w:r>
      <w:r>
        <w:rPr>
          <w:sz w:val="22"/>
        </w:rPr>
        <w:t>候选补漏与</w:t>
      </w:r>
      <w:r>
        <w:rPr>
          <w:sz w:val="22"/>
        </w:rPr>
        <w:t>IoF</w:t>
      </w:r>
      <w:r>
        <w:rPr>
          <w:sz w:val="22"/>
        </w:rPr>
        <w:t>去重</w:t>
      </w:r>
    </w:p>
    <w:p w14:paraId="70655904" w14:textId="77777777" w:rsidR="00927D17" w:rsidRDefault="00B42534">
      <w:pPr>
        <w:spacing w:after="20"/>
        <w:ind w:left="454"/>
      </w:pPr>
      <w:r>
        <w:rPr>
          <w:sz w:val="22"/>
        </w:rPr>
        <w:t>• Refiner</w:t>
      </w:r>
      <w:r>
        <w:rPr>
          <w:sz w:val="22"/>
        </w:rPr>
        <w:t>负消融及停止依据</w:t>
      </w:r>
    </w:p>
    <w:p w14:paraId="7B14DD59" w14:textId="77777777" w:rsidR="00927D17" w:rsidRDefault="00B42534">
      <w:pPr>
        <w:spacing w:after="20"/>
        <w:ind w:left="454"/>
      </w:pPr>
      <w:r>
        <w:rPr>
          <w:sz w:val="22"/>
        </w:rPr>
        <w:t>• Go/Hold/Stop</w:t>
      </w:r>
      <w:r>
        <w:rPr>
          <w:sz w:val="22"/>
        </w:rPr>
        <w:t>阶段决策结果</w:t>
      </w:r>
    </w:p>
    <w:p w14:paraId="6A7C89A7" w14:textId="77777777" w:rsidR="00927D17" w:rsidRDefault="00B42534">
      <w:pPr>
        <w:spacing w:before="80"/>
      </w:pPr>
      <w:r>
        <w:rPr>
          <w:rFonts w:eastAsia="SimHei"/>
          <w:b/>
        </w:rPr>
        <w:t>第五章</w:t>
      </w:r>
      <w:r>
        <w:rPr>
          <w:rFonts w:eastAsia="SimHei"/>
          <w:b/>
        </w:rPr>
        <w:t xml:space="preserve"> </w:t>
      </w:r>
      <w:r>
        <w:rPr>
          <w:rFonts w:eastAsia="SimHei"/>
          <w:b/>
        </w:rPr>
        <w:t>最终标签方案的下游效用与稳健性验证</w:t>
      </w:r>
    </w:p>
    <w:p w14:paraId="46B9C248" w14:textId="77777777" w:rsidR="00927D17" w:rsidRDefault="00B42534">
      <w:pPr>
        <w:spacing w:after="20"/>
        <w:ind w:left="454"/>
      </w:pPr>
      <w:r>
        <w:rPr>
          <w:sz w:val="22"/>
        </w:rPr>
        <w:t xml:space="preserve">• </w:t>
      </w:r>
      <w:r>
        <w:rPr>
          <w:sz w:val="22"/>
        </w:rPr>
        <w:t>最终标签方案冻结</w:t>
      </w:r>
    </w:p>
    <w:p w14:paraId="5F5F0C3C" w14:textId="77777777" w:rsidR="00927D17" w:rsidRDefault="00B42534">
      <w:pPr>
        <w:spacing w:after="20"/>
        <w:ind w:left="454"/>
      </w:pPr>
      <w:r>
        <w:rPr>
          <w:sz w:val="22"/>
        </w:rPr>
        <w:lastRenderedPageBreak/>
        <w:t xml:space="preserve">• </w:t>
      </w:r>
      <w:r>
        <w:rPr>
          <w:sz w:val="22"/>
        </w:rPr>
        <w:t>统一</w:t>
      </w:r>
      <w:r>
        <w:rPr>
          <w:sz w:val="22"/>
        </w:rPr>
        <w:t>YOLO</w:t>
      </w:r>
      <w:r>
        <w:rPr>
          <w:sz w:val="22"/>
        </w:rPr>
        <w:t>多随机种子训练协议</w:t>
      </w:r>
    </w:p>
    <w:p w14:paraId="5C654FF5" w14:textId="77777777" w:rsidR="00927D17" w:rsidRDefault="00B42534">
      <w:pPr>
        <w:spacing w:after="20"/>
        <w:ind w:left="454"/>
      </w:pPr>
      <w:r>
        <w:rPr>
          <w:sz w:val="22"/>
        </w:rPr>
        <w:t xml:space="preserve">• </w:t>
      </w:r>
      <w:r>
        <w:rPr>
          <w:sz w:val="22"/>
        </w:rPr>
        <w:t>新隔离测试集与历史</w:t>
      </w:r>
      <w:r>
        <w:rPr>
          <w:sz w:val="22"/>
        </w:rPr>
        <w:t>Pilot</w:t>
      </w:r>
      <w:r>
        <w:rPr>
          <w:sz w:val="22"/>
        </w:rPr>
        <w:t>可比性</w:t>
      </w:r>
    </w:p>
    <w:p w14:paraId="35B95501" w14:textId="77777777" w:rsidR="00927D17" w:rsidRDefault="00B42534">
      <w:pPr>
        <w:spacing w:after="20"/>
        <w:ind w:left="454"/>
        <w:rPr>
          <w:lang w:eastAsia="zh-CN"/>
        </w:rPr>
      </w:pPr>
      <w:r>
        <w:rPr>
          <w:sz w:val="22"/>
          <w:lang w:eastAsia="zh-CN"/>
        </w:rPr>
        <w:t xml:space="preserve">• </w:t>
      </w:r>
      <w:r>
        <w:rPr>
          <w:sz w:val="22"/>
          <w:lang w:eastAsia="zh-CN"/>
        </w:rPr>
        <w:t>核心效用指标与性能保留率</w:t>
      </w:r>
    </w:p>
    <w:p w14:paraId="21FEC987" w14:textId="77777777" w:rsidR="00927D17" w:rsidRDefault="00B42534">
      <w:pPr>
        <w:spacing w:after="20"/>
        <w:ind w:left="454"/>
        <w:rPr>
          <w:lang w:eastAsia="zh-CN"/>
        </w:rPr>
      </w:pPr>
      <w:r>
        <w:rPr>
          <w:sz w:val="22"/>
          <w:lang w:eastAsia="zh-CN"/>
        </w:rPr>
        <w:t>• fire/smoke</w:t>
      </w:r>
      <w:r>
        <w:rPr>
          <w:sz w:val="22"/>
          <w:lang w:eastAsia="zh-CN"/>
        </w:rPr>
        <w:t>、尺度与来源分层</w:t>
      </w:r>
    </w:p>
    <w:p w14:paraId="4686026E" w14:textId="77777777" w:rsidR="00927D17" w:rsidRDefault="00B42534">
      <w:pPr>
        <w:spacing w:after="20"/>
        <w:ind w:left="454"/>
        <w:rPr>
          <w:lang w:eastAsia="zh-CN"/>
        </w:rPr>
      </w:pPr>
      <w:r>
        <w:rPr>
          <w:sz w:val="22"/>
          <w:lang w:eastAsia="zh-CN"/>
        </w:rPr>
        <w:t xml:space="preserve">• </w:t>
      </w:r>
      <w:r>
        <w:rPr>
          <w:sz w:val="22"/>
          <w:lang w:eastAsia="zh-CN"/>
        </w:rPr>
        <w:t>非刚性边界风格敏感性分析</w:t>
      </w:r>
    </w:p>
    <w:p w14:paraId="1E180D41" w14:textId="77777777" w:rsidR="00927D17" w:rsidRDefault="00B42534">
      <w:pPr>
        <w:spacing w:after="20"/>
        <w:ind w:left="454"/>
        <w:rPr>
          <w:lang w:eastAsia="zh-CN"/>
        </w:rPr>
      </w:pPr>
      <w:r>
        <w:rPr>
          <w:sz w:val="22"/>
          <w:lang w:eastAsia="zh-CN"/>
        </w:rPr>
        <w:t xml:space="preserve">• </w:t>
      </w:r>
      <w:r>
        <w:rPr>
          <w:sz w:val="22"/>
          <w:lang w:eastAsia="zh-CN"/>
        </w:rPr>
        <w:t>标签级指标与下游效用关系</w:t>
      </w:r>
    </w:p>
    <w:p w14:paraId="1BC1418B" w14:textId="77777777" w:rsidR="00927D17" w:rsidRDefault="00B42534">
      <w:pPr>
        <w:spacing w:before="80"/>
        <w:rPr>
          <w:lang w:eastAsia="zh-CN"/>
        </w:rPr>
      </w:pPr>
      <w:r>
        <w:rPr>
          <w:rFonts w:eastAsia="SimHei"/>
          <w:b/>
          <w:lang w:eastAsia="zh-CN"/>
        </w:rPr>
        <w:t>第六章</w:t>
      </w:r>
      <w:r>
        <w:rPr>
          <w:rFonts w:eastAsia="SimHei"/>
          <w:b/>
          <w:lang w:eastAsia="zh-CN"/>
        </w:rPr>
        <w:t xml:space="preserve"> </w:t>
      </w:r>
      <w:r>
        <w:rPr>
          <w:rFonts w:eastAsia="SimHei"/>
          <w:b/>
          <w:lang w:eastAsia="zh-CN"/>
        </w:rPr>
        <w:t>规模训练数据制备投入与流程选型</w:t>
      </w:r>
    </w:p>
    <w:p w14:paraId="5FFC3D8C" w14:textId="77777777" w:rsidR="00927D17" w:rsidRDefault="00B42534">
      <w:pPr>
        <w:spacing w:after="20"/>
        <w:ind w:left="454"/>
        <w:rPr>
          <w:lang w:eastAsia="zh-CN"/>
        </w:rPr>
      </w:pPr>
      <w:r>
        <w:rPr>
          <w:sz w:val="22"/>
          <w:lang w:eastAsia="zh-CN"/>
        </w:rPr>
        <w:t xml:space="preserve">• </w:t>
      </w:r>
      <w:r>
        <w:rPr>
          <w:sz w:val="22"/>
          <w:lang w:eastAsia="zh-CN"/>
        </w:rPr>
        <w:t>评价对象与投入边界</w:t>
      </w:r>
    </w:p>
    <w:p w14:paraId="6AD20BB5" w14:textId="77777777" w:rsidR="00927D17" w:rsidRDefault="00B42534">
      <w:pPr>
        <w:spacing w:after="20"/>
        <w:ind w:left="454"/>
        <w:rPr>
          <w:lang w:eastAsia="zh-CN"/>
        </w:rPr>
      </w:pPr>
      <w:r>
        <w:rPr>
          <w:sz w:val="22"/>
          <w:lang w:eastAsia="zh-CN"/>
        </w:rPr>
        <w:t xml:space="preserve">• </w:t>
      </w:r>
      <w:r>
        <w:rPr>
          <w:sz w:val="22"/>
          <w:lang w:eastAsia="zh-CN"/>
        </w:rPr>
        <w:t>人工逐框与模型辅助制备时耗对比</w:t>
      </w:r>
    </w:p>
    <w:p w14:paraId="17181585" w14:textId="77777777" w:rsidR="00927D17" w:rsidRDefault="00B42534">
      <w:pPr>
        <w:spacing w:after="20"/>
        <w:ind w:left="454"/>
        <w:rPr>
          <w:lang w:eastAsia="zh-CN"/>
        </w:rPr>
      </w:pPr>
      <w:r>
        <w:rPr>
          <w:sz w:val="22"/>
          <w:lang w:eastAsia="zh-CN"/>
        </w:rPr>
        <w:t>• 1</w:t>
      </w:r>
      <w:r>
        <w:rPr>
          <w:sz w:val="22"/>
          <w:lang w:eastAsia="zh-CN"/>
        </w:rPr>
        <w:t>千</w:t>
      </w:r>
      <w:r>
        <w:rPr>
          <w:sz w:val="22"/>
          <w:lang w:eastAsia="zh-CN"/>
        </w:rPr>
        <w:t>/1</w:t>
      </w:r>
      <w:r>
        <w:rPr>
          <w:sz w:val="22"/>
          <w:lang w:eastAsia="zh-CN"/>
        </w:rPr>
        <w:t>万</w:t>
      </w:r>
      <w:r>
        <w:rPr>
          <w:sz w:val="22"/>
          <w:lang w:eastAsia="zh-CN"/>
        </w:rPr>
        <w:t>/10</w:t>
      </w:r>
      <w:r>
        <w:rPr>
          <w:sz w:val="22"/>
          <w:lang w:eastAsia="zh-CN"/>
        </w:rPr>
        <w:t>万张规模外推</w:t>
      </w:r>
    </w:p>
    <w:p w14:paraId="11FE3F0D" w14:textId="77777777" w:rsidR="00927D17" w:rsidRDefault="00B42534">
      <w:pPr>
        <w:spacing w:after="20"/>
        <w:ind w:left="454"/>
        <w:rPr>
          <w:lang w:eastAsia="zh-CN"/>
        </w:rPr>
      </w:pPr>
      <w:r>
        <w:rPr>
          <w:sz w:val="22"/>
          <w:lang w:eastAsia="zh-CN"/>
        </w:rPr>
        <w:t xml:space="preserve">• </w:t>
      </w:r>
      <w:r>
        <w:rPr>
          <w:sz w:val="22"/>
          <w:lang w:eastAsia="zh-CN"/>
        </w:rPr>
        <w:t>人工参与程度与级联节点增量投入</w:t>
      </w:r>
    </w:p>
    <w:p w14:paraId="61C57DE2" w14:textId="77777777" w:rsidR="00927D17" w:rsidRDefault="00B42534">
      <w:pPr>
        <w:spacing w:after="20"/>
        <w:ind w:left="454"/>
        <w:rPr>
          <w:lang w:eastAsia="zh-CN"/>
        </w:rPr>
      </w:pPr>
      <w:r>
        <w:rPr>
          <w:sz w:val="22"/>
          <w:lang w:eastAsia="zh-CN"/>
        </w:rPr>
        <w:t>• Pareto</w:t>
      </w:r>
      <w:r>
        <w:rPr>
          <w:sz w:val="22"/>
          <w:lang w:eastAsia="zh-CN"/>
        </w:rPr>
        <w:t>非支配流程候选集</w:t>
      </w:r>
    </w:p>
    <w:p w14:paraId="707B2EBA" w14:textId="77777777" w:rsidR="00927D17" w:rsidRDefault="00B42534">
      <w:pPr>
        <w:spacing w:after="20"/>
        <w:ind w:left="454"/>
        <w:rPr>
          <w:lang w:eastAsia="zh-CN"/>
        </w:rPr>
      </w:pPr>
      <w:r>
        <w:rPr>
          <w:sz w:val="22"/>
          <w:lang w:eastAsia="zh-CN"/>
        </w:rPr>
        <w:t xml:space="preserve">• </w:t>
      </w:r>
      <w:r>
        <w:rPr>
          <w:sz w:val="22"/>
          <w:lang w:eastAsia="zh-CN"/>
        </w:rPr>
        <w:t>不同目标约束下的流程选型矩阵</w:t>
      </w:r>
    </w:p>
    <w:p w14:paraId="40BC776D" w14:textId="77777777" w:rsidR="00927D17" w:rsidRDefault="00B42534">
      <w:pPr>
        <w:spacing w:after="20"/>
        <w:ind w:left="454"/>
        <w:rPr>
          <w:lang w:eastAsia="zh-CN"/>
        </w:rPr>
      </w:pPr>
      <w:r>
        <w:rPr>
          <w:sz w:val="22"/>
          <w:lang w:eastAsia="zh-CN"/>
        </w:rPr>
        <w:t xml:space="preserve">• </w:t>
      </w:r>
      <w:r>
        <w:rPr>
          <w:sz w:val="22"/>
          <w:lang w:eastAsia="zh-CN"/>
        </w:rPr>
        <w:t>最小可追溯链与复现建议</w:t>
      </w:r>
    </w:p>
    <w:p w14:paraId="193E7322" w14:textId="77777777" w:rsidR="00927D17" w:rsidRDefault="00B42534">
      <w:pPr>
        <w:spacing w:before="80"/>
        <w:rPr>
          <w:lang w:eastAsia="zh-CN"/>
        </w:rPr>
      </w:pPr>
      <w:r>
        <w:rPr>
          <w:rFonts w:eastAsia="SimHei"/>
          <w:b/>
          <w:lang w:eastAsia="zh-CN"/>
        </w:rPr>
        <w:t>第七章</w:t>
      </w:r>
      <w:r>
        <w:rPr>
          <w:rFonts w:eastAsia="SimHei"/>
          <w:b/>
          <w:lang w:eastAsia="zh-CN"/>
        </w:rPr>
        <w:t xml:space="preserve"> </w:t>
      </w:r>
      <w:r>
        <w:rPr>
          <w:rFonts w:eastAsia="SimHei"/>
          <w:b/>
          <w:lang w:eastAsia="zh-CN"/>
        </w:rPr>
        <w:t>结论与展望</w:t>
      </w:r>
    </w:p>
    <w:p w14:paraId="0BD38D5C" w14:textId="77777777" w:rsidR="00927D17" w:rsidRDefault="00B42534">
      <w:pPr>
        <w:spacing w:after="20"/>
        <w:ind w:left="454"/>
        <w:rPr>
          <w:lang w:eastAsia="zh-CN"/>
        </w:rPr>
      </w:pPr>
      <w:r>
        <w:rPr>
          <w:sz w:val="22"/>
          <w:lang w:eastAsia="zh-CN"/>
        </w:rPr>
        <w:t xml:space="preserve">• </w:t>
      </w:r>
      <w:r>
        <w:rPr>
          <w:sz w:val="22"/>
          <w:lang w:eastAsia="zh-CN"/>
        </w:rPr>
        <w:t>主要研究结论</w:t>
      </w:r>
    </w:p>
    <w:p w14:paraId="4DE2CA21" w14:textId="77777777" w:rsidR="00927D17" w:rsidRDefault="00B42534">
      <w:pPr>
        <w:spacing w:after="20"/>
        <w:ind w:left="454"/>
        <w:rPr>
          <w:lang w:eastAsia="zh-CN"/>
        </w:rPr>
      </w:pPr>
      <w:r>
        <w:rPr>
          <w:sz w:val="22"/>
          <w:lang w:eastAsia="zh-CN"/>
        </w:rPr>
        <w:t xml:space="preserve">• </w:t>
      </w:r>
      <w:r>
        <w:rPr>
          <w:sz w:val="22"/>
          <w:lang w:eastAsia="zh-CN"/>
        </w:rPr>
        <w:t>工程实践启示</w:t>
      </w:r>
    </w:p>
    <w:p w14:paraId="10712750" w14:textId="77777777" w:rsidR="00927D17" w:rsidRDefault="00B42534">
      <w:pPr>
        <w:spacing w:after="20"/>
        <w:ind w:left="454"/>
        <w:rPr>
          <w:lang w:eastAsia="zh-CN"/>
        </w:rPr>
      </w:pPr>
      <w:r>
        <w:rPr>
          <w:sz w:val="22"/>
          <w:lang w:eastAsia="zh-CN"/>
        </w:rPr>
        <w:t xml:space="preserve">• </w:t>
      </w:r>
      <w:r>
        <w:rPr>
          <w:sz w:val="22"/>
          <w:lang w:eastAsia="zh-CN"/>
        </w:rPr>
        <w:t>研究局限</w:t>
      </w:r>
    </w:p>
    <w:p w14:paraId="5FFDDAF0" w14:textId="77777777" w:rsidR="00927D17" w:rsidRDefault="00B42534">
      <w:pPr>
        <w:spacing w:after="20"/>
        <w:ind w:left="454"/>
        <w:rPr>
          <w:lang w:eastAsia="zh-CN"/>
        </w:rPr>
      </w:pPr>
      <w:r>
        <w:rPr>
          <w:sz w:val="22"/>
          <w:lang w:eastAsia="zh-CN"/>
        </w:rPr>
        <w:t xml:space="preserve">• </w:t>
      </w:r>
      <w:r>
        <w:rPr>
          <w:sz w:val="22"/>
          <w:lang w:eastAsia="zh-CN"/>
        </w:rPr>
        <w:t>视频时序场景与持续迭代的后续研究</w:t>
      </w:r>
    </w:p>
    <w:p w14:paraId="28C50FD7" w14:textId="77777777" w:rsidR="00927D17" w:rsidRDefault="00B42534">
      <w:pPr>
        <w:pStyle w:val="1"/>
        <w:rPr>
          <w:lang w:eastAsia="zh-CN"/>
        </w:rPr>
      </w:pPr>
      <w:r>
        <w:rPr>
          <w:lang w:eastAsia="zh-CN"/>
        </w:rPr>
        <w:t>十一、主要参考文献</w:t>
      </w:r>
    </w:p>
    <w:p w14:paraId="2AFD7F1A" w14:textId="77777777" w:rsidR="00927D17" w:rsidRDefault="00B42534">
      <w:pPr>
        <w:spacing w:after="60" w:line="288" w:lineRule="auto"/>
        <w:ind w:left="425" w:hanging="425"/>
        <w:rPr>
          <w:lang w:eastAsia="zh-CN"/>
        </w:rPr>
      </w:pPr>
      <w:r>
        <w:rPr>
          <w:sz w:val="21"/>
          <w:lang w:eastAsia="zh-CN"/>
        </w:rPr>
        <w:t xml:space="preserve">[1] </w:t>
      </w:r>
      <w:r>
        <w:rPr>
          <w:sz w:val="21"/>
          <w:lang w:eastAsia="zh-CN"/>
        </w:rPr>
        <w:t>邓力</w:t>
      </w:r>
      <w:r>
        <w:rPr>
          <w:sz w:val="21"/>
          <w:lang w:eastAsia="zh-CN"/>
        </w:rPr>
        <w:t xml:space="preserve">, </w:t>
      </w:r>
      <w:r>
        <w:rPr>
          <w:sz w:val="21"/>
          <w:lang w:eastAsia="zh-CN"/>
        </w:rPr>
        <w:t>周进</w:t>
      </w:r>
      <w:r>
        <w:rPr>
          <w:sz w:val="21"/>
          <w:lang w:eastAsia="zh-CN"/>
        </w:rPr>
        <w:t xml:space="preserve">, </w:t>
      </w:r>
      <w:r>
        <w:rPr>
          <w:sz w:val="21"/>
          <w:lang w:eastAsia="zh-CN"/>
        </w:rPr>
        <w:t>刘全义</w:t>
      </w:r>
      <w:r>
        <w:rPr>
          <w:sz w:val="21"/>
          <w:lang w:eastAsia="zh-CN"/>
        </w:rPr>
        <w:t xml:space="preserve">. </w:t>
      </w:r>
      <w:r>
        <w:rPr>
          <w:sz w:val="21"/>
          <w:lang w:eastAsia="zh-CN"/>
        </w:rPr>
        <w:t>基于改进</w:t>
      </w:r>
      <w:r>
        <w:rPr>
          <w:sz w:val="21"/>
          <w:lang w:eastAsia="zh-CN"/>
        </w:rPr>
        <w:t>YOLOv8</w:t>
      </w:r>
      <w:r>
        <w:rPr>
          <w:sz w:val="21"/>
          <w:lang w:eastAsia="zh-CN"/>
        </w:rPr>
        <w:t>的火焰与烟雾检测算法</w:t>
      </w:r>
      <w:r>
        <w:rPr>
          <w:sz w:val="21"/>
          <w:lang w:eastAsia="zh-CN"/>
        </w:rPr>
        <w:t xml:space="preserve">[J]. </w:t>
      </w:r>
      <w:r>
        <w:rPr>
          <w:sz w:val="21"/>
          <w:lang w:eastAsia="zh-CN"/>
        </w:rPr>
        <w:t>清华大学学报</w:t>
      </w:r>
      <w:r>
        <w:rPr>
          <w:sz w:val="21"/>
          <w:lang w:eastAsia="zh-CN"/>
        </w:rPr>
        <w:t>(</w:t>
      </w:r>
      <w:r>
        <w:rPr>
          <w:sz w:val="21"/>
          <w:lang w:eastAsia="zh-CN"/>
        </w:rPr>
        <w:t>自然科学版</w:t>
      </w:r>
      <w:r>
        <w:rPr>
          <w:sz w:val="21"/>
          <w:lang w:eastAsia="zh-CN"/>
        </w:rPr>
        <w:t>), 2025, 65(4): 681-689. DOI:10.16511/j.cnki.qhdxxb.2024.27.036.</w:t>
      </w:r>
    </w:p>
    <w:p w14:paraId="5A01D3AC" w14:textId="77777777" w:rsidR="00927D17" w:rsidRDefault="00B42534">
      <w:pPr>
        <w:spacing w:after="60" w:line="288" w:lineRule="auto"/>
        <w:ind w:left="425" w:hanging="425"/>
      </w:pPr>
      <w:r>
        <w:rPr>
          <w:sz w:val="21"/>
          <w:lang w:eastAsia="zh-CN"/>
        </w:rPr>
        <w:t xml:space="preserve">[2] </w:t>
      </w:r>
      <w:r>
        <w:rPr>
          <w:sz w:val="21"/>
          <w:lang w:eastAsia="zh-CN"/>
        </w:rPr>
        <w:t>郭震</w:t>
      </w:r>
      <w:r>
        <w:rPr>
          <w:sz w:val="21"/>
          <w:lang w:eastAsia="zh-CN"/>
        </w:rPr>
        <w:t xml:space="preserve">, </w:t>
      </w:r>
      <w:r>
        <w:rPr>
          <w:sz w:val="21"/>
          <w:lang w:eastAsia="zh-CN"/>
        </w:rPr>
        <w:t>张宁伟</w:t>
      </w:r>
      <w:r>
        <w:rPr>
          <w:sz w:val="21"/>
          <w:lang w:eastAsia="zh-CN"/>
        </w:rPr>
        <w:t xml:space="preserve">, </w:t>
      </w:r>
      <w:r>
        <w:rPr>
          <w:sz w:val="21"/>
          <w:lang w:eastAsia="zh-CN"/>
        </w:rPr>
        <w:t>闫秋艳</w:t>
      </w:r>
      <w:r>
        <w:rPr>
          <w:sz w:val="21"/>
          <w:lang w:eastAsia="zh-CN"/>
        </w:rPr>
        <w:t xml:space="preserve">, </w:t>
      </w:r>
      <w:r>
        <w:rPr>
          <w:sz w:val="21"/>
          <w:lang w:eastAsia="zh-CN"/>
        </w:rPr>
        <w:t>高扬</w:t>
      </w:r>
      <w:r>
        <w:rPr>
          <w:sz w:val="21"/>
          <w:lang w:eastAsia="zh-CN"/>
        </w:rPr>
        <w:t xml:space="preserve">. </w:t>
      </w:r>
      <w:r>
        <w:rPr>
          <w:sz w:val="21"/>
          <w:lang w:eastAsia="zh-CN"/>
        </w:rPr>
        <w:t>基于改进</w:t>
      </w:r>
      <w:r>
        <w:rPr>
          <w:sz w:val="21"/>
          <w:lang w:eastAsia="zh-CN"/>
        </w:rPr>
        <w:t>YOLOv8</w:t>
      </w:r>
      <w:r>
        <w:rPr>
          <w:sz w:val="21"/>
          <w:lang w:eastAsia="zh-CN"/>
        </w:rPr>
        <w:t>的火灾早期烟雾检测算法</w:t>
      </w:r>
      <w:r>
        <w:rPr>
          <w:sz w:val="21"/>
          <w:lang w:eastAsia="zh-CN"/>
        </w:rPr>
        <w:t xml:space="preserve">[J]. </w:t>
      </w:r>
      <w:r>
        <w:rPr>
          <w:sz w:val="21"/>
          <w:lang w:eastAsia="zh-CN"/>
        </w:rPr>
        <w:t>湖南大学学报</w:t>
      </w:r>
      <w:r>
        <w:rPr>
          <w:sz w:val="21"/>
          <w:lang w:eastAsia="zh-CN"/>
        </w:rPr>
        <w:t>(</w:t>
      </w:r>
      <w:r>
        <w:rPr>
          <w:sz w:val="21"/>
          <w:lang w:eastAsia="zh-CN"/>
        </w:rPr>
        <w:t>自然科学版</w:t>
      </w:r>
      <w:r>
        <w:rPr>
          <w:sz w:val="21"/>
          <w:lang w:eastAsia="zh-CN"/>
        </w:rPr>
        <w:t xml:space="preserve">), 2026, 53(6): 36-49. </w:t>
      </w:r>
      <w:r>
        <w:rPr>
          <w:sz w:val="21"/>
        </w:rPr>
        <w:t>DOI:10.16339/j.cnki.hdxbzkb.2026270.</w:t>
      </w:r>
    </w:p>
    <w:p w14:paraId="1322556A" w14:textId="77777777" w:rsidR="00927D17" w:rsidRDefault="00B42534">
      <w:pPr>
        <w:spacing w:after="60" w:line="288" w:lineRule="auto"/>
        <w:ind w:left="425" w:hanging="425"/>
      </w:pPr>
      <w:r>
        <w:rPr>
          <w:sz w:val="21"/>
          <w:lang w:eastAsia="zh-CN"/>
        </w:rPr>
        <w:t xml:space="preserve">[3] </w:t>
      </w:r>
      <w:r>
        <w:rPr>
          <w:sz w:val="21"/>
          <w:lang w:eastAsia="zh-CN"/>
        </w:rPr>
        <w:t>丁燕</w:t>
      </w:r>
      <w:r>
        <w:rPr>
          <w:sz w:val="21"/>
          <w:lang w:eastAsia="zh-CN"/>
        </w:rPr>
        <w:t xml:space="preserve">, </w:t>
      </w:r>
      <w:r>
        <w:rPr>
          <w:sz w:val="21"/>
          <w:lang w:eastAsia="zh-CN"/>
        </w:rPr>
        <w:t>王磊</w:t>
      </w:r>
      <w:r>
        <w:rPr>
          <w:sz w:val="21"/>
          <w:lang w:eastAsia="zh-CN"/>
        </w:rPr>
        <w:t xml:space="preserve">, </w:t>
      </w:r>
      <w:r>
        <w:rPr>
          <w:sz w:val="21"/>
          <w:lang w:eastAsia="zh-CN"/>
        </w:rPr>
        <w:t>袁英</w:t>
      </w:r>
      <w:r>
        <w:rPr>
          <w:sz w:val="21"/>
          <w:lang w:eastAsia="zh-CN"/>
        </w:rPr>
        <w:t xml:space="preserve">. </w:t>
      </w:r>
      <w:r>
        <w:rPr>
          <w:sz w:val="21"/>
          <w:lang w:eastAsia="zh-CN"/>
        </w:rPr>
        <w:t>基于改进</w:t>
      </w:r>
      <w:r>
        <w:rPr>
          <w:sz w:val="21"/>
          <w:lang w:eastAsia="zh-CN"/>
        </w:rPr>
        <w:t>YOLOv8n</w:t>
      </w:r>
      <w:r>
        <w:rPr>
          <w:sz w:val="21"/>
          <w:lang w:eastAsia="zh-CN"/>
        </w:rPr>
        <w:t>模型的小目标火焰检测</w:t>
      </w:r>
      <w:r>
        <w:rPr>
          <w:sz w:val="21"/>
          <w:lang w:eastAsia="zh-CN"/>
        </w:rPr>
        <w:t xml:space="preserve">[J]. </w:t>
      </w:r>
      <w:r>
        <w:rPr>
          <w:sz w:val="21"/>
          <w:lang w:eastAsia="zh-CN"/>
        </w:rPr>
        <w:t>安全与环境工程</w:t>
      </w:r>
      <w:r>
        <w:rPr>
          <w:sz w:val="21"/>
          <w:lang w:eastAsia="zh-CN"/>
        </w:rPr>
        <w:t xml:space="preserve">, 2026, 33(1): 169-180. </w:t>
      </w:r>
      <w:r>
        <w:rPr>
          <w:sz w:val="21"/>
        </w:rPr>
        <w:t>DOI:10.13578/j.cnki.issn.1671-1556.20250088.</w:t>
      </w:r>
    </w:p>
    <w:p w14:paraId="27337483" w14:textId="77777777" w:rsidR="00927D17" w:rsidRDefault="00B42534">
      <w:pPr>
        <w:spacing w:after="60" w:line="288" w:lineRule="auto"/>
        <w:ind w:left="425" w:hanging="425"/>
      </w:pPr>
      <w:r>
        <w:rPr>
          <w:sz w:val="21"/>
        </w:rPr>
        <w:t>[4] Liu S, Zeng Z, Ren T, et al. Grounding DINO: Marrying DINO with Grounded Pre-Training for Open-Set Object Detection[C]//European Conference on Computer Vision. Springer, 2024: 38-55. DOI:10.1007/978-3-031-72970-6_3.</w:t>
      </w:r>
    </w:p>
    <w:p w14:paraId="7C09977C" w14:textId="77777777" w:rsidR="00927D17" w:rsidRDefault="00B42534">
      <w:pPr>
        <w:spacing w:after="60" w:line="288" w:lineRule="auto"/>
        <w:ind w:left="425" w:hanging="425"/>
      </w:pPr>
      <w:r>
        <w:rPr>
          <w:sz w:val="21"/>
        </w:rPr>
        <w:t>[5] Kirillov A, Mintun E, Ravi N, et al. Segment Anything[C]//Proceedings of the IEEE/CVF International Conference on Computer Vision. 2023: 4015-4026. DOI:10.1109/ICCV51070.2023.00371.</w:t>
      </w:r>
    </w:p>
    <w:p w14:paraId="17055E58" w14:textId="77777777" w:rsidR="00927D17" w:rsidRDefault="00B42534">
      <w:pPr>
        <w:spacing w:after="60" w:line="288" w:lineRule="auto"/>
        <w:ind w:left="425" w:hanging="425"/>
      </w:pPr>
      <w:r>
        <w:rPr>
          <w:sz w:val="21"/>
        </w:rPr>
        <w:t>[6] Ravi N, Gabeur V, Hu Y T, et al. SAM 2: Segment Anything in Images and Videos[C]//International Conference on Learning Representations. 2025.</w:t>
      </w:r>
    </w:p>
    <w:p w14:paraId="440117D5" w14:textId="77777777" w:rsidR="00927D17" w:rsidRDefault="00B42534">
      <w:pPr>
        <w:spacing w:after="60" w:line="288" w:lineRule="auto"/>
        <w:ind w:left="425" w:hanging="425"/>
      </w:pPr>
      <w:r>
        <w:rPr>
          <w:sz w:val="21"/>
        </w:rPr>
        <w:t>[7] Carion N, Gustafson L, Hu Y T, et al. SAM 3: Segment Anything with Concepts[C]//International Conference on Learning Representations. 2026.</w:t>
      </w:r>
    </w:p>
    <w:p w14:paraId="78FC1341" w14:textId="77777777" w:rsidR="00927D17" w:rsidRDefault="00B42534">
      <w:pPr>
        <w:spacing w:after="60" w:line="288" w:lineRule="auto"/>
        <w:ind w:left="425" w:hanging="425"/>
      </w:pPr>
      <w:r>
        <w:rPr>
          <w:sz w:val="21"/>
        </w:rPr>
        <w:t>[8] Frénay B, Verleysen M. Classification in the Presence of Label Noise: A Survey[J]. IEEE Transactions on Neural Networks and Learning Systems, 2014, 25(5): 845-869. DOI:10.1109/TNNLS.2013.2292894.</w:t>
      </w:r>
    </w:p>
    <w:p w14:paraId="797B8C63" w14:textId="77777777" w:rsidR="00927D17" w:rsidRDefault="00B42534">
      <w:pPr>
        <w:spacing w:after="60" w:line="288" w:lineRule="auto"/>
        <w:ind w:left="425" w:hanging="425"/>
      </w:pPr>
      <w:r>
        <w:rPr>
          <w:sz w:val="21"/>
        </w:rPr>
        <w:lastRenderedPageBreak/>
        <w:t>[9] Northcutt C G, Athalye A, Mueller J. Pervasive Label Errors in Test Sets Destabilize Machine Learning Benchmarks[C]//Proceedings of the Neural Information Processing Systems Track on Datasets and Benchmarks. 2021, 1.</w:t>
      </w:r>
    </w:p>
    <w:p w14:paraId="13C5A1D6" w14:textId="77777777" w:rsidR="00927D17" w:rsidRDefault="00B42534">
      <w:pPr>
        <w:spacing w:after="60" w:line="288" w:lineRule="auto"/>
        <w:ind w:left="425" w:hanging="425"/>
      </w:pPr>
      <w:r>
        <w:rPr>
          <w:sz w:val="21"/>
        </w:rPr>
        <w:t xml:space="preserve">[10] Song H, Kim M, Park D, Shin Y, Lee J G. Learning </w:t>
      </w:r>
      <w:proofErr w:type="gramStart"/>
      <w:r>
        <w:rPr>
          <w:sz w:val="21"/>
        </w:rPr>
        <w:t>From</w:t>
      </w:r>
      <w:proofErr w:type="gramEnd"/>
      <w:r>
        <w:rPr>
          <w:sz w:val="21"/>
        </w:rPr>
        <w:t xml:space="preserve"> Noisy Labels With Deep Neural Networks: A Survey[J]. IEEE Transactions on Neural Networks and Learning Systems, 2023, 34(11): 8135-8153. DOI:10.1109/TNNLS.2022.3152527.</w:t>
      </w:r>
    </w:p>
    <w:p w14:paraId="1FDE4990" w14:textId="77777777" w:rsidR="00927D17" w:rsidRDefault="00B42534">
      <w:pPr>
        <w:spacing w:after="60" w:line="288" w:lineRule="auto"/>
        <w:ind w:left="425" w:hanging="425"/>
      </w:pPr>
      <w:r>
        <w:rPr>
          <w:sz w:val="21"/>
        </w:rPr>
        <w:t>[11] Cooper R G. Stage-Gate Systems: A New Tool for Managing New Products[J]. Business Horizons, 1990, 33(3): 44-54. DOI:10.1016/0007-6813(90)90040-I.</w:t>
      </w:r>
    </w:p>
    <w:p w14:paraId="2DB8E358" w14:textId="77777777" w:rsidR="00927D17" w:rsidRDefault="00B42534">
      <w:pPr>
        <w:spacing w:after="60" w:line="288" w:lineRule="auto"/>
        <w:ind w:left="425" w:hanging="425"/>
      </w:pPr>
      <w:r>
        <w:rPr>
          <w:sz w:val="21"/>
        </w:rPr>
        <w:t>[12] Miettinen K. Nonlinear Multiobjective Optimization[M]. Boston: Kluwer Academic Publishers, 1999.</w:t>
      </w:r>
    </w:p>
    <w:p w14:paraId="28F66C21" w14:textId="77777777" w:rsidR="00927D17" w:rsidRDefault="00B42534">
      <w:pPr>
        <w:spacing w:after="60" w:line="288" w:lineRule="auto"/>
        <w:ind w:left="425" w:hanging="425"/>
      </w:pPr>
      <w:r>
        <w:rPr>
          <w:sz w:val="21"/>
        </w:rPr>
        <w:t>[13] Gebru T, Morgenstern J, Vecchione B, et al. Datasheets for Datasets[J]. Communications of the ACM, 2021, 64(12): 86-92. DOI:10.1145/3458723.</w:t>
      </w:r>
    </w:p>
    <w:p w14:paraId="109EFA91" w14:textId="77777777" w:rsidR="00927D17" w:rsidRDefault="00B42534">
      <w:pPr>
        <w:spacing w:after="60" w:line="288" w:lineRule="auto"/>
        <w:ind w:left="425" w:hanging="425"/>
      </w:pPr>
      <w:r>
        <w:rPr>
          <w:sz w:val="21"/>
        </w:rPr>
        <w:t>[14] Mitchell M, Wu S, Zaldivar A, et al. Model Cards for Model Reporting[C]//Proceedings of the Conference on Fairness, Accountability, and Transparency. 2019: 220-229. DOI:10.1145/3287560.3287596.</w:t>
      </w:r>
    </w:p>
    <w:p w14:paraId="3DFF5894" w14:textId="77777777" w:rsidR="00927D17" w:rsidRDefault="00B42534">
      <w:pPr>
        <w:spacing w:after="60" w:line="288" w:lineRule="auto"/>
        <w:ind w:left="425" w:hanging="425"/>
      </w:pPr>
      <w:r>
        <w:rPr>
          <w:sz w:val="21"/>
        </w:rPr>
        <w:t>[15] Sculley D, Holt G, Golovin D, et al. Hidden Technical Debt in Machine Learning Systems[C]//Advances in Neural Information Processing Systems. 2015, 28: 2503-2511.</w:t>
      </w:r>
    </w:p>
    <w:p w14:paraId="07F5FFAF" w14:textId="77777777" w:rsidR="00927D17" w:rsidRDefault="00B42534">
      <w:pPr>
        <w:spacing w:after="60" w:line="288" w:lineRule="auto"/>
        <w:ind w:left="425" w:hanging="425"/>
      </w:pPr>
      <w:r>
        <w:rPr>
          <w:sz w:val="21"/>
        </w:rPr>
        <w:t>[16] Huseljic D, Herde M, Hahn P, et al. Systematic Evaluation of Uncertainty Calibration in Pretrained Object Detectors[J]. International Journal of Computer Vision, 2025, 133: 1033-1047. DOI:10.1007/s11263-024-02219-z.</w:t>
      </w:r>
    </w:p>
    <w:p w14:paraId="035E8EDB" w14:textId="77777777" w:rsidR="00927D17" w:rsidRDefault="00B42534">
      <w:pPr>
        <w:spacing w:after="60" w:line="288" w:lineRule="auto"/>
        <w:ind w:left="425" w:hanging="425"/>
      </w:pPr>
      <w:r>
        <w:rPr>
          <w:sz w:val="21"/>
        </w:rPr>
        <w:t xml:space="preserve">[17] Joshi K, Li X, Windisch T, König M. From Detection to Segmentation: Combining Foundation Model with Bounding Boxes for Efficient Fire Detection[J]. Neurocomputing, 2025, 647: 130513. </w:t>
      </w:r>
      <w:proofErr w:type="gramStart"/>
      <w:r>
        <w:rPr>
          <w:sz w:val="21"/>
        </w:rPr>
        <w:t>DOI:10.1016/j.neucom</w:t>
      </w:r>
      <w:proofErr w:type="gramEnd"/>
      <w:r>
        <w:rPr>
          <w:sz w:val="21"/>
        </w:rPr>
        <w:t>.2025.130513.</w:t>
      </w:r>
    </w:p>
    <w:p w14:paraId="5D9B1676" w14:textId="77777777" w:rsidR="00927D17" w:rsidRDefault="00B42534">
      <w:pPr>
        <w:spacing w:after="60" w:line="288" w:lineRule="auto"/>
        <w:ind w:left="425" w:hanging="425"/>
      </w:pPr>
      <w:r>
        <w:rPr>
          <w:sz w:val="21"/>
        </w:rPr>
        <w:t xml:space="preserve">[18] Cao Y, Yang F, Li X, et al. Refining the Granularity of Smoke Representation: SAM-Powered Density-Aware Progressive Smoke Segmentation Framework[J]. Pattern Recognition, 2026, 172: 112517. </w:t>
      </w:r>
      <w:proofErr w:type="gramStart"/>
      <w:r>
        <w:rPr>
          <w:sz w:val="21"/>
        </w:rPr>
        <w:t>DOI:10.1016/j.patcog</w:t>
      </w:r>
      <w:proofErr w:type="gramEnd"/>
      <w:r>
        <w:rPr>
          <w:sz w:val="21"/>
        </w:rPr>
        <w:t>.2025.112517.</w:t>
      </w:r>
    </w:p>
    <w:p w14:paraId="21B9A1D5" w14:textId="77777777" w:rsidR="00927D17" w:rsidRDefault="00B42534">
      <w:pPr>
        <w:spacing w:after="60" w:line="288" w:lineRule="auto"/>
        <w:ind w:left="425" w:hanging="425"/>
      </w:pPr>
      <w:r>
        <w:rPr>
          <w:sz w:val="21"/>
        </w:rPr>
        <w:t>[19] Lan L, Wang J, Wu X, et al. Continuous Review and Timely Correction: Enhancing the Resistance to Noisy Labels via Self-Not-True and Class-Wise Distillation[J]. IEEE Transactions on Pattern Analysis and Machine Intelligence, 2026, 48(5): 5165-5179. DOI:10.1109/TPAMI.2025.3649111.</w:t>
      </w:r>
    </w:p>
    <w:p w14:paraId="6982309C" w14:textId="77777777" w:rsidR="00927D17" w:rsidRDefault="00B42534">
      <w:pPr>
        <w:spacing w:after="60" w:line="288" w:lineRule="auto"/>
        <w:ind w:left="425" w:hanging="425"/>
      </w:pPr>
      <w:r>
        <w:rPr>
          <w:sz w:val="21"/>
        </w:rPr>
        <w:t xml:space="preserve">[20] Sun H, Yang L, Chen R, et al. Noise-Robust Tiny Object Localization with Flows[J]. Pattern Recognition, 2026, 175: 113041. </w:t>
      </w:r>
      <w:proofErr w:type="gramStart"/>
      <w:r>
        <w:rPr>
          <w:sz w:val="21"/>
        </w:rPr>
        <w:t>DOI:10.1016/j.patcog</w:t>
      </w:r>
      <w:proofErr w:type="gramEnd"/>
      <w:r>
        <w:rPr>
          <w:sz w:val="21"/>
        </w:rPr>
        <w:t>.2026.113041.</w:t>
      </w:r>
    </w:p>
    <w:p w14:paraId="428FAE68" w14:textId="77777777" w:rsidR="00927D17" w:rsidRDefault="00B42534">
      <w:pPr>
        <w:spacing w:after="60" w:line="288" w:lineRule="auto"/>
        <w:ind w:left="425" w:hanging="425"/>
      </w:pPr>
      <w:r>
        <w:rPr>
          <w:sz w:val="21"/>
        </w:rPr>
        <w:t xml:space="preserve">[21] Dinh T Q K, Thirion-Moreau N, Nguyen T P, Simon J J, Escoubas L. Multi-Scale Tiling for Pseudo-Labeling in Dense Scene Object Detection[J]. Pattern Recognition, 2026, 179: 113436. </w:t>
      </w:r>
      <w:proofErr w:type="gramStart"/>
      <w:r>
        <w:rPr>
          <w:sz w:val="21"/>
        </w:rPr>
        <w:t>DOI:10.1016/j.patcog</w:t>
      </w:r>
      <w:proofErr w:type="gramEnd"/>
      <w:r>
        <w:rPr>
          <w:sz w:val="21"/>
        </w:rPr>
        <w:t>.2026.113436.</w:t>
      </w:r>
    </w:p>
    <w:p w14:paraId="1D22AE8A" w14:textId="77777777" w:rsidR="00927D17" w:rsidRDefault="00B42534">
      <w:pPr>
        <w:spacing w:after="60" w:line="288" w:lineRule="auto"/>
        <w:ind w:left="425" w:hanging="425"/>
      </w:pPr>
      <w:r>
        <w:rPr>
          <w:sz w:val="21"/>
        </w:rPr>
        <w:t xml:space="preserve">[22] Kim M J, Munsif M, Hussain A, Yar H, Baik S W. Pseudo-Labeling Driven Refinement of Benchmark Object Detection Datasets via Analysis of Learning Patterns[J]. Neurocomputing, 2026, 677: 133046. </w:t>
      </w:r>
      <w:proofErr w:type="gramStart"/>
      <w:r>
        <w:rPr>
          <w:sz w:val="21"/>
        </w:rPr>
        <w:t>DOI:10.1016/j.neucom</w:t>
      </w:r>
      <w:proofErr w:type="gramEnd"/>
      <w:r>
        <w:rPr>
          <w:sz w:val="21"/>
        </w:rPr>
        <w:t>.2026.133046.</w:t>
      </w:r>
    </w:p>
    <w:p w14:paraId="568EA70B" w14:textId="77777777" w:rsidR="00927D17" w:rsidRDefault="00B42534">
      <w:pPr>
        <w:spacing w:after="60" w:line="288" w:lineRule="auto"/>
        <w:ind w:left="425" w:hanging="425"/>
      </w:pPr>
      <w:r>
        <w:rPr>
          <w:sz w:val="21"/>
        </w:rPr>
        <w:t>[23] Semmelrock H, Ross-Hellauer T, Kopeinik S, et al. Reproducibility in Machine-Learning-Based Research: Overview, Barriers, and Drivers[J]. AI Magazine, 2025, 46(2): e70002. DOI:10.1002/aaai.70002.</w:t>
      </w:r>
    </w:p>
    <w:p w14:paraId="39AB32B4" w14:textId="77777777" w:rsidR="00927D17" w:rsidRDefault="00B42534">
      <w:pPr>
        <w:spacing w:after="60" w:line="288" w:lineRule="auto"/>
        <w:ind w:left="425" w:hanging="425"/>
      </w:pPr>
      <w:r>
        <w:rPr>
          <w:sz w:val="21"/>
        </w:rPr>
        <w:t>[24] Fu W, Li J, Gao B B, et al. PET-DINO: Unifying Visual Cues into Grounding DINO with Prompt-Enriched Training[C]//Proceedings of the IEEE/CVF Conference on Computer Vision and Pattern Recognition. 2026: 13039-13048.</w:t>
      </w:r>
    </w:p>
    <w:p w14:paraId="77C4F7D5" w14:textId="77777777" w:rsidR="00927D17" w:rsidRDefault="00B42534">
      <w:pPr>
        <w:spacing w:after="60" w:line="288" w:lineRule="auto"/>
        <w:ind w:left="425" w:hanging="425"/>
      </w:pPr>
      <w:r>
        <w:rPr>
          <w:sz w:val="21"/>
        </w:rPr>
        <w:lastRenderedPageBreak/>
        <w:t>[25] Burges M, Dias P A, Woody C, et al. Active Learning Meets Foundation Models: Fast Remote Sensing Data Annotation for Object Detection[C]//Proceedings of the IEEE/CVF International Conference on Computer Vision. 2025: 6058-6068.</w:t>
      </w:r>
    </w:p>
    <w:p w14:paraId="5A649B6A" w14:textId="77777777" w:rsidR="00927D17" w:rsidRDefault="00B42534">
      <w:pPr>
        <w:spacing w:after="60" w:line="288" w:lineRule="auto"/>
        <w:ind w:left="425" w:hanging="425"/>
      </w:pPr>
      <w:r>
        <w:rPr>
          <w:sz w:val="21"/>
        </w:rPr>
        <w:t>[26] ISO/IEC 5259-4:2024. Artificial Intelligence—Data Quality for Analytics and Machine Learning (ML)—Part 4: Data Quality Process Framework[S]. Geneva: ISO, 2024.</w:t>
      </w:r>
    </w:p>
    <w:p w14:paraId="60AB2738" w14:textId="77777777" w:rsidR="00927D17" w:rsidRDefault="00B42534">
      <w:pPr>
        <w:spacing w:after="60" w:line="288" w:lineRule="auto"/>
        <w:ind w:left="425" w:hanging="425"/>
      </w:pPr>
      <w:r>
        <w:rPr>
          <w:sz w:val="21"/>
        </w:rPr>
        <w:t xml:space="preserve">[27] Tabassi E. Artificial Intelligence Risk Management Framework (AI RMF </w:t>
      </w:r>
      <w:proofErr w:type="gramStart"/>
      <w:r>
        <w:rPr>
          <w:sz w:val="21"/>
        </w:rPr>
        <w:t>1.0)[</w:t>
      </w:r>
      <w:proofErr w:type="gramEnd"/>
      <w:r>
        <w:rPr>
          <w:sz w:val="21"/>
        </w:rPr>
        <w:t>R]. NIST AI 100-1. Gaithersburg: NIST, 2023. DOI:10.6028/NIST.AI.100-1.</w:t>
      </w:r>
    </w:p>
    <w:p w14:paraId="210C76E6" w14:textId="77777777" w:rsidR="00927D17" w:rsidRDefault="00B42534">
      <w:pPr>
        <w:spacing w:after="60" w:line="288" w:lineRule="auto"/>
        <w:ind w:left="425" w:hanging="425"/>
      </w:pPr>
      <w:r>
        <w:rPr>
          <w:sz w:val="21"/>
        </w:rPr>
        <w:t>[28] Amershi S, Begel A, Bird C, et al. Software Engineering for Machine Learning: A Case Study[C]//2019 IEEE/ACM 41st International Conference on Software Engineering: Software Engineering in Practice (ICSE-SEIP). IEEE, 2019: 291-300. DOI:10.1109/ICSE-SEIP.2019.00042.</w:t>
      </w:r>
    </w:p>
    <w:p w14:paraId="763A0A14" w14:textId="77777777" w:rsidR="00927D17" w:rsidRDefault="00B42534">
      <w:pPr>
        <w:spacing w:after="60" w:line="288" w:lineRule="auto"/>
        <w:ind w:left="425" w:hanging="425"/>
      </w:pPr>
      <w:r>
        <w:rPr>
          <w:sz w:val="21"/>
        </w:rPr>
        <w:t>[29] Vial G, Cameron A F, Giannelia T, Jiang J. Managing Artificial Intelligence Projects: Key Insights from an AI Consulting Firm[J]. Information Systems Journal, 2023, 33(3): 669-691. DOI:10.1111/isj.12420.</w:t>
      </w:r>
    </w:p>
    <w:p w14:paraId="2BA187C5" w14:textId="77777777" w:rsidR="00927D17" w:rsidRDefault="00B42534">
      <w:pPr>
        <w:spacing w:after="60" w:line="288" w:lineRule="auto"/>
        <w:ind w:left="425" w:hanging="425"/>
      </w:pPr>
      <w:r>
        <w:rPr>
          <w:sz w:val="21"/>
        </w:rPr>
        <w:t>[30] Cheng B, et al. Boundary IoU: Improving Object-Centric Image Segmentation Evaluation[C]//Proceedings of the IEEE/CVF Conference on Computer Vision and Pattern Recognition. 2021: 15334-15342.</w:t>
      </w:r>
    </w:p>
    <w:p w14:paraId="6EE2569F" w14:textId="77777777" w:rsidR="00927D17" w:rsidRDefault="00B42534">
      <w:pPr>
        <w:spacing w:after="60" w:line="288" w:lineRule="auto"/>
        <w:ind w:left="425" w:hanging="425"/>
      </w:pPr>
      <w:r>
        <w:rPr>
          <w:sz w:val="21"/>
        </w:rPr>
        <w:t xml:space="preserve">[31] Zhang J, Li J, Lin X, et al. Toward Efficient Semi-Supervised Object Detection </w:t>
      </w:r>
      <w:proofErr w:type="gramStart"/>
      <w:r>
        <w:rPr>
          <w:sz w:val="21"/>
        </w:rPr>
        <w:t>With</w:t>
      </w:r>
      <w:proofErr w:type="gramEnd"/>
      <w:r>
        <w:rPr>
          <w:sz w:val="21"/>
        </w:rPr>
        <w:t xml:space="preserve"> Detection Transformer[J]. IEEE Transactions on Pattern Analysis and Machine Intelligence, 2026, 48(3): 3765-3782. DOI:10.1109/TPAMI.2025.3642123.</w:t>
      </w:r>
    </w:p>
    <w:p w14:paraId="7C220B97" w14:textId="77777777" w:rsidR="00927D17" w:rsidRDefault="00B42534">
      <w:pPr>
        <w:spacing w:after="60" w:line="288" w:lineRule="auto"/>
        <w:ind w:left="425" w:hanging="425"/>
      </w:pPr>
      <w:r>
        <w:rPr>
          <w:sz w:val="21"/>
        </w:rPr>
        <w:t>[32] Allabadi G, Lucic A, Wang Y X, Adve V. Learning to Detect Novel Species with SAM in the Wild[J]. International Journal of Computer Vision, 2025, 133: 2247-2258. DOI:10.1007/s11263-024-02234-0.</w:t>
      </w:r>
    </w:p>
    <w:p w14:paraId="4123AD8C" w14:textId="77777777" w:rsidR="00927D17" w:rsidRDefault="00B42534">
      <w:pPr>
        <w:spacing w:after="60" w:line="288" w:lineRule="auto"/>
        <w:ind w:left="425" w:hanging="425"/>
      </w:pPr>
      <w:r>
        <w:rPr>
          <w:sz w:val="21"/>
        </w:rPr>
        <w:t xml:space="preserve">[33] Xin C, Hartel A, Kasneci E. DART: An Automated End-to-End Object Detection Pipeline with Data Diversification, Open-Vocabulary Bounding Box Annotation, Pseudo-Label Review, and Model Training[J]. Expert Systems with Applications, 2024, 258: 125124. </w:t>
      </w:r>
      <w:proofErr w:type="gramStart"/>
      <w:r>
        <w:rPr>
          <w:sz w:val="21"/>
        </w:rPr>
        <w:t>DOI:10.1016/j.eswa</w:t>
      </w:r>
      <w:proofErr w:type="gramEnd"/>
      <w:r>
        <w:rPr>
          <w:sz w:val="21"/>
        </w:rPr>
        <w:t>.2024.125124.</w:t>
      </w:r>
    </w:p>
    <w:p w14:paraId="10C599EC" w14:textId="77777777" w:rsidR="00927D17" w:rsidRDefault="00B42534">
      <w:pPr>
        <w:spacing w:after="60" w:line="288" w:lineRule="auto"/>
        <w:ind w:left="425" w:hanging="425"/>
        <w:rPr>
          <w:sz w:val="21"/>
          <w:lang w:eastAsia="zh-CN"/>
        </w:rPr>
      </w:pPr>
      <w:r>
        <w:rPr>
          <w:sz w:val="21"/>
        </w:rPr>
        <w:t xml:space="preserve">[34] Shehzadi T, Hashmi K A, Sarode S, Stricker D, Afzal M Z. STEP-DETR: Advancing DETR-Based Semi-Supervised Object Detection with Super Teacher and Pseudo-Label Guided Text Queries[C]//Proceedings of the IEEE/CVF International Conference on Computer Vision. </w:t>
      </w:r>
      <w:r>
        <w:rPr>
          <w:sz w:val="21"/>
          <w:lang w:eastAsia="zh-CN"/>
        </w:rPr>
        <w:t>2025: 3069-3079. DOI:10.1109/ICCV51701.2025.00294.</w:t>
      </w:r>
    </w:p>
    <w:p w14:paraId="331F6B00" w14:textId="77777777" w:rsidR="00E744E9" w:rsidRDefault="00E744E9">
      <w:pPr>
        <w:spacing w:after="60" w:line="288" w:lineRule="auto"/>
        <w:ind w:left="425" w:hanging="425"/>
        <w:rPr>
          <w:sz w:val="21"/>
          <w:lang w:eastAsia="zh-CN"/>
        </w:rPr>
      </w:pPr>
    </w:p>
    <w:p w14:paraId="7D4B54BA" w14:textId="77777777" w:rsidR="00E744E9" w:rsidRDefault="00E744E9">
      <w:pPr>
        <w:spacing w:after="60" w:line="288" w:lineRule="auto"/>
        <w:ind w:left="425" w:hanging="425"/>
        <w:rPr>
          <w:sz w:val="21"/>
          <w:lang w:eastAsia="zh-CN"/>
        </w:rPr>
      </w:pPr>
    </w:p>
    <w:p w14:paraId="35125FFC" w14:textId="77777777" w:rsidR="00E744E9" w:rsidRDefault="00E744E9">
      <w:pPr>
        <w:spacing w:after="60" w:line="288" w:lineRule="auto"/>
        <w:ind w:left="425" w:hanging="425"/>
        <w:rPr>
          <w:sz w:val="21"/>
          <w:lang w:eastAsia="zh-CN"/>
        </w:rPr>
      </w:pPr>
    </w:p>
    <w:p w14:paraId="1C4268CE" w14:textId="77777777" w:rsidR="00E744E9" w:rsidRDefault="00E744E9">
      <w:pPr>
        <w:spacing w:after="60" w:line="288" w:lineRule="auto"/>
        <w:ind w:left="425" w:hanging="425"/>
        <w:rPr>
          <w:sz w:val="21"/>
          <w:lang w:eastAsia="zh-CN"/>
        </w:rPr>
      </w:pPr>
    </w:p>
    <w:p w14:paraId="4DF80233" w14:textId="77777777" w:rsidR="00E744E9" w:rsidRPr="004F5A66" w:rsidRDefault="00E744E9" w:rsidP="00E744E9">
      <w:pPr>
        <w:pStyle w:val="1"/>
        <w:spacing w:after="100" w:line="288" w:lineRule="auto"/>
        <w:rPr>
          <w:rFonts w:ascii="SimSun" w:eastAsia="SimSun" w:hAnsi="SimSun"/>
          <w:lang w:eastAsia="zh-CN"/>
        </w:rPr>
      </w:pPr>
      <w:r w:rsidRPr="004F5A66">
        <w:rPr>
          <w:rFonts w:ascii="SimSun" w:eastAsia="SimSun" w:hAnsi="SimSun" w:cs="SimSun" w:hint="eastAsia"/>
          <w:lang w:eastAsia="zh-CN"/>
        </w:rPr>
        <w:t>附</w:t>
      </w:r>
      <w:r w:rsidRPr="004F5A66">
        <w:rPr>
          <w:rFonts w:ascii="SimSun" w:eastAsia="SimSun" w:hAnsi="SimSun"/>
          <w:lang w:eastAsia="zh-CN"/>
        </w:rPr>
        <w:t>录A 开题后正式实验执行清单</w:t>
      </w:r>
    </w:p>
    <w:tbl>
      <w:tblPr>
        <w:tblStyle w:val="afe"/>
        <w:tblW w:w="0" w:type="auto"/>
        <w:jc w:val="center"/>
        <w:tblLook w:val="04A0" w:firstRow="1" w:lastRow="0" w:firstColumn="1" w:lastColumn="0" w:noHBand="0" w:noVBand="1"/>
      </w:tblPr>
      <w:tblGrid>
        <w:gridCol w:w="831"/>
        <w:gridCol w:w="1926"/>
        <w:gridCol w:w="6021"/>
      </w:tblGrid>
      <w:tr w:rsidR="00E744E9" w:rsidRPr="004F5A66" w14:paraId="3E329682" w14:textId="77777777" w:rsidTr="00426C3D">
        <w:trPr>
          <w:cantSplit/>
          <w:tblHeader/>
          <w:jc w:val="center"/>
        </w:trPr>
        <w:tc>
          <w:tcPr>
            <w:tcW w:w="845" w:type="dxa"/>
            <w:shd w:val="clear" w:color="auto" w:fill="E7E6E6"/>
            <w:tcMar>
              <w:top w:w="110" w:type="dxa"/>
              <w:left w:w="100" w:type="dxa"/>
              <w:bottom w:w="110" w:type="dxa"/>
              <w:right w:w="100" w:type="dxa"/>
            </w:tcMar>
            <w:vAlign w:val="center"/>
          </w:tcPr>
          <w:p w14:paraId="3E794A80"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8"/>
              </w:rPr>
              <w:t>编号</w:t>
            </w:r>
            <w:proofErr w:type="spellEnd"/>
          </w:p>
        </w:tc>
        <w:tc>
          <w:tcPr>
            <w:tcW w:w="1967" w:type="dxa"/>
            <w:shd w:val="clear" w:color="auto" w:fill="E7E6E6"/>
            <w:tcMar>
              <w:top w:w="110" w:type="dxa"/>
              <w:left w:w="100" w:type="dxa"/>
              <w:bottom w:w="110" w:type="dxa"/>
              <w:right w:w="100" w:type="dxa"/>
            </w:tcMar>
            <w:vAlign w:val="center"/>
          </w:tcPr>
          <w:p w14:paraId="4E2BE086"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8"/>
              </w:rPr>
              <w:t>执行事项</w:t>
            </w:r>
            <w:proofErr w:type="spellEnd"/>
          </w:p>
        </w:tc>
        <w:tc>
          <w:tcPr>
            <w:tcW w:w="6176" w:type="dxa"/>
            <w:shd w:val="clear" w:color="auto" w:fill="E7E6E6"/>
            <w:tcMar>
              <w:top w:w="110" w:type="dxa"/>
              <w:left w:w="100" w:type="dxa"/>
              <w:bottom w:w="110" w:type="dxa"/>
              <w:right w:w="100" w:type="dxa"/>
            </w:tcMar>
            <w:vAlign w:val="center"/>
          </w:tcPr>
          <w:p w14:paraId="04514E39"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8"/>
              </w:rPr>
              <w:t>完成标准</w:t>
            </w:r>
            <w:proofErr w:type="spellEnd"/>
          </w:p>
        </w:tc>
      </w:tr>
      <w:tr w:rsidR="00E744E9" w:rsidRPr="004F5A66" w14:paraId="14184683" w14:textId="77777777" w:rsidTr="00426C3D">
        <w:trPr>
          <w:cantSplit/>
          <w:jc w:val="center"/>
        </w:trPr>
        <w:tc>
          <w:tcPr>
            <w:tcW w:w="845" w:type="dxa"/>
            <w:tcMar>
              <w:top w:w="100" w:type="dxa"/>
              <w:left w:w="100" w:type="dxa"/>
              <w:bottom w:w="100" w:type="dxa"/>
              <w:right w:w="100" w:type="dxa"/>
            </w:tcMar>
            <w:vAlign w:val="center"/>
          </w:tcPr>
          <w:p w14:paraId="35C4BCBD" w14:textId="77777777" w:rsidR="00E744E9" w:rsidRPr="004F5A66" w:rsidRDefault="00E744E9" w:rsidP="00426C3D">
            <w:pPr>
              <w:spacing w:line="276" w:lineRule="auto"/>
              <w:jc w:val="center"/>
              <w:rPr>
                <w:rFonts w:ascii="SimSun" w:hAnsi="SimSun"/>
              </w:rPr>
            </w:pPr>
            <w:r w:rsidRPr="004F5A66">
              <w:rPr>
                <w:rFonts w:ascii="SimSun" w:hAnsi="SimSun"/>
                <w:sz w:val="18"/>
              </w:rPr>
              <w:t>A1</w:t>
            </w:r>
          </w:p>
        </w:tc>
        <w:tc>
          <w:tcPr>
            <w:tcW w:w="1967" w:type="dxa"/>
            <w:tcMar>
              <w:top w:w="100" w:type="dxa"/>
              <w:left w:w="100" w:type="dxa"/>
              <w:bottom w:w="100" w:type="dxa"/>
              <w:right w:w="100" w:type="dxa"/>
            </w:tcMar>
            <w:vAlign w:val="center"/>
          </w:tcPr>
          <w:p w14:paraId="57896B63" w14:textId="77777777" w:rsidR="00E744E9" w:rsidRPr="004F5A66" w:rsidRDefault="00E744E9" w:rsidP="00426C3D">
            <w:pPr>
              <w:spacing w:line="276" w:lineRule="auto"/>
              <w:rPr>
                <w:rFonts w:ascii="SimSun" w:hAnsi="SimSun"/>
              </w:rPr>
            </w:pPr>
            <w:proofErr w:type="spellStart"/>
            <w:r w:rsidRPr="004F5A66">
              <w:rPr>
                <w:rFonts w:ascii="SimSun" w:hAnsi="SimSun"/>
                <w:sz w:val="18"/>
              </w:rPr>
              <w:t>语义提示冻结</w:t>
            </w:r>
            <w:proofErr w:type="spellEnd"/>
          </w:p>
        </w:tc>
        <w:tc>
          <w:tcPr>
            <w:tcW w:w="6176" w:type="dxa"/>
            <w:tcMar>
              <w:top w:w="100" w:type="dxa"/>
              <w:left w:w="100" w:type="dxa"/>
              <w:bottom w:w="100" w:type="dxa"/>
              <w:right w:w="100" w:type="dxa"/>
            </w:tcMar>
            <w:vAlign w:val="center"/>
          </w:tcPr>
          <w:p w14:paraId="4DE98ECE" w14:textId="77777777" w:rsidR="00E744E9" w:rsidRPr="004F5A66" w:rsidRDefault="00E744E9" w:rsidP="00426C3D">
            <w:pPr>
              <w:spacing w:line="276" w:lineRule="auto"/>
              <w:rPr>
                <w:rFonts w:ascii="SimSun" w:hAnsi="SimSun"/>
              </w:rPr>
            </w:pPr>
            <w:proofErr w:type="spellStart"/>
            <w:r w:rsidRPr="004F5A66">
              <w:rPr>
                <w:rFonts w:ascii="SimSun" w:hAnsi="SimSun"/>
                <w:sz w:val="18"/>
              </w:rPr>
              <w:t>完成候选粗筛、Top候选复筛；固定fire</w:t>
            </w:r>
            <w:proofErr w:type="spellEnd"/>
            <w:r w:rsidRPr="004F5A66">
              <w:rPr>
                <w:rFonts w:ascii="SimSun" w:hAnsi="SimSun"/>
                <w:sz w:val="18"/>
              </w:rPr>
              <w:t>/</w:t>
            </w:r>
            <w:proofErr w:type="spellStart"/>
            <w:r w:rsidRPr="004F5A66">
              <w:rPr>
                <w:rFonts w:ascii="SimSun" w:hAnsi="SimSun"/>
                <w:sz w:val="18"/>
              </w:rPr>
              <w:t>smoke提示、score</w:t>
            </w:r>
            <w:proofErr w:type="spellEnd"/>
            <w:r w:rsidRPr="004F5A66">
              <w:rPr>
                <w:rFonts w:ascii="SimSun" w:hAnsi="SimSun"/>
                <w:sz w:val="18"/>
              </w:rPr>
              <w:t xml:space="preserve"> </w:t>
            </w:r>
            <w:proofErr w:type="spellStart"/>
            <w:r w:rsidRPr="004F5A66">
              <w:rPr>
                <w:rFonts w:ascii="SimSun" w:hAnsi="SimSun"/>
                <w:sz w:val="18"/>
              </w:rPr>
              <w:t>threshold、prompt_id与配置指纹</w:t>
            </w:r>
            <w:proofErr w:type="spellEnd"/>
          </w:p>
        </w:tc>
      </w:tr>
      <w:tr w:rsidR="00E744E9" w:rsidRPr="004F5A66" w14:paraId="617888B8" w14:textId="77777777" w:rsidTr="00426C3D">
        <w:trPr>
          <w:cantSplit/>
          <w:jc w:val="center"/>
        </w:trPr>
        <w:tc>
          <w:tcPr>
            <w:tcW w:w="845" w:type="dxa"/>
            <w:tcMar>
              <w:top w:w="100" w:type="dxa"/>
              <w:left w:w="100" w:type="dxa"/>
              <w:bottom w:w="100" w:type="dxa"/>
              <w:right w:w="100" w:type="dxa"/>
            </w:tcMar>
            <w:vAlign w:val="center"/>
          </w:tcPr>
          <w:p w14:paraId="0255C29F" w14:textId="77777777" w:rsidR="00E744E9" w:rsidRPr="004F5A66" w:rsidRDefault="00E744E9" w:rsidP="00426C3D">
            <w:pPr>
              <w:spacing w:line="276" w:lineRule="auto"/>
              <w:jc w:val="center"/>
              <w:rPr>
                <w:rFonts w:ascii="SimSun" w:hAnsi="SimSun"/>
              </w:rPr>
            </w:pPr>
            <w:r w:rsidRPr="004F5A66">
              <w:rPr>
                <w:rFonts w:ascii="SimSun" w:hAnsi="SimSun"/>
                <w:sz w:val="18"/>
              </w:rPr>
              <w:t>A2</w:t>
            </w:r>
          </w:p>
        </w:tc>
        <w:tc>
          <w:tcPr>
            <w:tcW w:w="1967" w:type="dxa"/>
            <w:tcMar>
              <w:top w:w="100" w:type="dxa"/>
              <w:left w:w="100" w:type="dxa"/>
              <w:bottom w:w="100" w:type="dxa"/>
              <w:right w:w="100" w:type="dxa"/>
            </w:tcMar>
            <w:vAlign w:val="center"/>
          </w:tcPr>
          <w:p w14:paraId="2F17F5A0" w14:textId="77777777" w:rsidR="00E744E9" w:rsidRPr="004F5A66" w:rsidRDefault="00E744E9" w:rsidP="00426C3D">
            <w:pPr>
              <w:spacing w:line="276" w:lineRule="auto"/>
              <w:rPr>
                <w:rFonts w:ascii="SimSun" w:hAnsi="SimSun"/>
              </w:rPr>
            </w:pPr>
            <w:r w:rsidRPr="004F5A66">
              <w:rPr>
                <w:rFonts w:ascii="SimSun" w:hAnsi="SimSun"/>
                <w:sz w:val="18"/>
              </w:rPr>
              <w:t>正式E0/E1</w:t>
            </w:r>
          </w:p>
        </w:tc>
        <w:tc>
          <w:tcPr>
            <w:tcW w:w="6176" w:type="dxa"/>
            <w:tcMar>
              <w:top w:w="100" w:type="dxa"/>
              <w:left w:w="100" w:type="dxa"/>
              <w:bottom w:w="100" w:type="dxa"/>
              <w:right w:w="100" w:type="dxa"/>
            </w:tcMar>
            <w:vAlign w:val="center"/>
          </w:tcPr>
          <w:p w14:paraId="4536C6E1" w14:textId="77777777" w:rsidR="00E744E9" w:rsidRPr="004F5A66" w:rsidRDefault="00E744E9" w:rsidP="00426C3D">
            <w:pPr>
              <w:spacing w:line="276" w:lineRule="auto"/>
              <w:rPr>
                <w:rFonts w:ascii="SimSun" w:hAnsi="SimSun"/>
              </w:rPr>
            </w:pPr>
            <w:r w:rsidRPr="004F5A66">
              <w:rPr>
                <w:rFonts w:ascii="SimSun" w:hAnsi="SimSun"/>
                <w:sz w:val="18"/>
              </w:rPr>
              <w:t xml:space="preserve">统一YOLO超参数；E0/E1各≥3 </w:t>
            </w:r>
            <w:proofErr w:type="spellStart"/>
            <w:r w:rsidRPr="004F5A66">
              <w:rPr>
                <w:rFonts w:ascii="SimSun" w:hAnsi="SimSun"/>
                <w:sz w:val="18"/>
              </w:rPr>
              <w:t>seeds；计算均值、Std、RM与历史Pilot可比结果</w:t>
            </w:r>
            <w:proofErr w:type="spellEnd"/>
          </w:p>
        </w:tc>
      </w:tr>
      <w:tr w:rsidR="00E744E9" w:rsidRPr="004F5A66" w14:paraId="742FA5B1" w14:textId="77777777" w:rsidTr="00426C3D">
        <w:trPr>
          <w:cantSplit/>
          <w:jc w:val="center"/>
        </w:trPr>
        <w:tc>
          <w:tcPr>
            <w:tcW w:w="845" w:type="dxa"/>
            <w:tcMar>
              <w:top w:w="100" w:type="dxa"/>
              <w:left w:w="100" w:type="dxa"/>
              <w:bottom w:w="100" w:type="dxa"/>
              <w:right w:w="100" w:type="dxa"/>
            </w:tcMar>
            <w:vAlign w:val="center"/>
          </w:tcPr>
          <w:p w14:paraId="6821D2A8" w14:textId="77777777" w:rsidR="00E744E9" w:rsidRPr="004F5A66" w:rsidRDefault="00E744E9" w:rsidP="00426C3D">
            <w:pPr>
              <w:spacing w:line="276" w:lineRule="auto"/>
              <w:jc w:val="center"/>
              <w:rPr>
                <w:rFonts w:ascii="SimSun" w:hAnsi="SimSun"/>
              </w:rPr>
            </w:pPr>
            <w:r w:rsidRPr="004F5A66">
              <w:rPr>
                <w:rFonts w:ascii="SimSun" w:hAnsi="SimSun"/>
                <w:sz w:val="18"/>
              </w:rPr>
              <w:lastRenderedPageBreak/>
              <w:t>A3</w:t>
            </w:r>
          </w:p>
        </w:tc>
        <w:tc>
          <w:tcPr>
            <w:tcW w:w="1967" w:type="dxa"/>
            <w:tcMar>
              <w:top w:w="100" w:type="dxa"/>
              <w:left w:w="100" w:type="dxa"/>
              <w:bottom w:w="100" w:type="dxa"/>
              <w:right w:w="100" w:type="dxa"/>
            </w:tcMar>
            <w:vAlign w:val="center"/>
          </w:tcPr>
          <w:p w14:paraId="749B72BC" w14:textId="77777777" w:rsidR="00E744E9" w:rsidRPr="004F5A66" w:rsidRDefault="00E744E9" w:rsidP="00426C3D">
            <w:pPr>
              <w:spacing w:line="276" w:lineRule="auto"/>
              <w:rPr>
                <w:rFonts w:ascii="SimSun" w:hAnsi="SimSun"/>
              </w:rPr>
            </w:pPr>
            <w:r w:rsidRPr="004F5A66">
              <w:rPr>
                <w:rFonts w:ascii="SimSun" w:hAnsi="SimSun"/>
                <w:sz w:val="18"/>
              </w:rPr>
              <w:t>V1数据质量诊断</w:t>
            </w:r>
          </w:p>
        </w:tc>
        <w:tc>
          <w:tcPr>
            <w:tcW w:w="6176" w:type="dxa"/>
            <w:tcMar>
              <w:top w:w="100" w:type="dxa"/>
              <w:left w:w="100" w:type="dxa"/>
              <w:bottom w:w="100" w:type="dxa"/>
              <w:right w:w="100" w:type="dxa"/>
            </w:tcMar>
            <w:vAlign w:val="center"/>
          </w:tcPr>
          <w:p w14:paraId="0A8D923B" w14:textId="77777777" w:rsidR="00E744E9" w:rsidRPr="004F5A66" w:rsidRDefault="00E744E9" w:rsidP="00426C3D">
            <w:pPr>
              <w:spacing w:line="276" w:lineRule="auto"/>
              <w:rPr>
                <w:rFonts w:ascii="SimSun" w:hAnsi="SimSun"/>
              </w:rPr>
            </w:pPr>
            <w:r w:rsidRPr="004F5A66">
              <w:rPr>
                <w:rFonts w:ascii="SimSun" w:hAnsi="SimSun"/>
                <w:sz w:val="18"/>
              </w:rPr>
              <w:t>分fire/smoke统计missing、FP、over/under-box、many-to-one、小目标；输出错误占比与典型图</w:t>
            </w:r>
          </w:p>
        </w:tc>
      </w:tr>
      <w:tr w:rsidR="00E744E9" w:rsidRPr="004F5A66" w14:paraId="32FFE65C" w14:textId="77777777" w:rsidTr="00426C3D">
        <w:trPr>
          <w:cantSplit/>
          <w:jc w:val="center"/>
        </w:trPr>
        <w:tc>
          <w:tcPr>
            <w:tcW w:w="845" w:type="dxa"/>
            <w:tcMar>
              <w:top w:w="100" w:type="dxa"/>
              <w:left w:w="100" w:type="dxa"/>
              <w:bottom w:w="100" w:type="dxa"/>
              <w:right w:w="100" w:type="dxa"/>
            </w:tcMar>
            <w:vAlign w:val="center"/>
          </w:tcPr>
          <w:p w14:paraId="62F46358" w14:textId="77777777" w:rsidR="00E744E9" w:rsidRPr="004F5A66" w:rsidRDefault="00E744E9" w:rsidP="00426C3D">
            <w:pPr>
              <w:spacing w:line="276" w:lineRule="auto"/>
              <w:jc w:val="center"/>
              <w:rPr>
                <w:rFonts w:ascii="SimSun" w:hAnsi="SimSun"/>
              </w:rPr>
            </w:pPr>
            <w:r w:rsidRPr="004F5A66">
              <w:rPr>
                <w:rFonts w:ascii="SimSun" w:hAnsi="SimSun"/>
                <w:sz w:val="18"/>
              </w:rPr>
              <w:t>A4</w:t>
            </w:r>
          </w:p>
        </w:tc>
        <w:tc>
          <w:tcPr>
            <w:tcW w:w="1967" w:type="dxa"/>
            <w:tcMar>
              <w:top w:w="100" w:type="dxa"/>
              <w:left w:w="100" w:type="dxa"/>
              <w:bottom w:w="100" w:type="dxa"/>
              <w:right w:w="100" w:type="dxa"/>
            </w:tcMar>
            <w:vAlign w:val="center"/>
          </w:tcPr>
          <w:p w14:paraId="54942479" w14:textId="77777777" w:rsidR="00E744E9" w:rsidRPr="004F5A66" w:rsidRDefault="00E744E9" w:rsidP="00426C3D">
            <w:pPr>
              <w:spacing w:line="276" w:lineRule="auto"/>
              <w:rPr>
                <w:rFonts w:ascii="SimSun" w:hAnsi="SimSun"/>
              </w:rPr>
            </w:pPr>
            <w:proofErr w:type="spellStart"/>
            <w:r w:rsidRPr="004F5A66">
              <w:rPr>
                <w:rFonts w:ascii="SimSun" w:hAnsi="SimSun"/>
                <w:sz w:val="18"/>
              </w:rPr>
              <w:t>Verifier三档</w:t>
            </w:r>
            <w:proofErr w:type="spellEnd"/>
          </w:p>
        </w:tc>
        <w:tc>
          <w:tcPr>
            <w:tcW w:w="6176" w:type="dxa"/>
            <w:tcMar>
              <w:top w:w="100" w:type="dxa"/>
              <w:left w:w="100" w:type="dxa"/>
              <w:bottom w:w="100" w:type="dxa"/>
              <w:right w:w="100" w:type="dxa"/>
            </w:tcMar>
            <w:vAlign w:val="center"/>
          </w:tcPr>
          <w:p w14:paraId="52481950" w14:textId="77777777" w:rsidR="00E744E9" w:rsidRPr="004F5A66" w:rsidRDefault="00E744E9" w:rsidP="00426C3D">
            <w:pPr>
              <w:spacing w:line="276" w:lineRule="auto"/>
              <w:rPr>
                <w:rFonts w:ascii="SimSun" w:hAnsi="SimSun"/>
              </w:rPr>
            </w:pPr>
            <w:r w:rsidRPr="004F5A66">
              <w:rPr>
                <w:rFonts w:ascii="SimSun" w:hAnsi="SimSun"/>
                <w:sz w:val="18"/>
              </w:rPr>
              <w:t>默认保留V1、强证据否决；宽松/</w:t>
            </w:r>
            <w:proofErr w:type="spellStart"/>
            <w:r w:rsidRPr="004F5A66">
              <w:rPr>
                <w:rFonts w:ascii="SimSun" w:hAnsi="SimSun"/>
                <w:sz w:val="18"/>
              </w:rPr>
              <w:t>基准</w:t>
            </w:r>
            <w:proofErr w:type="spellEnd"/>
            <w:r w:rsidRPr="004F5A66">
              <w:rPr>
                <w:rFonts w:ascii="SimSun" w:hAnsi="SimSun"/>
                <w:sz w:val="18"/>
              </w:rPr>
              <w:t>/</w:t>
            </w:r>
            <w:proofErr w:type="spellStart"/>
            <w:r w:rsidRPr="004F5A66">
              <w:rPr>
                <w:rFonts w:ascii="SimSun" w:hAnsi="SimSun"/>
                <w:sz w:val="18"/>
              </w:rPr>
              <w:t>严格只在Development</w:t>
            </w:r>
            <w:proofErr w:type="spellEnd"/>
            <w:r w:rsidRPr="004F5A66">
              <w:rPr>
                <w:rFonts w:ascii="SimSun" w:hAnsi="SimSun"/>
                <w:sz w:val="18"/>
              </w:rPr>
              <w:t>/</w:t>
            </w:r>
            <w:proofErr w:type="spellStart"/>
            <w:r w:rsidRPr="004F5A66">
              <w:rPr>
                <w:rFonts w:ascii="SimSun" w:hAnsi="SimSun"/>
                <w:sz w:val="18"/>
              </w:rPr>
              <w:t>Validation选择</w:t>
            </w:r>
            <w:proofErr w:type="spellEnd"/>
          </w:p>
        </w:tc>
      </w:tr>
      <w:tr w:rsidR="00E744E9" w:rsidRPr="004F5A66" w14:paraId="690F9621" w14:textId="77777777" w:rsidTr="00426C3D">
        <w:trPr>
          <w:cantSplit/>
          <w:jc w:val="center"/>
        </w:trPr>
        <w:tc>
          <w:tcPr>
            <w:tcW w:w="845" w:type="dxa"/>
            <w:tcMar>
              <w:top w:w="100" w:type="dxa"/>
              <w:left w:w="100" w:type="dxa"/>
              <w:bottom w:w="100" w:type="dxa"/>
              <w:right w:w="100" w:type="dxa"/>
            </w:tcMar>
            <w:vAlign w:val="center"/>
          </w:tcPr>
          <w:p w14:paraId="1E35182A" w14:textId="77777777" w:rsidR="00E744E9" w:rsidRPr="004F5A66" w:rsidRDefault="00E744E9" w:rsidP="00426C3D">
            <w:pPr>
              <w:spacing w:line="276" w:lineRule="auto"/>
              <w:jc w:val="center"/>
              <w:rPr>
                <w:rFonts w:ascii="SimSun" w:hAnsi="SimSun"/>
              </w:rPr>
            </w:pPr>
            <w:r w:rsidRPr="004F5A66">
              <w:rPr>
                <w:rFonts w:ascii="SimSun" w:hAnsi="SimSun"/>
                <w:sz w:val="18"/>
              </w:rPr>
              <w:t>A5</w:t>
            </w:r>
          </w:p>
        </w:tc>
        <w:tc>
          <w:tcPr>
            <w:tcW w:w="1967" w:type="dxa"/>
            <w:tcMar>
              <w:top w:w="100" w:type="dxa"/>
              <w:left w:w="100" w:type="dxa"/>
              <w:bottom w:w="100" w:type="dxa"/>
              <w:right w:w="100" w:type="dxa"/>
            </w:tcMar>
            <w:vAlign w:val="center"/>
          </w:tcPr>
          <w:p w14:paraId="75ECB455" w14:textId="77777777" w:rsidR="00E744E9" w:rsidRPr="004F5A66" w:rsidRDefault="00E744E9" w:rsidP="00426C3D">
            <w:pPr>
              <w:spacing w:line="276" w:lineRule="auto"/>
              <w:rPr>
                <w:rFonts w:ascii="SimSun" w:hAnsi="SimSun"/>
              </w:rPr>
            </w:pPr>
            <w:proofErr w:type="spellStart"/>
            <w:r w:rsidRPr="004F5A66">
              <w:rPr>
                <w:rFonts w:ascii="SimSun" w:hAnsi="SimSun"/>
                <w:sz w:val="18"/>
              </w:rPr>
              <w:t>Reject人工抽检</w:t>
            </w:r>
            <w:proofErr w:type="spellEnd"/>
          </w:p>
        </w:tc>
        <w:tc>
          <w:tcPr>
            <w:tcW w:w="6176" w:type="dxa"/>
            <w:tcMar>
              <w:top w:w="100" w:type="dxa"/>
              <w:left w:w="100" w:type="dxa"/>
              <w:bottom w:w="100" w:type="dxa"/>
              <w:right w:w="100" w:type="dxa"/>
            </w:tcMar>
            <w:vAlign w:val="center"/>
          </w:tcPr>
          <w:p w14:paraId="14CF201C"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抽取被删除框，统计真实FP比例与真目标误删率；误删过高则收紧否决条件</w:t>
            </w:r>
          </w:p>
        </w:tc>
      </w:tr>
      <w:tr w:rsidR="00E744E9" w:rsidRPr="004F5A66" w14:paraId="6EBF4A66" w14:textId="77777777" w:rsidTr="00426C3D">
        <w:trPr>
          <w:cantSplit/>
          <w:jc w:val="center"/>
        </w:trPr>
        <w:tc>
          <w:tcPr>
            <w:tcW w:w="845" w:type="dxa"/>
            <w:tcMar>
              <w:top w:w="100" w:type="dxa"/>
              <w:left w:w="100" w:type="dxa"/>
              <w:bottom w:w="100" w:type="dxa"/>
              <w:right w:w="100" w:type="dxa"/>
            </w:tcMar>
            <w:vAlign w:val="center"/>
          </w:tcPr>
          <w:p w14:paraId="15FF6687" w14:textId="77777777" w:rsidR="00E744E9" w:rsidRPr="004F5A66" w:rsidRDefault="00E744E9" w:rsidP="00426C3D">
            <w:pPr>
              <w:spacing w:line="276" w:lineRule="auto"/>
              <w:jc w:val="center"/>
              <w:rPr>
                <w:rFonts w:ascii="SimSun" w:hAnsi="SimSun"/>
              </w:rPr>
            </w:pPr>
            <w:r w:rsidRPr="004F5A66">
              <w:rPr>
                <w:rFonts w:ascii="SimSun" w:hAnsi="SimSun"/>
                <w:sz w:val="18"/>
              </w:rPr>
              <w:t>A6</w:t>
            </w:r>
          </w:p>
        </w:tc>
        <w:tc>
          <w:tcPr>
            <w:tcW w:w="1967" w:type="dxa"/>
            <w:tcMar>
              <w:top w:w="100" w:type="dxa"/>
              <w:left w:w="100" w:type="dxa"/>
              <w:bottom w:w="100" w:type="dxa"/>
              <w:right w:w="100" w:type="dxa"/>
            </w:tcMar>
            <w:vAlign w:val="center"/>
          </w:tcPr>
          <w:p w14:paraId="020D0A29" w14:textId="77777777" w:rsidR="00E744E9" w:rsidRPr="004F5A66" w:rsidRDefault="00E744E9" w:rsidP="00426C3D">
            <w:pPr>
              <w:spacing w:line="276" w:lineRule="auto"/>
              <w:rPr>
                <w:rFonts w:ascii="SimSun" w:hAnsi="SimSun"/>
              </w:rPr>
            </w:pPr>
            <w:proofErr w:type="spellStart"/>
            <w:r w:rsidRPr="004F5A66">
              <w:rPr>
                <w:rFonts w:ascii="SimSun" w:hAnsi="SimSun"/>
                <w:sz w:val="18"/>
              </w:rPr>
              <w:t>Append安全门</w:t>
            </w:r>
            <w:proofErr w:type="spellEnd"/>
          </w:p>
        </w:tc>
        <w:tc>
          <w:tcPr>
            <w:tcW w:w="6176" w:type="dxa"/>
            <w:tcMar>
              <w:top w:w="100" w:type="dxa"/>
              <w:left w:w="100" w:type="dxa"/>
              <w:bottom w:w="100" w:type="dxa"/>
              <w:right w:w="100" w:type="dxa"/>
            </w:tcMar>
            <w:vAlign w:val="center"/>
          </w:tcPr>
          <w:p w14:paraId="494B7473" w14:textId="77777777" w:rsidR="00E744E9" w:rsidRPr="004F5A66" w:rsidRDefault="00E744E9" w:rsidP="00426C3D">
            <w:pPr>
              <w:spacing w:line="276" w:lineRule="auto"/>
              <w:rPr>
                <w:rFonts w:ascii="SimSun" w:hAnsi="SimSun"/>
              </w:rPr>
            </w:pPr>
            <w:r w:rsidRPr="004F5A66">
              <w:rPr>
                <w:rFonts w:ascii="SimSun" w:hAnsi="SimSun"/>
                <w:sz w:val="18"/>
              </w:rPr>
              <w:t>SAM3新增目标先存candidate；抽检≥300候选或预注册样本量；Precision不过门不全量</w:t>
            </w:r>
          </w:p>
        </w:tc>
      </w:tr>
      <w:tr w:rsidR="00E744E9" w:rsidRPr="004F5A66" w14:paraId="7CE7F57B" w14:textId="77777777" w:rsidTr="00426C3D">
        <w:trPr>
          <w:cantSplit/>
          <w:jc w:val="center"/>
        </w:trPr>
        <w:tc>
          <w:tcPr>
            <w:tcW w:w="845" w:type="dxa"/>
            <w:tcMar>
              <w:top w:w="100" w:type="dxa"/>
              <w:left w:w="100" w:type="dxa"/>
              <w:bottom w:w="100" w:type="dxa"/>
              <w:right w:w="100" w:type="dxa"/>
            </w:tcMar>
            <w:vAlign w:val="center"/>
          </w:tcPr>
          <w:p w14:paraId="3B962E1B" w14:textId="77777777" w:rsidR="00E744E9" w:rsidRPr="004F5A66" w:rsidRDefault="00E744E9" w:rsidP="00426C3D">
            <w:pPr>
              <w:spacing w:line="276" w:lineRule="auto"/>
              <w:jc w:val="center"/>
              <w:rPr>
                <w:rFonts w:ascii="SimSun" w:hAnsi="SimSun"/>
              </w:rPr>
            </w:pPr>
            <w:r w:rsidRPr="004F5A66">
              <w:rPr>
                <w:rFonts w:ascii="SimSun" w:hAnsi="SimSun"/>
                <w:sz w:val="18"/>
              </w:rPr>
              <w:t>A7</w:t>
            </w:r>
          </w:p>
        </w:tc>
        <w:tc>
          <w:tcPr>
            <w:tcW w:w="1967" w:type="dxa"/>
            <w:tcMar>
              <w:top w:w="100" w:type="dxa"/>
              <w:left w:w="100" w:type="dxa"/>
              <w:bottom w:w="100" w:type="dxa"/>
              <w:right w:w="100" w:type="dxa"/>
            </w:tcMar>
            <w:vAlign w:val="center"/>
          </w:tcPr>
          <w:p w14:paraId="0B738FD0" w14:textId="77777777" w:rsidR="00E744E9" w:rsidRPr="004F5A66" w:rsidRDefault="00E744E9" w:rsidP="00426C3D">
            <w:pPr>
              <w:spacing w:line="276" w:lineRule="auto"/>
              <w:rPr>
                <w:rFonts w:ascii="SimSun" w:hAnsi="SimSun"/>
              </w:rPr>
            </w:pPr>
            <w:proofErr w:type="spellStart"/>
            <w:r w:rsidRPr="004F5A66">
              <w:rPr>
                <w:rFonts w:ascii="SimSun" w:hAnsi="SimSun"/>
                <w:sz w:val="18"/>
              </w:rPr>
              <w:t>IoF边界</w:t>
            </w:r>
            <w:proofErr w:type="spellEnd"/>
          </w:p>
        </w:tc>
        <w:tc>
          <w:tcPr>
            <w:tcW w:w="6176" w:type="dxa"/>
            <w:tcMar>
              <w:top w:w="100" w:type="dxa"/>
              <w:left w:w="100" w:type="dxa"/>
              <w:bottom w:w="100" w:type="dxa"/>
              <w:right w:w="100" w:type="dxa"/>
            </w:tcMar>
            <w:vAlign w:val="center"/>
          </w:tcPr>
          <w:p w14:paraId="6B60D568" w14:textId="77777777" w:rsidR="00E744E9" w:rsidRPr="004F5A66" w:rsidRDefault="00E744E9" w:rsidP="00426C3D">
            <w:pPr>
              <w:spacing w:line="276" w:lineRule="auto"/>
              <w:rPr>
                <w:rFonts w:ascii="SimSun" w:hAnsi="SimSun"/>
              </w:rPr>
            </w:pPr>
            <w:proofErr w:type="spellStart"/>
            <w:r w:rsidRPr="004F5A66">
              <w:rPr>
                <w:rFonts w:ascii="SimSun" w:hAnsi="SimSun"/>
                <w:sz w:val="18"/>
              </w:rPr>
              <w:t>在Development比较候选IoF阈值；审核rejected_by_iof，禁止用隔离测试集选阈值</w:t>
            </w:r>
            <w:proofErr w:type="spellEnd"/>
          </w:p>
        </w:tc>
      </w:tr>
      <w:tr w:rsidR="00E744E9" w:rsidRPr="004F5A66" w14:paraId="58963D25" w14:textId="77777777" w:rsidTr="00426C3D">
        <w:trPr>
          <w:cantSplit/>
          <w:jc w:val="center"/>
        </w:trPr>
        <w:tc>
          <w:tcPr>
            <w:tcW w:w="845" w:type="dxa"/>
            <w:tcMar>
              <w:top w:w="100" w:type="dxa"/>
              <w:left w:w="100" w:type="dxa"/>
              <w:bottom w:w="100" w:type="dxa"/>
              <w:right w:w="100" w:type="dxa"/>
            </w:tcMar>
            <w:vAlign w:val="center"/>
          </w:tcPr>
          <w:p w14:paraId="69C175E1" w14:textId="77777777" w:rsidR="00E744E9" w:rsidRPr="004F5A66" w:rsidRDefault="00E744E9" w:rsidP="00426C3D">
            <w:pPr>
              <w:spacing w:line="276" w:lineRule="auto"/>
              <w:jc w:val="center"/>
              <w:rPr>
                <w:rFonts w:ascii="SimSun" w:hAnsi="SimSun"/>
              </w:rPr>
            </w:pPr>
            <w:r w:rsidRPr="004F5A66">
              <w:rPr>
                <w:rFonts w:ascii="SimSun" w:hAnsi="SimSun"/>
                <w:sz w:val="18"/>
              </w:rPr>
              <w:t>A8</w:t>
            </w:r>
          </w:p>
        </w:tc>
        <w:tc>
          <w:tcPr>
            <w:tcW w:w="1967" w:type="dxa"/>
            <w:tcMar>
              <w:top w:w="100" w:type="dxa"/>
              <w:left w:w="100" w:type="dxa"/>
              <w:bottom w:w="100" w:type="dxa"/>
              <w:right w:w="100" w:type="dxa"/>
            </w:tcMar>
            <w:vAlign w:val="center"/>
          </w:tcPr>
          <w:p w14:paraId="3DD41EDE" w14:textId="77777777" w:rsidR="00E744E9" w:rsidRPr="004F5A66" w:rsidRDefault="00E744E9" w:rsidP="00426C3D">
            <w:pPr>
              <w:spacing w:line="276" w:lineRule="auto"/>
              <w:rPr>
                <w:rFonts w:ascii="SimSun" w:hAnsi="SimSun"/>
              </w:rPr>
            </w:pPr>
            <w:proofErr w:type="spellStart"/>
            <w:r w:rsidRPr="004F5A66">
              <w:rPr>
                <w:rFonts w:ascii="SimSun" w:hAnsi="SimSun"/>
                <w:sz w:val="18"/>
              </w:rPr>
              <w:t>Refiner停止门</w:t>
            </w:r>
            <w:proofErr w:type="spellEnd"/>
          </w:p>
        </w:tc>
        <w:tc>
          <w:tcPr>
            <w:tcW w:w="6176" w:type="dxa"/>
            <w:tcMar>
              <w:top w:w="100" w:type="dxa"/>
              <w:left w:w="100" w:type="dxa"/>
              <w:bottom w:w="100" w:type="dxa"/>
              <w:right w:w="100" w:type="dxa"/>
            </w:tcMar>
            <w:vAlign w:val="center"/>
          </w:tcPr>
          <w:p w14:paraId="0DB0F43B"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除非新规范预注册且同时改善几何与YOLO效用，否则不再全量重定位</w:t>
            </w:r>
          </w:p>
        </w:tc>
      </w:tr>
      <w:tr w:rsidR="00E744E9" w:rsidRPr="004F5A66" w14:paraId="74D03207" w14:textId="77777777" w:rsidTr="00426C3D">
        <w:trPr>
          <w:cantSplit/>
          <w:jc w:val="center"/>
        </w:trPr>
        <w:tc>
          <w:tcPr>
            <w:tcW w:w="845" w:type="dxa"/>
            <w:tcMar>
              <w:top w:w="100" w:type="dxa"/>
              <w:left w:w="100" w:type="dxa"/>
              <w:bottom w:w="100" w:type="dxa"/>
              <w:right w:w="100" w:type="dxa"/>
            </w:tcMar>
            <w:vAlign w:val="center"/>
          </w:tcPr>
          <w:p w14:paraId="16B499BF" w14:textId="77777777" w:rsidR="00E744E9" w:rsidRPr="004F5A66" w:rsidRDefault="00E744E9" w:rsidP="00426C3D">
            <w:pPr>
              <w:spacing w:line="276" w:lineRule="auto"/>
              <w:jc w:val="center"/>
              <w:rPr>
                <w:rFonts w:ascii="SimSun" w:hAnsi="SimSun"/>
              </w:rPr>
            </w:pPr>
            <w:r w:rsidRPr="004F5A66">
              <w:rPr>
                <w:rFonts w:ascii="SimSun" w:hAnsi="SimSun"/>
                <w:sz w:val="18"/>
              </w:rPr>
              <w:t>A9</w:t>
            </w:r>
          </w:p>
        </w:tc>
        <w:tc>
          <w:tcPr>
            <w:tcW w:w="1967" w:type="dxa"/>
            <w:tcMar>
              <w:top w:w="100" w:type="dxa"/>
              <w:left w:w="100" w:type="dxa"/>
              <w:bottom w:w="100" w:type="dxa"/>
              <w:right w:w="100" w:type="dxa"/>
            </w:tcMar>
            <w:vAlign w:val="center"/>
          </w:tcPr>
          <w:p w14:paraId="297AFE0B" w14:textId="77777777" w:rsidR="00E744E9" w:rsidRPr="004F5A66" w:rsidRDefault="00E744E9" w:rsidP="00426C3D">
            <w:pPr>
              <w:spacing w:line="276" w:lineRule="auto"/>
              <w:rPr>
                <w:rFonts w:ascii="SimSun" w:hAnsi="SimSun"/>
              </w:rPr>
            </w:pPr>
            <w:r w:rsidRPr="004F5A66">
              <w:rPr>
                <w:rFonts w:ascii="SimSun" w:hAnsi="SimSun"/>
                <w:sz w:val="18"/>
              </w:rPr>
              <w:t>正式V2</w:t>
            </w:r>
          </w:p>
        </w:tc>
        <w:tc>
          <w:tcPr>
            <w:tcW w:w="6176" w:type="dxa"/>
            <w:tcMar>
              <w:top w:w="100" w:type="dxa"/>
              <w:left w:w="100" w:type="dxa"/>
              <w:bottom w:w="100" w:type="dxa"/>
              <w:right w:w="100" w:type="dxa"/>
            </w:tcMar>
            <w:vAlign w:val="center"/>
          </w:tcPr>
          <w:p w14:paraId="6E70B4AD" w14:textId="77777777" w:rsidR="00E744E9" w:rsidRPr="004F5A66" w:rsidRDefault="00E744E9" w:rsidP="00426C3D">
            <w:pPr>
              <w:spacing w:line="276" w:lineRule="auto"/>
              <w:rPr>
                <w:rFonts w:ascii="SimSun" w:hAnsi="SimSun"/>
              </w:rPr>
            </w:pPr>
            <w:r w:rsidRPr="004F5A66">
              <w:rPr>
                <w:rFonts w:ascii="SimSun" w:hAnsi="SimSun"/>
                <w:sz w:val="18"/>
              </w:rPr>
              <w:t>仅通过G2/G3的候选生成正式V2；当前优先Verifier-only验证</w:t>
            </w:r>
          </w:p>
        </w:tc>
      </w:tr>
      <w:tr w:rsidR="00E744E9" w:rsidRPr="004F5A66" w14:paraId="689C0482" w14:textId="77777777" w:rsidTr="00426C3D">
        <w:trPr>
          <w:cantSplit/>
          <w:jc w:val="center"/>
        </w:trPr>
        <w:tc>
          <w:tcPr>
            <w:tcW w:w="845" w:type="dxa"/>
            <w:tcMar>
              <w:top w:w="100" w:type="dxa"/>
              <w:left w:w="100" w:type="dxa"/>
              <w:bottom w:w="100" w:type="dxa"/>
              <w:right w:w="100" w:type="dxa"/>
            </w:tcMar>
            <w:vAlign w:val="center"/>
          </w:tcPr>
          <w:p w14:paraId="721C2702" w14:textId="77777777" w:rsidR="00E744E9" w:rsidRPr="004F5A66" w:rsidRDefault="00E744E9" w:rsidP="00426C3D">
            <w:pPr>
              <w:spacing w:line="276" w:lineRule="auto"/>
              <w:jc w:val="center"/>
              <w:rPr>
                <w:rFonts w:ascii="SimSun" w:hAnsi="SimSun"/>
              </w:rPr>
            </w:pPr>
            <w:r w:rsidRPr="004F5A66">
              <w:rPr>
                <w:rFonts w:ascii="SimSun" w:hAnsi="SimSun"/>
                <w:sz w:val="18"/>
              </w:rPr>
              <w:t>A10</w:t>
            </w:r>
          </w:p>
        </w:tc>
        <w:tc>
          <w:tcPr>
            <w:tcW w:w="1967" w:type="dxa"/>
            <w:tcMar>
              <w:top w:w="100" w:type="dxa"/>
              <w:left w:w="100" w:type="dxa"/>
              <w:bottom w:w="100" w:type="dxa"/>
              <w:right w:w="100" w:type="dxa"/>
            </w:tcMar>
            <w:vAlign w:val="center"/>
          </w:tcPr>
          <w:p w14:paraId="3D116A4B"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多seed与一次性测试</w:t>
            </w:r>
          </w:p>
        </w:tc>
        <w:tc>
          <w:tcPr>
            <w:tcW w:w="6176" w:type="dxa"/>
            <w:tcMar>
              <w:top w:w="100" w:type="dxa"/>
              <w:left w:w="100" w:type="dxa"/>
              <w:bottom w:w="100" w:type="dxa"/>
              <w:right w:w="100" w:type="dxa"/>
            </w:tcMar>
            <w:vAlign w:val="center"/>
          </w:tcPr>
          <w:p w14:paraId="60278EBE"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E0/E1/最终V2至少3 seeds；方案冻结后一次性隔离测试；按类别/尺度/来源分层</w:t>
            </w:r>
          </w:p>
        </w:tc>
      </w:tr>
      <w:tr w:rsidR="00E744E9" w:rsidRPr="004F5A66" w14:paraId="1244C549" w14:textId="77777777" w:rsidTr="00426C3D">
        <w:trPr>
          <w:cantSplit/>
          <w:jc w:val="center"/>
        </w:trPr>
        <w:tc>
          <w:tcPr>
            <w:tcW w:w="845" w:type="dxa"/>
            <w:tcMar>
              <w:top w:w="100" w:type="dxa"/>
              <w:left w:w="100" w:type="dxa"/>
              <w:bottom w:w="100" w:type="dxa"/>
              <w:right w:w="100" w:type="dxa"/>
            </w:tcMar>
            <w:vAlign w:val="center"/>
          </w:tcPr>
          <w:p w14:paraId="4465E83C" w14:textId="77777777" w:rsidR="00E744E9" w:rsidRPr="004F5A66" w:rsidRDefault="00E744E9" w:rsidP="00426C3D">
            <w:pPr>
              <w:spacing w:line="276" w:lineRule="auto"/>
              <w:jc w:val="center"/>
              <w:rPr>
                <w:rFonts w:ascii="SimSun" w:hAnsi="SimSun"/>
              </w:rPr>
            </w:pPr>
            <w:r w:rsidRPr="004F5A66">
              <w:rPr>
                <w:rFonts w:ascii="SimSun" w:hAnsi="SimSun"/>
                <w:sz w:val="18"/>
              </w:rPr>
              <w:t>A11</w:t>
            </w:r>
          </w:p>
        </w:tc>
        <w:tc>
          <w:tcPr>
            <w:tcW w:w="1967" w:type="dxa"/>
            <w:tcMar>
              <w:top w:w="100" w:type="dxa"/>
              <w:left w:w="100" w:type="dxa"/>
              <w:bottom w:w="100" w:type="dxa"/>
              <w:right w:w="100" w:type="dxa"/>
            </w:tcMar>
            <w:vAlign w:val="center"/>
          </w:tcPr>
          <w:p w14:paraId="148B2D0D" w14:textId="77777777" w:rsidR="00E744E9" w:rsidRPr="004F5A66" w:rsidRDefault="00E744E9" w:rsidP="00426C3D">
            <w:pPr>
              <w:spacing w:line="276" w:lineRule="auto"/>
              <w:rPr>
                <w:rFonts w:ascii="SimSun" w:hAnsi="SimSun"/>
              </w:rPr>
            </w:pPr>
            <w:proofErr w:type="spellStart"/>
            <w:r w:rsidRPr="004F5A66">
              <w:rPr>
                <w:rFonts w:ascii="SimSun" w:hAnsi="SimSun"/>
                <w:sz w:val="18"/>
              </w:rPr>
              <w:t>投入</w:t>
            </w:r>
            <w:proofErr w:type="spellEnd"/>
            <w:r w:rsidRPr="004F5A66">
              <w:rPr>
                <w:rFonts w:ascii="SimSun" w:hAnsi="SimSun"/>
                <w:sz w:val="18"/>
              </w:rPr>
              <w:t>/Pareto</w:t>
            </w:r>
          </w:p>
        </w:tc>
        <w:tc>
          <w:tcPr>
            <w:tcW w:w="6176" w:type="dxa"/>
            <w:tcMar>
              <w:top w:w="100" w:type="dxa"/>
              <w:left w:w="100" w:type="dxa"/>
              <w:bottom w:w="100" w:type="dxa"/>
              <w:right w:w="100" w:type="dxa"/>
            </w:tcMar>
            <w:vAlign w:val="center"/>
          </w:tcPr>
          <w:p w14:paraId="3A4C0ABD" w14:textId="77777777" w:rsidR="00E744E9" w:rsidRPr="004F5A66" w:rsidRDefault="00E744E9" w:rsidP="00426C3D">
            <w:pPr>
              <w:spacing w:line="276" w:lineRule="auto"/>
              <w:rPr>
                <w:rFonts w:ascii="SimSun" w:hAnsi="SimSun"/>
              </w:rPr>
            </w:pPr>
            <w:proofErr w:type="spellStart"/>
            <w:r w:rsidRPr="004F5A66">
              <w:rPr>
                <w:rFonts w:ascii="SimSun" w:hAnsi="SimSun"/>
                <w:sz w:val="18"/>
              </w:rPr>
              <w:t>汇总人工、GD</w:t>
            </w:r>
            <w:proofErr w:type="spellEnd"/>
            <w:r w:rsidRPr="004F5A66">
              <w:rPr>
                <w:rFonts w:ascii="SimSun" w:hAnsi="SimSun"/>
                <w:sz w:val="18"/>
              </w:rPr>
              <w:t>/SAM3 GPU小时、抽检、返工和周期；完成1k/10k/100k情景与Pareto</w:t>
            </w:r>
          </w:p>
        </w:tc>
      </w:tr>
      <w:tr w:rsidR="00E744E9" w:rsidRPr="004F5A66" w14:paraId="1A54AA8E" w14:textId="77777777" w:rsidTr="00426C3D">
        <w:trPr>
          <w:cantSplit/>
          <w:jc w:val="center"/>
        </w:trPr>
        <w:tc>
          <w:tcPr>
            <w:tcW w:w="845" w:type="dxa"/>
            <w:tcMar>
              <w:top w:w="100" w:type="dxa"/>
              <w:left w:w="100" w:type="dxa"/>
              <w:bottom w:w="100" w:type="dxa"/>
              <w:right w:w="100" w:type="dxa"/>
            </w:tcMar>
            <w:vAlign w:val="center"/>
          </w:tcPr>
          <w:p w14:paraId="73514613" w14:textId="77777777" w:rsidR="00E744E9" w:rsidRPr="004F5A66" w:rsidRDefault="00E744E9" w:rsidP="00426C3D">
            <w:pPr>
              <w:spacing w:line="276" w:lineRule="auto"/>
              <w:jc w:val="center"/>
              <w:rPr>
                <w:rFonts w:ascii="SimSun" w:hAnsi="SimSun"/>
              </w:rPr>
            </w:pPr>
            <w:r w:rsidRPr="004F5A66">
              <w:rPr>
                <w:rFonts w:ascii="SimSun" w:hAnsi="SimSun"/>
                <w:sz w:val="18"/>
              </w:rPr>
              <w:t>A12</w:t>
            </w:r>
          </w:p>
        </w:tc>
        <w:tc>
          <w:tcPr>
            <w:tcW w:w="1967" w:type="dxa"/>
            <w:tcMar>
              <w:top w:w="100" w:type="dxa"/>
              <w:left w:w="100" w:type="dxa"/>
              <w:bottom w:w="100" w:type="dxa"/>
              <w:right w:w="100" w:type="dxa"/>
            </w:tcMar>
            <w:vAlign w:val="center"/>
          </w:tcPr>
          <w:p w14:paraId="0FFA4ED3" w14:textId="77777777" w:rsidR="00E744E9" w:rsidRPr="004F5A66" w:rsidRDefault="00E744E9" w:rsidP="00426C3D">
            <w:pPr>
              <w:spacing w:line="276" w:lineRule="auto"/>
              <w:rPr>
                <w:rFonts w:ascii="SimSun" w:hAnsi="SimSun"/>
              </w:rPr>
            </w:pPr>
            <w:proofErr w:type="spellStart"/>
            <w:r w:rsidRPr="004F5A66">
              <w:rPr>
                <w:rFonts w:ascii="SimSun" w:hAnsi="SimSun"/>
                <w:sz w:val="18"/>
              </w:rPr>
              <w:t>论文写作</w:t>
            </w:r>
            <w:proofErr w:type="spellEnd"/>
          </w:p>
        </w:tc>
        <w:tc>
          <w:tcPr>
            <w:tcW w:w="6176" w:type="dxa"/>
            <w:tcMar>
              <w:top w:w="100" w:type="dxa"/>
              <w:left w:w="100" w:type="dxa"/>
              <w:bottom w:w="100" w:type="dxa"/>
              <w:right w:w="100" w:type="dxa"/>
            </w:tcMar>
            <w:vAlign w:val="center"/>
          </w:tcPr>
          <w:p w14:paraId="10AEBB50"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所有结论区分“已证实/待验证/已停止”；避免自动进化、全自动替代、首创性等超证据表述</w:t>
            </w:r>
          </w:p>
        </w:tc>
      </w:tr>
    </w:tbl>
    <w:p w14:paraId="3D1FCFCB" w14:textId="77777777" w:rsidR="00E744E9" w:rsidRPr="004F5A66" w:rsidRDefault="00E744E9" w:rsidP="00E744E9">
      <w:pPr>
        <w:spacing w:after="40"/>
        <w:rPr>
          <w:rFonts w:ascii="SimSun" w:hAnsi="SimSun"/>
          <w:lang w:eastAsia="zh-CN"/>
        </w:rPr>
      </w:pPr>
    </w:p>
    <w:p w14:paraId="08738028" w14:textId="77777777" w:rsidR="00E744E9" w:rsidRPr="004F5A66" w:rsidRDefault="00E744E9" w:rsidP="00E744E9">
      <w:pPr>
        <w:pStyle w:val="1"/>
        <w:spacing w:after="100" w:line="288" w:lineRule="auto"/>
        <w:rPr>
          <w:rFonts w:ascii="SimSun" w:eastAsia="SimSun" w:hAnsi="SimSun"/>
          <w:lang w:eastAsia="zh-CN"/>
        </w:rPr>
      </w:pPr>
      <w:r w:rsidRPr="004F5A66">
        <w:rPr>
          <w:rFonts w:ascii="SimSun" w:eastAsia="SimSun" w:hAnsi="SimSun"/>
          <w:lang w:eastAsia="zh-CN"/>
        </w:rPr>
        <w:t>附录B 最小可追溯字段与实验记录模板</w:t>
      </w:r>
    </w:p>
    <w:tbl>
      <w:tblPr>
        <w:tblStyle w:val="afe"/>
        <w:tblW w:w="0" w:type="auto"/>
        <w:jc w:val="center"/>
        <w:tblLook w:val="04A0" w:firstRow="1" w:lastRow="0" w:firstColumn="1" w:lastColumn="0" w:noHBand="0" w:noVBand="1"/>
      </w:tblPr>
      <w:tblGrid>
        <w:gridCol w:w="2239"/>
        <w:gridCol w:w="4906"/>
        <w:gridCol w:w="1633"/>
      </w:tblGrid>
      <w:tr w:rsidR="00E744E9" w:rsidRPr="004F5A66" w14:paraId="0753136E" w14:textId="77777777" w:rsidTr="00426C3D">
        <w:trPr>
          <w:cantSplit/>
          <w:tblHeader/>
          <w:jc w:val="center"/>
        </w:trPr>
        <w:tc>
          <w:tcPr>
            <w:tcW w:w="2268" w:type="dxa"/>
            <w:shd w:val="clear" w:color="auto" w:fill="E7E6E6"/>
            <w:tcMar>
              <w:top w:w="110" w:type="dxa"/>
              <w:left w:w="100" w:type="dxa"/>
              <w:bottom w:w="110" w:type="dxa"/>
              <w:right w:w="100" w:type="dxa"/>
            </w:tcMar>
            <w:vAlign w:val="center"/>
          </w:tcPr>
          <w:p w14:paraId="5208371A"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9"/>
              </w:rPr>
              <w:t>字段</w:t>
            </w:r>
            <w:proofErr w:type="spellEnd"/>
          </w:p>
        </w:tc>
        <w:tc>
          <w:tcPr>
            <w:tcW w:w="5102" w:type="dxa"/>
            <w:shd w:val="clear" w:color="auto" w:fill="E7E6E6"/>
            <w:tcMar>
              <w:top w:w="110" w:type="dxa"/>
              <w:left w:w="100" w:type="dxa"/>
              <w:bottom w:w="110" w:type="dxa"/>
              <w:right w:w="100" w:type="dxa"/>
            </w:tcMar>
            <w:vAlign w:val="center"/>
          </w:tcPr>
          <w:p w14:paraId="2036BF9B"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9"/>
              </w:rPr>
              <w:t>含义</w:t>
            </w:r>
            <w:proofErr w:type="spellEnd"/>
          </w:p>
        </w:tc>
        <w:tc>
          <w:tcPr>
            <w:tcW w:w="1701" w:type="dxa"/>
            <w:shd w:val="clear" w:color="auto" w:fill="E7E6E6"/>
            <w:tcMar>
              <w:top w:w="110" w:type="dxa"/>
              <w:left w:w="100" w:type="dxa"/>
              <w:bottom w:w="110" w:type="dxa"/>
              <w:right w:w="100" w:type="dxa"/>
            </w:tcMar>
            <w:vAlign w:val="center"/>
          </w:tcPr>
          <w:p w14:paraId="6F616B02"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9"/>
              </w:rPr>
              <w:t>要求</w:t>
            </w:r>
            <w:proofErr w:type="spellEnd"/>
          </w:p>
        </w:tc>
      </w:tr>
      <w:tr w:rsidR="00E744E9" w:rsidRPr="004F5A66" w14:paraId="5F34D457" w14:textId="77777777" w:rsidTr="00426C3D">
        <w:trPr>
          <w:cantSplit/>
          <w:jc w:val="center"/>
        </w:trPr>
        <w:tc>
          <w:tcPr>
            <w:tcW w:w="2268" w:type="dxa"/>
            <w:tcMar>
              <w:top w:w="100" w:type="dxa"/>
              <w:left w:w="100" w:type="dxa"/>
              <w:bottom w:w="100" w:type="dxa"/>
              <w:right w:w="100" w:type="dxa"/>
            </w:tcMar>
            <w:vAlign w:val="center"/>
          </w:tcPr>
          <w:p w14:paraId="191D256D"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dataset_version</w:t>
            </w:r>
            <w:proofErr w:type="spellEnd"/>
          </w:p>
        </w:tc>
        <w:tc>
          <w:tcPr>
            <w:tcW w:w="5102" w:type="dxa"/>
            <w:tcMar>
              <w:top w:w="100" w:type="dxa"/>
              <w:left w:w="100" w:type="dxa"/>
              <w:bottom w:w="100" w:type="dxa"/>
              <w:right w:w="100" w:type="dxa"/>
            </w:tcMar>
            <w:vAlign w:val="center"/>
          </w:tcPr>
          <w:p w14:paraId="0E317E7F"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训练/开发/测试数据版本</w:t>
            </w:r>
          </w:p>
        </w:tc>
        <w:tc>
          <w:tcPr>
            <w:tcW w:w="1701" w:type="dxa"/>
            <w:tcMar>
              <w:top w:w="100" w:type="dxa"/>
              <w:left w:w="100" w:type="dxa"/>
              <w:bottom w:w="100" w:type="dxa"/>
              <w:right w:w="100" w:type="dxa"/>
            </w:tcMar>
            <w:vAlign w:val="center"/>
          </w:tcPr>
          <w:p w14:paraId="1BCE94F2"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2F7EAD37" w14:textId="77777777" w:rsidTr="00426C3D">
        <w:trPr>
          <w:cantSplit/>
          <w:jc w:val="center"/>
        </w:trPr>
        <w:tc>
          <w:tcPr>
            <w:tcW w:w="2268" w:type="dxa"/>
            <w:tcMar>
              <w:top w:w="100" w:type="dxa"/>
              <w:left w:w="100" w:type="dxa"/>
              <w:bottom w:w="100" w:type="dxa"/>
              <w:right w:w="100" w:type="dxa"/>
            </w:tcMar>
            <w:vAlign w:val="center"/>
          </w:tcPr>
          <w:p w14:paraId="08C2F1F0"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source_group_id</w:t>
            </w:r>
            <w:proofErr w:type="spellEnd"/>
          </w:p>
        </w:tc>
        <w:tc>
          <w:tcPr>
            <w:tcW w:w="5102" w:type="dxa"/>
            <w:tcMar>
              <w:top w:w="100" w:type="dxa"/>
              <w:left w:w="100" w:type="dxa"/>
              <w:bottom w:w="100" w:type="dxa"/>
              <w:right w:w="100" w:type="dxa"/>
            </w:tcMar>
            <w:vAlign w:val="center"/>
          </w:tcPr>
          <w:p w14:paraId="39C83FFB"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原视频/来源/采集组标识，用于防泄漏</w:t>
            </w:r>
          </w:p>
        </w:tc>
        <w:tc>
          <w:tcPr>
            <w:tcW w:w="1701" w:type="dxa"/>
            <w:tcMar>
              <w:top w:w="100" w:type="dxa"/>
              <w:left w:w="100" w:type="dxa"/>
              <w:bottom w:w="100" w:type="dxa"/>
              <w:right w:w="100" w:type="dxa"/>
            </w:tcMar>
            <w:vAlign w:val="center"/>
          </w:tcPr>
          <w:p w14:paraId="524B5813"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3EEBE911" w14:textId="77777777" w:rsidTr="00426C3D">
        <w:trPr>
          <w:cantSplit/>
          <w:jc w:val="center"/>
        </w:trPr>
        <w:tc>
          <w:tcPr>
            <w:tcW w:w="2268" w:type="dxa"/>
            <w:tcMar>
              <w:top w:w="100" w:type="dxa"/>
              <w:left w:w="100" w:type="dxa"/>
              <w:bottom w:w="100" w:type="dxa"/>
              <w:right w:w="100" w:type="dxa"/>
            </w:tcMar>
            <w:vAlign w:val="center"/>
          </w:tcPr>
          <w:p w14:paraId="29C7E86E"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prompt_id</w:t>
            </w:r>
            <w:proofErr w:type="spellEnd"/>
          </w:p>
        </w:tc>
        <w:tc>
          <w:tcPr>
            <w:tcW w:w="5102" w:type="dxa"/>
            <w:tcMar>
              <w:top w:w="100" w:type="dxa"/>
              <w:left w:w="100" w:type="dxa"/>
              <w:bottom w:w="100" w:type="dxa"/>
              <w:right w:w="100" w:type="dxa"/>
            </w:tcMar>
            <w:vAlign w:val="center"/>
          </w:tcPr>
          <w:p w14:paraId="752C8871" w14:textId="77777777" w:rsidR="00E744E9" w:rsidRPr="004F5A66" w:rsidRDefault="00E744E9" w:rsidP="00426C3D">
            <w:pPr>
              <w:spacing w:line="276" w:lineRule="auto"/>
              <w:rPr>
                <w:rFonts w:ascii="SimSun" w:hAnsi="SimSun"/>
              </w:rPr>
            </w:pPr>
            <w:proofErr w:type="spellStart"/>
            <w:r w:rsidRPr="004F5A66">
              <w:rPr>
                <w:rFonts w:ascii="SimSun" w:hAnsi="SimSun"/>
                <w:sz w:val="19"/>
              </w:rPr>
              <w:t>语义提示版本</w:t>
            </w:r>
            <w:proofErr w:type="spellEnd"/>
          </w:p>
        </w:tc>
        <w:tc>
          <w:tcPr>
            <w:tcW w:w="1701" w:type="dxa"/>
            <w:tcMar>
              <w:top w:w="100" w:type="dxa"/>
              <w:left w:w="100" w:type="dxa"/>
              <w:bottom w:w="100" w:type="dxa"/>
              <w:right w:w="100" w:type="dxa"/>
            </w:tcMar>
            <w:vAlign w:val="center"/>
          </w:tcPr>
          <w:p w14:paraId="487B5801"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356FCC7C" w14:textId="77777777" w:rsidTr="00426C3D">
        <w:trPr>
          <w:cantSplit/>
          <w:jc w:val="center"/>
        </w:trPr>
        <w:tc>
          <w:tcPr>
            <w:tcW w:w="2268" w:type="dxa"/>
            <w:tcMar>
              <w:top w:w="100" w:type="dxa"/>
              <w:left w:w="100" w:type="dxa"/>
              <w:bottom w:w="100" w:type="dxa"/>
              <w:right w:w="100" w:type="dxa"/>
            </w:tcMar>
            <w:vAlign w:val="center"/>
          </w:tcPr>
          <w:p w14:paraId="7B590EAF"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threshold_config</w:t>
            </w:r>
            <w:proofErr w:type="spellEnd"/>
          </w:p>
        </w:tc>
        <w:tc>
          <w:tcPr>
            <w:tcW w:w="5102" w:type="dxa"/>
            <w:tcMar>
              <w:top w:w="100" w:type="dxa"/>
              <w:left w:w="100" w:type="dxa"/>
              <w:bottom w:w="100" w:type="dxa"/>
              <w:right w:w="100" w:type="dxa"/>
            </w:tcMar>
            <w:vAlign w:val="center"/>
          </w:tcPr>
          <w:p w14:paraId="229543CA" w14:textId="77777777" w:rsidR="00E744E9" w:rsidRPr="004F5A66" w:rsidRDefault="00E744E9" w:rsidP="00426C3D">
            <w:pPr>
              <w:spacing w:line="276" w:lineRule="auto"/>
              <w:rPr>
                <w:rFonts w:ascii="SimSun" w:hAnsi="SimSun"/>
              </w:rPr>
            </w:pPr>
            <w:r w:rsidRPr="004F5A66">
              <w:rPr>
                <w:rFonts w:ascii="SimSun" w:hAnsi="SimSun"/>
                <w:sz w:val="19"/>
              </w:rPr>
              <w:t>Grounding DINO/SAM3相关阈值配置</w:t>
            </w:r>
          </w:p>
        </w:tc>
        <w:tc>
          <w:tcPr>
            <w:tcW w:w="1701" w:type="dxa"/>
            <w:tcMar>
              <w:top w:w="100" w:type="dxa"/>
              <w:left w:w="100" w:type="dxa"/>
              <w:bottom w:w="100" w:type="dxa"/>
              <w:right w:w="100" w:type="dxa"/>
            </w:tcMar>
            <w:vAlign w:val="center"/>
          </w:tcPr>
          <w:p w14:paraId="53566BBB"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3F0AACDF" w14:textId="77777777" w:rsidTr="00426C3D">
        <w:trPr>
          <w:cantSplit/>
          <w:jc w:val="center"/>
        </w:trPr>
        <w:tc>
          <w:tcPr>
            <w:tcW w:w="2268" w:type="dxa"/>
            <w:tcMar>
              <w:top w:w="100" w:type="dxa"/>
              <w:left w:w="100" w:type="dxa"/>
              <w:bottom w:w="100" w:type="dxa"/>
              <w:right w:w="100" w:type="dxa"/>
            </w:tcMar>
            <w:vAlign w:val="center"/>
          </w:tcPr>
          <w:p w14:paraId="1D048BF0"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label_version</w:t>
            </w:r>
            <w:proofErr w:type="spellEnd"/>
          </w:p>
        </w:tc>
        <w:tc>
          <w:tcPr>
            <w:tcW w:w="5102" w:type="dxa"/>
            <w:tcMar>
              <w:top w:w="100" w:type="dxa"/>
              <w:left w:w="100" w:type="dxa"/>
              <w:bottom w:w="100" w:type="dxa"/>
              <w:right w:w="100" w:type="dxa"/>
            </w:tcMar>
            <w:vAlign w:val="center"/>
          </w:tcPr>
          <w:p w14:paraId="52793653"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GT/V1/V2候选标签版本</w:t>
            </w:r>
          </w:p>
        </w:tc>
        <w:tc>
          <w:tcPr>
            <w:tcW w:w="1701" w:type="dxa"/>
            <w:tcMar>
              <w:top w:w="100" w:type="dxa"/>
              <w:left w:w="100" w:type="dxa"/>
              <w:bottom w:w="100" w:type="dxa"/>
              <w:right w:w="100" w:type="dxa"/>
            </w:tcMar>
            <w:vAlign w:val="center"/>
          </w:tcPr>
          <w:p w14:paraId="0F25FA94"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098713F4" w14:textId="77777777" w:rsidTr="00426C3D">
        <w:trPr>
          <w:cantSplit/>
          <w:jc w:val="center"/>
        </w:trPr>
        <w:tc>
          <w:tcPr>
            <w:tcW w:w="2268" w:type="dxa"/>
            <w:tcMar>
              <w:top w:w="100" w:type="dxa"/>
              <w:left w:w="100" w:type="dxa"/>
              <w:bottom w:w="100" w:type="dxa"/>
              <w:right w:w="100" w:type="dxa"/>
            </w:tcMar>
            <w:vAlign w:val="center"/>
          </w:tcPr>
          <w:p w14:paraId="1796CE31"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pipeline_id</w:t>
            </w:r>
            <w:proofErr w:type="spellEnd"/>
          </w:p>
        </w:tc>
        <w:tc>
          <w:tcPr>
            <w:tcW w:w="5102" w:type="dxa"/>
            <w:tcMar>
              <w:top w:w="100" w:type="dxa"/>
              <w:left w:w="100" w:type="dxa"/>
              <w:bottom w:w="100" w:type="dxa"/>
              <w:right w:w="100" w:type="dxa"/>
            </w:tcMar>
            <w:vAlign w:val="center"/>
          </w:tcPr>
          <w:p w14:paraId="0F70E5DA" w14:textId="77777777" w:rsidR="00E744E9" w:rsidRPr="004F5A66" w:rsidRDefault="00E744E9" w:rsidP="00426C3D">
            <w:pPr>
              <w:spacing w:line="276" w:lineRule="auto"/>
              <w:rPr>
                <w:rFonts w:ascii="SimSun" w:hAnsi="SimSun"/>
              </w:rPr>
            </w:pPr>
            <w:r w:rsidRPr="004F5A66">
              <w:rPr>
                <w:rFonts w:ascii="SimSun" w:hAnsi="SimSun"/>
                <w:sz w:val="19"/>
              </w:rPr>
              <w:t>S0/S1/S2/S3等流程方案</w:t>
            </w:r>
          </w:p>
        </w:tc>
        <w:tc>
          <w:tcPr>
            <w:tcW w:w="1701" w:type="dxa"/>
            <w:tcMar>
              <w:top w:w="100" w:type="dxa"/>
              <w:left w:w="100" w:type="dxa"/>
              <w:bottom w:w="100" w:type="dxa"/>
              <w:right w:w="100" w:type="dxa"/>
            </w:tcMar>
            <w:vAlign w:val="center"/>
          </w:tcPr>
          <w:p w14:paraId="792E8A93"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5D502201" w14:textId="77777777" w:rsidTr="00426C3D">
        <w:trPr>
          <w:cantSplit/>
          <w:jc w:val="center"/>
        </w:trPr>
        <w:tc>
          <w:tcPr>
            <w:tcW w:w="2268" w:type="dxa"/>
            <w:tcMar>
              <w:top w:w="100" w:type="dxa"/>
              <w:left w:w="100" w:type="dxa"/>
              <w:bottom w:w="100" w:type="dxa"/>
              <w:right w:w="100" w:type="dxa"/>
            </w:tcMar>
            <w:vAlign w:val="center"/>
          </w:tcPr>
          <w:p w14:paraId="1E153682"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train_run_id</w:t>
            </w:r>
            <w:proofErr w:type="spellEnd"/>
          </w:p>
        </w:tc>
        <w:tc>
          <w:tcPr>
            <w:tcW w:w="5102" w:type="dxa"/>
            <w:tcMar>
              <w:top w:w="100" w:type="dxa"/>
              <w:left w:w="100" w:type="dxa"/>
              <w:bottom w:w="100" w:type="dxa"/>
              <w:right w:w="100" w:type="dxa"/>
            </w:tcMar>
            <w:vAlign w:val="center"/>
          </w:tcPr>
          <w:p w14:paraId="2ED8DBEA"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YOLO训练实例ID</w:t>
            </w:r>
          </w:p>
        </w:tc>
        <w:tc>
          <w:tcPr>
            <w:tcW w:w="1701" w:type="dxa"/>
            <w:tcMar>
              <w:top w:w="100" w:type="dxa"/>
              <w:left w:w="100" w:type="dxa"/>
              <w:bottom w:w="100" w:type="dxa"/>
              <w:right w:w="100" w:type="dxa"/>
            </w:tcMar>
            <w:vAlign w:val="center"/>
          </w:tcPr>
          <w:p w14:paraId="50796CCF"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4849A52E" w14:textId="77777777" w:rsidTr="00426C3D">
        <w:trPr>
          <w:cantSplit/>
          <w:jc w:val="center"/>
        </w:trPr>
        <w:tc>
          <w:tcPr>
            <w:tcW w:w="2268" w:type="dxa"/>
            <w:tcMar>
              <w:top w:w="100" w:type="dxa"/>
              <w:left w:w="100" w:type="dxa"/>
              <w:bottom w:w="100" w:type="dxa"/>
              <w:right w:w="100" w:type="dxa"/>
            </w:tcMar>
            <w:vAlign w:val="center"/>
          </w:tcPr>
          <w:p w14:paraId="66357446" w14:textId="77777777" w:rsidR="00E744E9" w:rsidRPr="004F5A66" w:rsidRDefault="00E744E9" w:rsidP="00426C3D">
            <w:pPr>
              <w:spacing w:line="276" w:lineRule="auto"/>
              <w:jc w:val="center"/>
              <w:rPr>
                <w:rFonts w:ascii="SimSun" w:hAnsi="SimSun"/>
              </w:rPr>
            </w:pPr>
            <w:r w:rsidRPr="004F5A66">
              <w:rPr>
                <w:rFonts w:ascii="SimSun" w:hAnsi="SimSun"/>
                <w:sz w:val="19"/>
              </w:rPr>
              <w:t>seed</w:t>
            </w:r>
          </w:p>
        </w:tc>
        <w:tc>
          <w:tcPr>
            <w:tcW w:w="5102" w:type="dxa"/>
            <w:tcMar>
              <w:top w:w="100" w:type="dxa"/>
              <w:left w:w="100" w:type="dxa"/>
              <w:bottom w:w="100" w:type="dxa"/>
              <w:right w:w="100" w:type="dxa"/>
            </w:tcMar>
            <w:vAlign w:val="center"/>
          </w:tcPr>
          <w:p w14:paraId="2BBAA18F" w14:textId="77777777" w:rsidR="00E744E9" w:rsidRPr="004F5A66" w:rsidRDefault="00E744E9" w:rsidP="00426C3D">
            <w:pPr>
              <w:spacing w:line="276" w:lineRule="auto"/>
              <w:rPr>
                <w:rFonts w:ascii="SimSun" w:hAnsi="SimSun"/>
              </w:rPr>
            </w:pPr>
            <w:proofErr w:type="spellStart"/>
            <w:r w:rsidRPr="004F5A66">
              <w:rPr>
                <w:rFonts w:ascii="SimSun" w:hAnsi="SimSun"/>
                <w:sz w:val="19"/>
              </w:rPr>
              <w:t>随机种子</w:t>
            </w:r>
            <w:proofErr w:type="spellEnd"/>
          </w:p>
        </w:tc>
        <w:tc>
          <w:tcPr>
            <w:tcW w:w="1701" w:type="dxa"/>
            <w:tcMar>
              <w:top w:w="100" w:type="dxa"/>
              <w:left w:w="100" w:type="dxa"/>
              <w:bottom w:w="100" w:type="dxa"/>
              <w:right w:w="100" w:type="dxa"/>
            </w:tcMar>
            <w:vAlign w:val="center"/>
          </w:tcPr>
          <w:p w14:paraId="31D4B5A7"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2A75B0EA" w14:textId="77777777" w:rsidTr="00426C3D">
        <w:trPr>
          <w:cantSplit/>
          <w:jc w:val="center"/>
        </w:trPr>
        <w:tc>
          <w:tcPr>
            <w:tcW w:w="2268" w:type="dxa"/>
            <w:tcMar>
              <w:top w:w="100" w:type="dxa"/>
              <w:left w:w="100" w:type="dxa"/>
              <w:bottom w:w="100" w:type="dxa"/>
              <w:right w:w="100" w:type="dxa"/>
            </w:tcMar>
            <w:vAlign w:val="center"/>
          </w:tcPr>
          <w:p w14:paraId="4C52A390"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model_weight</w:t>
            </w:r>
            <w:proofErr w:type="spellEnd"/>
          </w:p>
        </w:tc>
        <w:tc>
          <w:tcPr>
            <w:tcW w:w="5102" w:type="dxa"/>
            <w:tcMar>
              <w:top w:w="100" w:type="dxa"/>
              <w:left w:w="100" w:type="dxa"/>
              <w:bottom w:w="100" w:type="dxa"/>
              <w:right w:w="100" w:type="dxa"/>
            </w:tcMar>
            <w:vAlign w:val="center"/>
          </w:tcPr>
          <w:p w14:paraId="19599A97" w14:textId="77777777" w:rsidR="00E744E9" w:rsidRPr="004F5A66" w:rsidRDefault="00E744E9" w:rsidP="00426C3D">
            <w:pPr>
              <w:spacing w:line="276" w:lineRule="auto"/>
              <w:rPr>
                <w:rFonts w:ascii="SimSun" w:hAnsi="SimSun"/>
              </w:rPr>
            </w:pPr>
            <w:proofErr w:type="spellStart"/>
            <w:r w:rsidRPr="004F5A66">
              <w:rPr>
                <w:rFonts w:ascii="SimSun" w:hAnsi="SimSun"/>
                <w:sz w:val="19"/>
              </w:rPr>
              <w:t>模型权重</w:t>
            </w:r>
            <w:proofErr w:type="spellEnd"/>
            <w:r w:rsidRPr="004F5A66">
              <w:rPr>
                <w:rFonts w:ascii="SimSun" w:hAnsi="SimSun"/>
                <w:sz w:val="19"/>
              </w:rPr>
              <w:t>/</w:t>
            </w:r>
            <w:proofErr w:type="spellStart"/>
            <w:r w:rsidRPr="004F5A66">
              <w:rPr>
                <w:rFonts w:ascii="SimSun" w:hAnsi="SimSun"/>
                <w:sz w:val="19"/>
              </w:rPr>
              <w:t>版本</w:t>
            </w:r>
            <w:proofErr w:type="spellEnd"/>
          </w:p>
        </w:tc>
        <w:tc>
          <w:tcPr>
            <w:tcW w:w="1701" w:type="dxa"/>
            <w:tcMar>
              <w:top w:w="100" w:type="dxa"/>
              <w:left w:w="100" w:type="dxa"/>
              <w:bottom w:w="100" w:type="dxa"/>
              <w:right w:w="100" w:type="dxa"/>
            </w:tcMar>
            <w:vAlign w:val="center"/>
          </w:tcPr>
          <w:p w14:paraId="1D8C4D14"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129910EA" w14:textId="77777777" w:rsidTr="00426C3D">
        <w:trPr>
          <w:cantSplit/>
          <w:jc w:val="center"/>
        </w:trPr>
        <w:tc>
          <w:tcPr>
            <w:tcW w:w="2268" w:type="dxa"/>
            <w:tcMar>
              <w:top w:w="100" w:type="dxa"/>
              <w:left w:w="100" w:type="dxa"/>
              <w:bottom w:w="100" w:type="dxa"/>
              <w:right w:w="100" w:type="dxa"/>
            </w:tcMar>
            <w:vAlign w:val="center"/>
          </w:tcPr>
          <w:p w14:paraId="0010C0C7"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lastRenderedPageBreak/>
              <w:t>gpu_hours</w:t>
            </w:r>
            <w:proofErr w:type="spellEnd"/>
          </w:p>
        </w:tc>
        <w:tc>
          <w:tcPr>
            <w:tcW w:w="5102" w:type="dxa"/>
            <w:tcMar>
              <w:top w:w="100" w:type="dxa"/>
              <w:left w:w="100" w:type="dxa"/>
              <w:bottom w:w="100" w:type="dxa"/>
              <w:right w:w="100" w:type="dxa"/>
            </w:tcMar>
            <w:vAlign w:val="center"/>
          </w:tcPr>
          <w:p w14:paraId="1DC03583" w14:textId="77777777" w:rsidR="00E744E9" w:rsidRPr="004F5A66" w:rsidRDefault="00E744E9" w:rsidP="00426C3D">
            <w:pPr>
              <w:spacing w:line="276" w:lineRule="auto"/>
              <w:rPr>
                <w:rFonts w:ascii="SimSun" w:hAnsi="SimSun"/>
              </w:rPr>
            </w:pPr>
            <w:proofErr w:type="spellStart"/>
            <w:r w:rsidRPr="004F5A66">
              <w:rPr>
                <w:rFonts w:ascii="SimSun" w:hAnsi="SimSun"/>
                <w:sz w:val="19"/>
              </w:rPr>
              <w:t>本步骤GPU时间</w:t>
            </w:r>
            <w:proofErr w:type="spellEnd"/>
          </w:p>
        </w:tc>
        <w:tc>
          <w:tcPr>
            <w:tcW w:w="1701" w:type="dxa"/>
            <w:tcMar>
              <w:top w:w="100" w:type="dxa"/>
              <w:left w:w="100" w:type="dxa"/>
              <w:bottom w:w="100" w:type="dxa"/>
              <w:right w:w="100" w:type="dxa"/>
            </w:tcMar>
            <w:vAlign w:val="center"/>
          </w:tcPr>
          <w:p w14:paraId="71D1A44D"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建议</w:t>
            </w:r>
            <w:proofErr w:type="spellEnd"/>
          </w:p>
        </w:tc>
      </w:tr>
      <w:tr w:rsidR="00E744E9" w:rsidRPr="004F5A66" w14:paraId="6FFDC487" w14:textId="77777777" w:rsidTr="00426C3D">
        <w:trPr>
          <w:cantSplit/>
          <w:jc w:val="center"/>
        </w:trPr>
        <w:tc>
          <w:tcPr>
            <w:tcW w:w="2268" w:type="dxa"/>
            <w:tcMar>
              <w:top w:w="100" w:type="dxa"/>
              <w:left w:w="100" w:type="dxa"/>
              <w:bottom w:w="100" w:type="dxa"/>
              <w:right w:w="100" w:type="dxa"/>
            </w:tcMar>
            <w:vAlign w:val="center"/>
          </w:tcPr>
          <w:p w14:paraId="152AAD10"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human_hours</w:t>
            </w:r>
            <w:proofErr w:type="spellEnd"/>
          </w:p>
        </w:tc>
        <w:tc>
          <w:tcPr>
            <w:tcW w:w="5102" w:type="dxa"/>
            <w:tcMar>
              <w:top w:w="100" w:type="dxa"/>
              <w:left w:w="100" w:type="dxa"/>
              <w:bottom w:w="100" w:type="dxa"/>
              <w:right w:w="100" w:type="dxa"/>
            </w:tcMar>
            <w:vAlign w:val="center"/>
          </w:tcPr>
          <w:p w14:paraId="213E004D" w14:textId="77777777" w:rsidR="00E744E9" w:rsidRPr="004F5A66" w:rsidRDefault="00E744E9" w:rsidP="00426C3D">
            <w:pPr>
              <w:spacing w:line="276" w:lineRule="auto"/>
              <w:rPr>
                <w:rFonts w:ascii="SimSun" w:hAnsi="SimSun"/>
              </w:rPr>
            </w:pPr>
            <w:proofErr w:type="spellStart"/>
            <w:r w:rsidRPr="004F5A66">
              <w:rPr>
                <w:rFonts w:ascii="SimSun" w:hAnsi="SimSun"/>
                <w:sz w:val="19"/>
              </w:rPr>
              <w:t>人工逐框</w:t>
            </w:r>
            <w:proofErr w:type="spellEnd"/>
            <w:r w:rsidRPr="004F5A66">
              <w:rPr>
                <w:rFonts w:ascii="SimSun" w:hAnsi="SimSun"/>
                <w:sz w:val="19"/>
              </w:rPr>
              <w:t>/</w:t>
            </w:r>
            <w:proofErr w:type="spellStart"/>
            <w:r w:rsidRPr="004F5A66">
              <w:rPr>
                <w:rFonts w:ascii="SimSun" w:hAnsi="SimSun"/>
                <w:sz w:val="19"/>
              </w:rPr>
              <w:t>抽检时间</w:t>
            </w:r>
            <w:proofErr w:type="spellEnd"/>
          </w:p>
        </w:tc>
        <w:tc>
          <w:tcPr>
            <w:tcW w:w="1701" w:type="dxa"/>
            <w:tcMar>
              <w:top w:w="100" w:type="dxa"/>
              <w:left w:w="100" w:type="dxa"/>
              <w:bottom w:w="100" w:type="dxa"/>
              <w:right w:w="100" w:type="dxa"/>
            </w:tcMar>
            <w:vAlign w:val="center"/>
          </w:tcPr>
          <w:p w14:paraId="629E5A5E"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建议</w:t>
            </w:r>
            <w:proofErr w:type="spellEnd"/>
          </w:p>
        </w:tc>
      </w:tr>
      <w:tr w:rsidR="00E744E9" w:rsidRPr="004F5A66" w14:paraId="6E9F781D" w14:textId="77777777" w:rsidTr="00426C3D">
        <w:trPr>
          <w:cantSplit/>
          <w:jc w:val="center"/>
        </w:trPr>
        <w:tc>
          <w:tcPr>
            <w:tcW w:w="2268" w:type="dxa"/>
            <w:tcMar>
              <w:top w:w="100" w:type="dxa"/>
              <w:left w:w="100" w:type="dxa"/>
              <w:bottom w:w="100" w:type="dxa"/>
              <w:right w:w="100" w:type="dxa"/>
            </w:tcMar>
            <w:vAlign w:val="center"/>
          </w:tcPr>
          <w:p w14:paraId="75695CF6" w14:textId="77777777" w:rsidR="00E744E9" w:rsidRPr="004F5A66" w:rsidRDefault="00E744E9" w:rsidP="00426C3D">
            <w:pPr>
              <w:spacing w:line="276" w:lineRule="auto"/>
              <w:rPr>
                <w:rFonts w:ascii="SimSun" w:hAnsi="SimSun"/>
              </w:rPr>
            </w:pPr>
            <w:proofErr w:type="spellStart"/>
            <w:r w:rsidRPr="004F5A66">
              <w:rPr>
                <w:rFonts w:ascii="SimSun" w:hAnsi="SimSun"/>
                <w:sz w:val="19"/>
              </w:rPr>
              <w:t>reject_count</w:t>
            </w:r>
            <w:proofErr w:type="spellEnd"/>
            <w:r w:rsidRPr="004F5A66">
              <w:rPr>
                <w:rFonts w:ascii="SimSun" w:hAnsi="SimSun"/>
                <w:sz w:val="19"/>
              </w:rPr>
              <w:t xml:space="preserve"> / </w:t>
            </w:r>
            <w:proofErr w:type="spellStart"/>
            <w:r w:rsidRPr="004F5A66">
              <w:rPr>
                <w:rFonts w:ascii="SimSun" w:hAnsi="SimSun"/>
                <w:sz w:val="19"/>
              </w:rPr>
              <w:t>append_count</w:t>
            </w:r>
            <w:proofErr w:type="spellEnd"/>
          </w:p>
        </w:tc>
        <w:tc>
          <w:tcPr>
            <w:tcW w:w="5102" w:type="dxa"/>
            <w:tcMar>
              <w:top w:w="100" w:type="dxa"/>
              <w:left w:w="100" w:type="dxa"/>
              <w:bottom w:w="100" w:type="dxa"/>
              <w:right w:w="100" w:type="dxa"/>
            </w:tcMar>
            <w:vAlign w:val="center"/>
          </w:tcPr>
          <w:p w14:paraId="66203530" w14:textId="77777777" w:rsidR="00E744E9" w:rsidRPr="004F5A66" w:rsidRDefault="00E744E9" w:rsidP="00426C3D">
            <w:pPr>
              <w:spacing w:line="276" w:lineRule="auto"/>
              <w:rPr>
                <w:rFonts w:ascii="SimSun" w:hAnsi="SimSun"/>
              </w:rPr>
            </w:pPr>
            <w:proofErr w:type="spellStart"/>
            <w:r w:rsidRPr="004F5A66">
              <w:rPr>
                <w:rFonts w:ascii="SimSun" w:hAnsi="SimSun"/>
                <w:sz w:val="19"/>
              </w:rPr>
              <w:t>Verifier拒绝数</w:t>
            </w:r>
            <w:proofErr w:type="spellEnd"/>
            <w:r w:rsidRPr="004F5A66">
              <w:rPr>
                <w:rFonts w:ascii="SimSun" w:hAnsi="SimSun"/>
                <w:sz w:val="19"/>
              </w:rPr>
              <w:t>/</w:t>
            </w:r>
            <w:proofErr w:type="spellStart"/>
            <w:r w:rsidRPr="004F5A66">
              <w:rPr>
                <w:rFonts w:ascii="SimSun" w:hAnsi="SimSun"/>
                <w:sz w:val="19"/>
              </w:rPr>
              <w:t>Append新增数</w:t>
            </w:r>
            <w:proofErr w:type="spellEnd"/>
          </w:p>
        </w:tc>
        <w:tc>
          <w:tcPr>
            <w:tcW w:w="1701" w:type="dxa"/>
            <w:tcMar>
              <w:top w:w="100" w:type="dxa"/>
              <w:left w:w="100" w:type="dxa"/>
              <w:bottom w:w="100" w:type="dxa"/>
              <w:right w:w="100" w:type="dxa"/>
            </w:tcMar>
            <w:vAlign w:val="center"/>
          </w:tcPr>
          <w:p w14:paraId="7CA55AF6"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按方案</w:t>
            </w:r>
            <w:proofErr w:type="spellEnd"/>
          </w:p>
        </w:tc>
      </w:tr>
      <w:tr w:rsidR="00E744E9" w:rsidRPr="004F5A66" w14:paraId="68D6DA90" w14:textId="77777777" w:rsidTr="00426C3D">
        <w:trPr>
          <w:cantSplit/>
          <w:jc w:val="center"/>
        </w:trPr>
        <w:tc>
          <w:tcPr>
            <w:tcW w:w="2268" w:type="dxa"/>
            <w:tcMar>
              <w:top w:w="100" w:type="dxa"/>
              <w:left w:w="100" w:type="dxa"/>
              <w:bottom w:w="100" w:type="dxa"/>
              <w:right w:w="100" w:type="dxa"/>
            </w:tcMar>
            <w:vAlign w:val="center"/>
          </w:tcPr>
          <w:p w14:paraId="76CFEE56"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test_report_id</w:t>
            </w:r>
            <w:proofErr w:type="spellEnd"/>
          </w:p>
        </w:tc>
        <w:tc>
          <w:tcPr>
            <w:tcW w:w="5102" w:type="dxa"/>
            <w:tcMar>
              <w:top w:w="100" w:type="dxa"/>
              <w:left w:w="100" w:type="dxa"/>
              <w:bottom w:w="100" w:type="dxa"/>
              <w:right w:w="100" w:type="dxa"/>
            </w:tcMar>
            <w:vAlign w:val="center"/>
          </w:tcPr>
          <w:p w14:paraId="21F7588C"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验证/隔离测试报告ID</w:t>
            </w:r>
          </w:p>
        </w:tc>
        <w:tc>
          <w:tcPr>
            <w:tcW w:w="1701" w:type="dxa"/>
            <w:tcMar>
              <w:top w:w="100" w:type="dxa"/>
              <w:left w:w="100" w:type="dxa"/>
              <w:bottom w:w="100" w:type="dxa"/>
              <w:right w:w="100" w:type="dxa"/>
            </w:tcMar>
            <w:vAlign w:val="center"/>
          </w:tcPr>
          <w:p w14:paraId="290CBDB7"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494EA56E" w14:textId="77777777" w:rsidTr="00426C3D">
        <w:trPr>
          <w:cantSplit/>
          <w:jc w:val="center"/>
        </w:trPr>
        <w:tc>
          <w:tcPr>
            <w:tcW w:w="2268" w:type="dxa"/>
            <w:tcMar>
              <w:top w:w="100" w:type="dxa"/>
              <w:left w:w="100" w:type="dxa"/>
              <w:bottom w:w="100" w:type="dxa"/>
              <w:right w:w="100" w:type="dxa"/>
            </w:tcMar>
            <w:vAlign w:val="center"/>
          </w:tcPr>
          <w:p w14:paraId="158BB249"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gate_result</w:t>
            </w:r>
            <w:proofErr w:type="spellEnd"/>
          </w:p>
        </w:tc>
        <w:tc>
          <w:tcPr>
            <w:tcW w:w="5102" w:type="dxa"/>
            <w:tcMar>
              <w:top w:w="100" w:type="dxa"/>
              <w:left w:w="100" w:type="dxa"/>
              <w:bottom w:w="100" w:type="dxa"/>
              <w:right w:w="100" w:type="dxa"/>
            </w:tcMar>
            <w:vAlign w:val="center"/>
          </w:tcPr>
          <w:p w14:paraId="2B436A8B" w14:textId="77777777" w:rsidR="00E744E9" w:rsidRPr="004F5A66" w:rsidRDefault="00E744E9" w:rsidP="00426C3D">
            <w:pPr>
              <w:spacing w:line="276" w:lineRule="auto"/>
              <w:rPr>
                <w:rFonts w:ascii="SimSun" w:hAnsi="SimSun"/>
              </w:rPr>
            </w:pPr>
            <w:r w:rsidRPr="004F5A66">
              <w:rPr>
                <w:rFonts w:ascii="SimSun" w:hAnsi="SimSun"/>
                <w:sz w:val="19"/>
              </w:rPr>
              <w:t>Go/Hold/</w:t>
            </w:r>
            <w:proofErr w:type="spellStart"/>
            <w:r w:rsidRPr="004F5A66">
              <w:rPr>
                <w:rFonts w:ascii="SimSun" w:hAnsi="SimSun"/>
                <w:sz w:val="19"/>
              </w:rPr>
              <w:t>Stop及证据摘要</w:t>
            </w:r>
            <w:proofErr w:type="spellEnd"/>
          </w:p>
        </w:tc>
        <w:tc>
          <w:tcPr>
            <w:tcW w:w="1701" w:type="dxa"/>
            <w:tcMar>
              <w:top w:w="100" w:type="dxa"/>
              <w:left w:w="100" w:type="dxa"/>
              <w:bottom w:w="100" w:type="dxa"/>
              <w:right w:w="100" w:type="dxa"/>
            </w:tcMar>
            <w:vAlign w:val="center"/>
          </w:tcPr>
          <w:p w14:paraId="545B3009"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bl>
    <w:p w14:paraId="692D56D5" w14:textId="77777777" w:rsidR="00E744E9" w:rsidRPr="004F5A66" w:rsidRDefault="00E744E9" w:rsidP="00E744E9">
      <w:pPr>
        <w:spacing w:after="40"/>
        <w:rPr>
          <w:rFonts w:ascii="SimSun" w:hAnsi="SimSun"/>
        </w:rPr>
      </w:pPr>
    </w:p>
    <w:p w14:paraId="0B691C79" w14:textId="77777777" w:rsidR="00E744E9" w:rsidRPr="004F5A66" w:rsidRDefault="00E744E9" w:rsidP="00E744E9">
      <w:pPr>
        <w:spacing w:after="0" w:line="360" w:lineRule="auto"/>
        <w:ind w:firstLine="420"/>
        <w:jc w:val="both"/>
        <w:rPr>
          <w:rFonts w:ascii="SimSun" w:hAnsi="SimSun"/>
          <w:lang w:eastAsia="zh-CN"/>
        </w:rPr>
      </w:pPr>
      <w:r w:rsidRPr="004F5A66">
        <w:rPr>
          <w:rFonts w:ascii="SimSun" w:hAnsi="SimSun"/>
          <w:lang w:eastAsia="zh-CN"/>
        </w:rPr>
        <w:t>建议每个正式run同时保存：命令行或配置文件、代码commit、数据清单哈希、标签统计摘要、训练日志、最佳权重、测试结果JSON和Gate结论。论文表格中的每一行结果均引用</w:t>
      </w:r>
      <w:proofErr w:type="spellStart"/>
      <w:r w:rsidRPr="004F5A66">
        <w:rPr>
          <w:rFonts w:ascii="SimSun" w:hAnsi="SimSun"/>
          <w:lang w:eastAsia="zh-CN"/>
        </w:rPr>
        <w:t>train_run_id</w:t>
      </w:r>
      <w:proofErr w:type="spellEnd"/>
      <w:r w:rsidRPr="004F5A66">
        <w:rPr>
          <w:rFonts w:ascii="SimSun" w:hAnsi="SimSun"/>
          <w:lang w:eastAsia="zh-CN"/>
        </w:rPr>
        <w:t>与</w:t>
      </w:r>
      <w:proofErr w:type="spellStart"/>
      <w:r w:rsidRPr="004F5A66">
        <w:rPr>
          <w:rFonts w:ascii="SimSun" w:hAnsi="SimSun"/>
          <w:lang w:eastAsia="zh-CN"/>
        </w:rPr>
        <w:t>test_report_id</w:t>
      </w:r>
      <w:proofErr w:type="spellEnd"/>
      <w:r w:rsidRPr="004F5A66">
        <w:rPr>
          <w:rFonts w:ascii="SimSun" w:hAnsi="SimSun"/>
          <w:lang w:eastAsia="zh-CN"/>
        </w:rPr>
        <w:t>。</w:t>
      </w:r>
    </w:p>
    <w:p w14:paraId="5A76016E" w14:textId="77777777" w:rsidR="00E744E9" w:rsidRPr="004F5A66" w:rsidRDefault="00E744E9" w:rsidP="00E744E9">
      <w:pPr>
        <w:pStyle w:val="1"/>
        <w:spacing w:after="100" w:line="288" w:lineRule="auto"/>
        <w:rPr>
          <w:rFonts w:ascii="SimSun" w:eastAsia="SimSun" w:hAnsi="SimSun"/>
          <w:lang w:eastAsia="zh-CN"/>
        </w:rPr>
      </w:pPr>
      <w:r w:rsidRPr="004F5A66">
        <w:rPr>
          <w:rFonts w:ascii="SimSun" w:eastAsia="SimSun" w:hAnsi="SimSun" w:cs="SimSun" w:hint="eastAsia"/>
          <w:lang w:eastAsia="zh-CN"/>
        </w:rPr>
        <w:t>附录</w:t>
      </w:r>
      <w:r w:rsidRPr="004F5A66">
        <w:rPr>
          <w:rFonts w:ascii="SimSun" w:eastAsia="SimSun" w:hAnsi="SimSun"/>
          <w:lang w:eastAsia="zh-CN"/>
        </w:rPr>
        <w:t xml:space="preserve">C </w:t>
      </w:r>
      <w:r w:rsidRPr="004F5A66">
        <w:rPr>
          <w:rFonts w:ascii="SimSun" w:eastAsia="SimSun" w:hAnsi="SimSun" w:cs="SimSun" w:hint="eastAsia"/>
          <w:lang w:eastAsia="zh-CN"/>
        </w:rPr>
        <w:t>最新实验原始结果汇总</w:t>
      </w:r>
    </w:p>
    <w:p w14:paraId="7C21D0FE" w14:textId="77777777" w:rsidR="00E744E9" w:rsidRPr="004F5A66" w:rsidRDefault="00E744E9" w:rsidP="00E744E9">
      <w:pPr>
        <w:spacing w:after="0" w:line="360" w:lineRule="auto"/>
        <w:jc w:val="both"/>
        <w:rPr>
          <w:rFonts w:ascii="SimSun" w:hAnsi="SimSun"/>
          <w:lang w:eastAsia="zh-CN"/>
        </w:rPr>
      </w:pPr>
      <w:r w:rsidRPr="004F5A66">
        <w:rPr>
          <w:rFonts w:ascii="SimSun" w:hAnsi="SimSun"/>
          <w:lang w:eastAsia="zh-CN"/>
        </w:rPr>
        <w:t>本附录用于确保开题报告中的阶段性结论可追溯到原始记录。正文采用多seed均值判断E2A方向，不以某个单次最优结果替代稳定性证据。</w:t>
      </w:r>
    </w:p>
    <w:tbl>
      <w:tblPr>
        <w:tblStyle w:val="afe"/>
        <w:tblW w:w="0" w:type="auto"/>
        <w:jc w:val="center"/>
        <w:tblLook w:val="04A0" w:firstRow="1" w:lastRow="0" w:firstColumn="1" w:lastColumn="0" w:noHBand="0" w:noVBand="1"/>
      </w:tblPr>
      <w:tblGrid>
        <w:gridCol w:w="2796"/>
        <w:gridCol w:w="1464"/>
        <w:gridCol w:w="1464"/>
        <w:gridCol w:w="1464"/>
        <w:gridCol w:w="1590"/>
      </w:tblGrid>
      <w:tr w:rsidR="00E744E9" w:rsidRPr="004F5A66" w14:paraId="353063E2"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385BA007"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记录</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2E16FAD8"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P</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42A20331"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R</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5C6136A8"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mAP50</w:t>
            </w:r>
          </w:p>
        </w:tc>
        <w:tc>
          <w:tcPr>
            <w:tcW w:w="161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187AAC4A"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mAP50:95</w:t>
            </w:r>
          </w:p>
        </w:tc>
      </w:tr>
      <w:tr w:rsidR="00E744E9" w:rsidRPr="004F5A66" w14:paraId="627343F4"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C74962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Exp0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FB0B008"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0.8205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85DEB4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0.6717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183B31"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0.7430</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A3A16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0.5377</w:t>
            </w:r>
          </w:p>
        </w:tc>
      </w:tr>
      <w:tr w:rsidR="00E744E9" w:rsidRPr="004F5A66" w14:paraId="6324587E"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02E48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Exp1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906A0D5"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0.7635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E54DA6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0.6216</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84C79A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0.6647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8E34D9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0.4623</w:t>
            </w:r>
          </w:p>
        </w:tc>
      </w:tr>
      <w:tr w:rsidR="00E744E9" w:rsidRPr="004F5A66" w14:paraId="65707C8F"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63D44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E2A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4D3A753"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0.7410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C6D47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0.6609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4D1FE1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0.6689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70CE9C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0.4577</w:t>
            </w:r>
          </w:p>
        </w:tc>
      </w:tr>
      <w:tr w:rsidR="00E744E9" w:rsidRPr="004F5A66" w14:paraId="67841E72"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6765E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E2B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4BDDEC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0.7531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317920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0.6169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A497F9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0.6641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0B193E8"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0.4529</w:t>
            </w:r>
          </w:p>
        </w:tc>
      </w:tr>
      <w:tr w:rsidR="00E744E9" w:rsidRPr="004F5A66" w14:paraId="32CD6F21"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90DC4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E2C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A60242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0.6124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556DBA1"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0.6182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034A0EF"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0.5769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0EA49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0.3701</w:t>
            </w:r>
          </w:p>
        </w:tc>
      </w:tr>
      <w:tr w:rsidR="00E744E9" w:rsidRPr="004F5A66" w14:paraId="6BDC884E"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2D0DE6"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E2B-400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17AD9E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0.7462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106CA0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C81A7F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0.6724</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5168441"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0.4530</w:t>
            </w:r>
          </w:p>
        </w:tc>
      </w:tr>
      <w:tr w:rsidR="00E744E9" w:rsidRPr="004F5A66" w14:paraId="17876017"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665F83F"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E2B-400+IoF0.7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0F14F8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0.7729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4856C5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0.5878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D9A7EE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0.6638</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B03455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0.4525</w:t>
            </w:r>
          </w:p>
        </w:tc>
      </w:tr>
      <w:tr w:rsidR="00E744E9" w:rsidRPr="004F5A66" w14:paraId="5172558D"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F7E0B2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E2B-400+IoF0.3</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17EA4DE"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0.7148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287C05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0.6432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CEAFF28"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0.6722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4B7FC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0.4606</w:t>
            </w:r>
          </w:p>
        </w:tc>
      </w:tr>
      <w:tr w:rsidR="00E744E9" w:rsidRPr="004F5A66" w14:paraId="545077AA"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48F50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E1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BEC586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0.6944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508E30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0.6114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FA5B70"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0.6302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F928DA3"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0.4255</w:t>
            </w:r>
          </w:p>
        </w:tc>
      </w:tr>
      <w:tr w:rsidR="00E744E9" w:rsidRPr="004F5A66" w14:paraId="0BED8AC5"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0B84BF"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E2A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AF0563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0.7290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128A37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0.6088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F1324F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0.6562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C7E7F7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0.4564</w:t>
            </w:r>
          </w:p>
        </w:tc>
      </w:tr>
      <w:tr w:rsidR="00E744E9" w:rsidRPr="004F5A66" w14:paraId="4D10D2A1"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2F16F6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lastRenderedPageBreak/>
              <w:t>E1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34C637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0.7480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491A9C5"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0.5862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32AD20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0.6492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CC8C3E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0.4421</w:t>
            </w:r>
          </w:p>
        </w:tc>
      </w:tr>
      <w:tr w:rsidR="00E744E9" w:rsidRPr="004F5A66" w14:paraId="23DB690A"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96D568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E2A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9D9CC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0.6915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393BA4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0.6541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55D528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0.6603</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83351F1"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0.4510</w:t>
            </w:r>
          </w:p>
        </w:tc>
      </w:tr>
      <w:tr w:rsidR="00E744E9" w:rsidRPr="004F5A66" w14:paraId="14CB9F97"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35959F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E1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5DDD89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0.6800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CBBE20"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0.6119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549A93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0.6427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5ED89C8"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0.4434</w:t>
            </w:r>
          </w:p>
        </w:tc>
      </w:tr>
      <w:tr w:rsidR="00E744E9" w:rsidRPr="004F5A66" w14:paraId="76413982"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B626D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E2A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FCEEC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2613EF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0.6347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7B9F23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0.6751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38EBEF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0.4638</w:t>
            </w:r>
          </w:p>
        </w:tc>
      </w:tr>
    </w:tbl>
    <w:p w14:paraId="3F483560" w14:textId="77777777" w:rsidR="00E744E9" w:rsidRPr="004F5A66" w:rsidRDefault="00E744E9" w:rsidP="00E744E9">
      <w:pPr>
        <w:spacing w:after="0" w:line="360" w:lineRule="auto"/>
        <w:jc w:val="both"/>
        <w:rPr>
          <w:rFonts w:ascii="SimSun" w:hAnsi="SimSun"/>
          <w:lang w:eastAsia="zh-CN"/>
        </w:rPr>
      </w:pPr>
      <w:r w:rsidRPr="004F5A66">
        <w:rPr>
          <w:rFonts w:ascii="SimSun" w:hAnsi="SimSun"/>
          <w:lang w:eastAsia="zh-CN"/>
        </w:rPr>
        <w:t xml:space="preserve"> </w:t>
      </w:r>
    </w:p>
    <w:p w14:paraId="5034752C" w14:textId="77777777" w:rsidR="00E744E9" w:rsidRPr="004F5A66" w:rsidRDefault="00E744E9" w:rsidP="00E744E9">
      <w:pPr>
        <w:spacing w:after="0" w:line="360" w:lineRule="auto"/>
        <w:jc w:val="both"/>
        <w:rPr>
          <w:rFonts w:ascii="SimSun" w:hAnsi="SimSun"/>
          <w:lang w:eastAsia="zh-CN"/>
        </w:rPr>
      </w:pPr>
    </w:p>
    <w:p w14:paraId="404263B6" w14:textId="77777777" w:rsidR="00E744E9" w:rsidRDefault="00E744E9">
      <w:pPr>
        <w:spacing w:after="60" w:line="288" w:lineRule="auto"/>
        <w:ind w:left="425" w:hanging="425"/>
        <w:rPr>
          <w:lang w:eastAsia="zh-CN"/>
        </w:rPr>
      </w:pPr>
    </w:p>
    <w:sectPr w:rsidR="00E744E9" w:rsidSect="00034616">
      <w:footerReference w:type="default" r:id="rId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851D1D" w14:textId="77777777" w:rsidR="00933EAF" w:rsidRDefault="00933EAF">
      <w:pPr>
        <w:spacing w:after="0" w:line="240" w:lineRule="auto"/>
      </w:pPr>
      <w:r>
        <w:separator/>
      </w:r>
    </w:p>
  </w:endnote>
  <w:endnote w:type="continuationSeparator" w:id="0">
    <w:p w14:paraId="34C3B4BB" w14:textId="77777777" w:rsidR="00933EAF" w:rsidRDefault="00933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CJK SC">
    <w:altName w:val="Cambria"/>
    <w:panose1 w:val="00000000000000000000"/>
    <w:charset w:val="00"/>
    <w:family w:val="roman"/>
    <w:notTrueType/>
    <w:pitch w:val="default"/>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E2B77" w14:textId="77777777" w:rsidR="00400D0B" w:rsidRDefault="00400D0B">
    <w:pPr>
      <w:pStyle w:val="a7"/>
      <w:jc w:val="center"/>
    </w:pP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7A1788" w14:textId="77777777" w:rsidR="00933EAF" w:rsidRDefault="00933EAF">
      <w:pPr>
        <w:spacing w:after="0" w:line="240" w:lineRule="auto"/>
      </w:pPr>
      <w:r>
        <w:separator/>
      </w:r>
    </w:p>
  </w:footnote>
  <w:footnote w:type="continuationSeparator" w:id="0">
    <w:p w14:paraId="55AB189D" w14:textId="77777777" w:rsidR="00933EAF" w:rsidRDefault="00933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12B7822"/>
    <w:multiLevelType w:val="hybridMultilevel"/>
    <w:tmpl w:val="12000588"/>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5CC23C1"/>
    <w:multiLevelType w:val="hybridMultilevel"/>
    <w:tmpl w:val="AF90C17C"/>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1" w15:restartNumberingAfterBreak="0">
    <w:nsid w:val="3F5145C4"/>
    <w:multiLevelType w:val="hybridMultilevel"/>
    <w:tmpl w:val="590EC3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8FF6945"/>
    <w:multiLevelType w:val="hybridMultilevel"/>
    <w:tmpl w:val="E796067E"/>
    <w:lvl w:ilvl="0" w:tplc="AFF4CF1C">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 w15:restartNumberingAfterBreak="0">
    <w:nsid w:val="65634DFC"/>
    <w:multiLevelType w:val="hybridMultilevel"/>
    <w:tmpl w:val="F006A0C2"/>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0"/>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54"/>
    <w:rsid w:val="00007113"/>
    <w:rsid w:val="00022138"/>
    <w:rsid w:val="000223BB"/>
    <w:rsid w:val="00024794"/>
    <w:rsid w:val="00034616"/>
    <w:rsid w:val="00034D16"/>
    <w:rsid w:val="00036A83"/>
    <w:rsid w:val="00056173"/>
    <w:rsid w:val="0006063C"/>
    <w:rsid w:val="000746BF"/>
    <w:rsid w:val="00083728"/>
    <w:rsid w:val="00084C49"/>
    <w:rsid w:val="000B7AF3"/>
    <w:rsid w:val="000D06C9"/>
    <w:rsid w:val="001035E4"/>
    <w:rsid w:val="00105EA5"/>
    <w:rsid w:val="00105F65"/>
    <w:rsid w:val="001072AB"/>
    <w:rsid w:val="0013577F"/>
    <w:rsid w:val="0015074B"/>
    <w:rsid w:val="001A047F"/>
    <w:rsid w:val="001A438A"/>
    <w:rsid w:val="001A6E36"/>
    <w:rsid w:val="001B78FC"/>
    <w:rsid w:val="001C51DE"/>
    <w:rsid w:val="001E4AEB"/>
    <w:rsid w:val="001F0ED5"/>
    <w:rsid w:val="001F7DA1"/>
    <w:rsid w:val="002073F3"/>
    <w:rsid w:val="002126D5"/>
    <w:rsid w:val="00221A23"/>
    <w:rsid w:val="00224740"/>
    <w:rsid w:val="0023253F"/>
    <w:rsid w:val="002469B3"/>
    <w:rsid w:val="00271CB3"/>
    <w:rsid w:val="0029639D"/>
    <w:rsid w:val="002969A9"/>
    <w:rsid w:val="002A501B"/>
    <w:rsid w:val="002D3065"/>
    <w:rsid w:val="002E168F"/>
    <w:rsid w:val="002F36F0"/>
    <w:rsid w:val="002F4A4E"/>
    <w:rsid w:val="002F75D9"/>
    <w:rsid w:val="00316D58"/>
    <w:rsid w:val="00320223"/>
    <w:rsid w:val="003241BB"/>
    <w:rsid w:val="00326F90"/>
    <w:rsid w:val="00337ADA"/>
    <w:rsid w:val="003621EB"/>
    <w:rsid w:val="0036496F"/>
    <w:rsid w:val="00375051"/>
    <w:rsid w:val="00377884"/>
    <w:rsid w:val="003843D2"/>
    <w:rsid w:val="0038634A"/>
    <w:rsid w:val="00390B86"/>
    <w:rsid w:val="00393E35"/>
    <w:rsid w:val="003B11DD"/>
    <w:rsid w:val="003B248D"/>
    <w:rsid w:val="003B408D"/>
    <w:rsid w:val="003B759C"/>
    <w:rsid w:val="003D1201"/>
    <w:rsid w:val="003E46A1"/>
    <w:rsid w:val="003F433A"/>
    <w:rsid w:val="003F63E0"/>
    <w:rsid w:val="00400D0B"/>
    <w:rsid w:val="00416641"/>
    <w:rsid w:val="004238B4"/>
    <w:rsid w:val="00426C3D"/>
    <w:rsid w:val="00431372"/>
    <w:rsid w:val="00440789"/>
    <w:rsid w:val="00456A16"/>
    <w:rsid w:val="004651C1"/>
    <w:rsid w:val="00471236"/>
    <w:rsid w:val="00492FAD"/>
    <w:rsid w:val="004A01C2"/>
    <w:rsid w:val="004A0E2D"/>
    <w:rsid w:val="004A2D5D"/>
    <w:rsid w:val="004A51D5"/>
    <w:rsid w:val="004B551E"/>
    <w:rsid w:val="004B785A"/>
    <w:rsid w:val="004C293C"/>
    <w:rsid w:val="004C2B53"/>
    <w:rsid w:val="004D379F"/>
    <w:rsid w:val="004E184D"/>
    <w:rsid w:val="004F714E"/>
    <w:rsid w:val="005137F8"/>
    <w:rsid w:val="005148AD"/>
    <w:rsid w:val="0051640B"/>
    <w:rsid w:val="005209EB"/>
    <w:rsid w:val="00522AD7"/>
    <w:rsid w:val="00527DE0"/>
    <w:rsid w:val="00536FE0"/>
    <w:rsid w:val="00537C45"/>
    <w:rsid w:val="00547095"/>
    <w:rsid w:val="0055309F"/>
    <w:rsid w:val="00554B1D"/>
    <w:rsid w:val="005557F4"/>
    <w:rsid w:val="0057385C"/>
    <w:rsid w:val="00586F24"/>
    <w:rsid w:val="00594530"/>
    <w:rsid w:val="005A4A2F"/>
    <w:rsid w:val="005A4A8E"/>
    <w:rsid w:val="005B1196"/>
    <w:rsid w:val="005C5509"/>
    <w:rsid w:val="005D2218"/>
    <w:rsid w:val="005D7871"/>
    <w:rsid w:val="005D7A74"/>
    <w:rsid w:val="00600DEB"/>
    <w:rsid w:val="00610BDC"/>
    <w:rsid w:val="006130DC"/>
    <w:rsid w:val="00622956"/>
    <w:rsid w:val="006267CC"/>
    <w:rsid w:val="00662DC2"/>
    <w:rsid w:val="006B192E"/>
    <w:rsid w:val="006B5F7C"/>
    <w:rsid w:val="006C0388"/>
    <w:rsid w:val="006C3E85"/>
    <w:rsid w:val="006C4473"/>
    <w:rsid w:val="006E00A6"/>
    <w:rsid w:val="006E2B09"/>
    <w:rsid w:val="006F7427"/>
    <w:rsid w:val="00704C16"/>
    <w:rsid w:val="007317C8"/>
    <w:rsid w:val="00734AAD"/>
    <w:rsid w:val="00744E56"/>
    <w:rsid w:val="007557C3"/>
    <w:rsid w:val="007563A8"/>
    <w:rsid w:val="0076280A"/>
    <w:rsid w:val="00771451"/>
    <w:rsid w:val="00775DC8"/>
    <w:rsid w:val="00787505"/>
    <w:rsid w:val="00791BEF"/>
    <w:rsid w:val="007A0FD0"/>
    <w:rsid w:val="007B0586"/>
    <w:rsid w:val="007B3B8C"/>
    <w:rsid w:val="007B510D"/>
    <w:rsid w:val="007B5C0F"/>
    <w:rsid w:val="007C5A38"/>
    <w:rsid w:val="007D0021"/>
    <w:rsid w:val="007D1D8F"/>
    <w:rsid w:val="007D5075"/>
    <w:rsid w:val="007D55F9"/>
    <w:rsid w:val="007D6C7A"/>
    <w:rsid w:val="007E33E8"/>
    <w:rsid w:val="007E41CB"/>
    <w:rsid w:val="007F2ABE"/>
    <w:rsid w:val="008024E8"/>
    <w:rsid w:val="00804D76"/>
    <w:rsid w:val="0082554B"/>
    <w:rsid w:val="00835C6D"/>
    <w:rsid w:val="00837A5F"/>
    <w:rsid w:val="00861022"/>
    <w:rsid w:val="00875033"/>
    <w:rsid w:val="008842F2"/>
    <w:rsid w:val="008A5803"/>
    <w:rsid w:val="008C19A6"/>
    <w:rsid w:val="008C507D"/>
    <w:rsid w:val="008C584A"/>
    <w:rsid w:val="008D0365"/>
    <w:rsid w:val="008D4095"/>
    <w:rsid w:val="008E225D"/>
    <w:rsid w:val="008E51E8"/>
    <w:rsid w:val="008F2184"/>
    <w:rsid w:val="009003E1"/>
    <w:rsid w:val="00900807"/>
    <w:rsid w:val="00917306"/>
    <w:rsid w:val="00927D17"/>
    <w:rsid w:val="00932C0F"/>
    <w:rsid w:val="00933EAF"/>
    <w:rsid w:val="00940B5C"/>
    <w:rsid w:val="00944018"/>
    <w:rsid w:val="0095046F"/>
    <w:rsid w:val="00955CEF"/>
    <w:rsid w:val="00956CF3"/>
    <w:rsid w:val="0096190B"/>
    <w:rsid w:val="00962BFD"/>
    <w:rsid w:val="00964C27"/>
    <w:rsid w:val="00966D92"/>
    <w:rsid w:val="0097003A"/>
    <w:rsid w:val="009A28CC"/>
    <w:rsid w:val="009B0AA4"/>
    <w:rsid w:val="009B3468"/>
    <w:rsid w:val="009D03E2"/>
    <w:rsid w:val="009D43C9"/>
    <w:rsid w:val="009E1BCF"/>
    <w:rsid w:val="009F1F87"/>
    <w:rsid w:val="00A2372D"/>
    <w:rsid w:val="00A339F8"/>
    <w:rsid w:val="00A34BC0"/>
    <w:rsid w:val="00A52099"/>
    <w:rsid w:val="00A7687B"/>
    <w:rsid w:val="00A82425"/>
    <w:rsid w:val="00A8591A"/>
    <w:rsid w:val="00A9219C"/>
    <w:rsid w:val="00A923DB"/>
    <w:rsid w:val="00AA1D8D"/>
    <w:rsid w:val="00AA687E"/>
    <w:rsid w:val="00AA6AEB"/>
    <w:rsid w:val="00AB25A3"/>
    <w:rsid w:val="00AB5AFB"/>
    <w:rsid w:val="00AE0201"/>
    <w:rsid w:val="00AE1684"/>
    <w:rsid w:val="00AE32CE"/>
    <w:rsid w:val="00AF00E6"/>
    <w:rsid w:val="00B16B97"/>
    <w:rsid w:val="00B21DAF"/>
    <w:rsid w:val="00B30C9C"/>
    <w:rsid w:val="00B31B1F"/>
    <w:rsid w:val="00B332CD"/>
    <w:rsid w:val="00B4067C"/>
    <w:rsid w:val="00B42534"/>
    <w:rsid w:val="00B429FA"/>
    <w:rsid w:val="00B470C7"/>
    <w:rsid w:val="00B47730"/>
    <w:rsid w:val="00B51F61"/>
    <w:rsid w:val="00B534B0"/>
    <w:rsid w:val="00B54C4C"/>
    <w:rsid w:val="00B7783B"/>
    <w:rsid w:val="00B9014E"/>
    <w:rsid w:val="00BA11BE"/>
    <w:rsid w:val="00BA4EA3"/>
    <w:rsid w:val="00BB0294"/>
    <w:rsid w:val="00BB634E"/>
    <w:rsid w:val="00BC5CD8"/>
    <w:rsid w:val="00BD7A79"/>
    <w:rsid w:val="00BE0600"/>
    <w:rsid w:val="00BE7649"/>
    <w:rsid w:val="00BF6BC0"/>
    <w:rsid w:val="00C02480"/>
    <w:rsid w:val="00C02547"/>
    <w:rsid w:val="00C03B58"/>
    <w:rsid w:val="00C05207"/>
    <w:rsid w:val="00C06703"/>
    <w:rsid w:val="00C45091"/>
    <w:rsid w:val="00C52257"/>
    <w:rsid w:val="00C52E8E"/>
    <w:rsid w:val="00C733D6"/>
    <w:rsid w:val="00CB0664"/>
    <w:rsid w:val="00CD3316"/>
    <w:rsid w:val="00CE12BA"/>
    <w:rsid w:val="00CF36FF"/>
    <w:rsid w:val="00CF3AD7"/>
    <w:rsid w:val="00D05E0A"/>
    <w:rsid w:val="00D469A4"/>
    <w:rsid w:val="00D55807"/>
    <w:rsid w:val="00D766A9"/>
    <w:rsid w:val="00D76F3E"/>
    <w:rsid w:val="00D868F4"/>
    <w:rsid w:val="00D9154E"/>
    <w:rsid w:val="00D97D6B"/>
    <w:rsid w:val="00DA50A1"/>
    <w:rsid w:val="00DA7F0D"/>
    <w:rsid w:val="00DB1E9A"/>
    <w:rsid w:val="00DC6620"/>
    <w:rsid w:val="00DD63C1"/>
    <w:rsid w:val="00DE2694"/>
    <w:rsid w:val="00E0339C"/>
    <w:rsid w:val="00E11343"/>
    <w:rsid w:val="00E17FE2"/>
    <w:rsid w:val="00E27671"/>
    <w:rsid w:val="00E4044C"/>
    <w:rsid w:val="00E40843"/>
    <w:rsid w:val="00E700B0"/>
    <w:rsid w:val="00E744E9"/>
    <w:rsid w:val="00E74D90"/>
    <w:rsid w:val="00E778E6"/>
    <w:rsid w:val="00E94776"/>
    <w:rsid w:val="00E94E9A"/>
    <w:rsid w:val="00E978C3"/>
    <w:rsid w:val="00EA1766"/>
    <w:rsid w:val="00ED0805"/>
    <w:rsid w:val="00ED7034"/>
    <w:rsid w:val="00ED7608"/>
    <w:rsid w:val="00EE7750"/>
    <w:rsid w:val="00EF052A"/>
    <w:rsid w:val="00F008C6"/>
    <w:rsid w:val="00F014E5"/>
    <w:rsid w:val="00F030D6"/>
    <w:rsid w:val="00F06A87"/>
    <w:rsid w:val="00F072EB"/>
    <w:rsid w:val="00F21753"/>
    <w:rsid w:val="00F22B89"/>
    <w:rsid w:val="00F25ECC"/>
    <w:rsid w:val="00F31E11"/>
    <w:rsid w:val="00F408F5"/>
    <w:rsid w:val="00F524CC"/>
    <w:rsid w:val="00F60188"/>
    <w:rsid w:val="00F67513"/>
    <w:rsid w:val="00F76BCB"/>
    <w:rsid w:val="00F87CC2"/>
    <w:rsid w:val="00FB5191"/>
    <w:rsid w:val="00FB702A"/>
    <w:rsid w:val="00FC4EAF"/>
    <w:rsid w:val="00FC693F"/>
    <w:rsid w:val="00FD6280"/>
    <w:rsid w:val="00FE3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21AA9BD1"/>
  <w14:defaultImageDpi w14:val="300"/>
  <w15:docId w15:val="{9FAE470A-1EAB-4AA6-9464-5CA8A699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Times New Roman" w:eastAsia="SimSun" w:hAnsi="Times New Roman"/>
      <w:sz w:val="24"/>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5D2218"/>
    <w:rPr>
      <w:color w:val="0000FF" w:themeColor="hyperlink"/>
      <w:u w:val="single"/>
    </w:rPr>
  </w:style>
  <w:style w:type="character" w:styleId="aff0">
    <w:name w:val="Unresolved Mention"/>
    <w:basedOn w:val="a2"/>
    <w:uiPriority w:val="99"/>
    <w:semiHidden/>
    <w:unhideWhenUsed/>
    <w:rsid w:val="005D2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72929">
      <w:bodyDiv w:val="1"/>
      <w:marLeft w:val="0"/>
      <w:marRight w:val="0"/>
      <w:marTop w:val="0"/>
      <w:marBottom w:val="0"/>
      <w:divBdr>
        <w:top w:val="none" w:sz="0" w:space="0" w:color="auto"/>
        <w:left w:val="none" w:sz="0" w:space="0" w:color="auto"/>
        <w:bottom w:val="none" w:sz="0" w:space="0" w:color="auto"/>
        <w:right w:val="none" w:sz="0" w:space="0" w:color="auto"/>
      </w:divBdr>
      <w:divsChild>
        <w:div w:id="46884668">
          <w:marLeft w:val="0"/>
          <w:marRight w:val="0"/>
          <w:marTop w:val="180"/>
          <w:marBottom w:val="240"/>
          <w:divBdr>
            <w:top w:val="none" w:sz="0" w:space="0" w:color="auto"/>
            <w:left w:val="none" w:sz="0" w:space="0" w:color="auto"/>
            <w:bottom w:val="none" w:sz="0" w:space="0" w:color="auto"/>
            <w:right w:val="none" w:sz="0" w:space="0" w:color="auto"/>
          </w:divBdr>
        </w:div>
        <w:div w:id="214002078">
          <w:marLeft w:val="0"/>
          <w:marRight w:val="0"/>
          <w:marTop w:val="180"/>
          <w:marBottom w:val="240"/>
          <w:divBdr>
            <w:top w:val="none" w:sz="0" w:space="0" w:color="auto"/>
            <w:left w:val="none" w:sz="0" w:space="0" w:color="auto"/>
            <w:bottom w:val="none" w:sz="0" w:space="0" w:color="auto"/>
            <w:right w:val="none" w:sz="0" w:space="0" w:color="auto"/>
          </w:divBdr>
        </w:div>
      </w:divsChild>
    </w:div>
    <w:div w:id="67309945">
      <w:bodyDiv w:val="1"/>
      <w:marLeft w:val="0"/>
      <w:marRight w:val="0"/>
      <w:marTop w:val="0"/>
      <w:marBottom w:val="0"/>
      <w:divBdr>
        <w:top w:val="none" w:sz="0" w:space="0" w:color="auto"/>
        <w:left w:val="none" w:sz="0" w:space="0" w:color="auto"/>
        <w:bottom w:val="none" w:sz="0" w:space="0" w:color="auto"/>
        <w:right w:val="none" w:sz="0" w:space="0" w:color="auto"/>
      </w:divBdr>
      <w:divsChild>
        <w:div w:id="1724795165">
          <w:marLeft w:val="0"/>
          <w:marRight w:val="0"/>
          <w:marTop w:val="180"/>
          <w:marBottom w:val="240"/>
          <w:divBdr>
            <w:top w:val="none" w:sz="0" w:space="0" w:color="auto"/>
            <w:left w:val="none" w:sz="0" w:space="0" w:color="auto"/>
            <w:bottom w:val="none" w:sz="0" w:space="0" w:color="auto"/>
            <w:right w:val="none" w:sz="0" w:space="0" w:color="auto"/>
          </w:divBdr>
        </w:div>
        <w:div w:id="1958442139">
          <w:marLeft w:val="0"/>
          <w:marRight w:val="0"/>
          <w:marTop w:val="180"/>
          <w:marBottom w:val="240"/>
          <w:divBdr>
            <w:top w:val="none" w:sz="0" w:space="0" w:color="auto"/>
            <w:left w:val="none" w:sz="0" w:space="0" w:color="auto"/>
            <w:bottom w:val="none" w:sz="0" w:space="0" w:color="auto"/>
            <w:right w:val="none" w:sz="0" w:space="0" w:color="auto"/>
          </w:divBdr>
        </w:div>
      </w:divsChild>
    </w:div>
    <w:div w:id="151679879">
      <w:bodyDiv w:val="1"/>
      <w:marLeft w:val="0"/>
      <w:marRight w:val="0"/>
      <w:marTop w:val="0"/>
      <w:marBottom w:val="0"/>
      <w:divBdr>
        <w:top w:val="none" w:sz="0" w:space="0" w:color="auto"/>
        <w:left w:val="none" w:sz="0" w:space="0" w:color="auto"/>
        <w:bottom w:val="none" w:sz="0" w:space="0" w:color="auto"/>
        <w:right w:val="none" w:sz="0" w:space="0" w:color="auto"/>
      </w:divBdr>
      <w:divsChild>
        <w:div w:id="945232462">
          <w:marLeft w:val="0"/>
          <w:marRight w:val="0"/>
          <w:marTop w:val="180"/>
          <w:marBottom w:val="240"/>
          <w:divBdr>
            <w:top w:val="none" w:sz="0" w:space="0" w:color="auto"/>
            <w:left w:val="none" w:sz="0" w:space="0" w:color="auto"/>
            <w:bottom w:val="none" w:sz="0" w:space="0" w:color="auto"/>
            <w:right w:val="none" w:sz="0" w:space="0" w:color="auto"/>
          </w:divBdr>
        </w:div>
      </w:divsChild>
    </w:div>
    <w:div w:id="173351205">
      <w:bodyDiv w:val="1"/>
      <w:marLeft w:val="0"/>
      <w:marRight w:val="0"/>
      <w:marTop w:val="0"/>
      <w:marBottom w:val="0"/>
      <w:divBdr>
        <w:top w:val="none" w:sz="0" w:space="0" w:color="auto"/>
        <w:left w:val="none" w:sz="0" w:space="0" w:color="auto"/>
        <w:bottom w:val="none" w:sz="0" w:space="0" w:color="auto"/>
        <w:right w:val="none" w:sz="0" w:space="0" w:color="auto"/>
      </w:divBdr>
      <w:divsChild>
        <w:div w:id="1246768592">
          <w:marLeft w:val="0"/>
          <w:marRight w:val="0"/>
          <w:marTop w:val="180"/>
          <w:marBottom w:val="240"/>
          <w:divBdr>
            <w:top w:val="none" w:sz="0" w:space="0" w:color="auto"/>
            <w:left w:val="none" w:sz="0" w:space="0" w:color="auto"/>
            <w:bottom w:val="none" w:sz="0" w:space="0" w:color="auto"/>
            <w:right w:val="none" w:sz="0" w:space="0" w:color="auto"/>
          </w:divBdr>
        </w:div>
      </w:divsChild>
    </w:div>
    <w:div w:id="221446840">
      <w:bodyDiv w:val="1"/>
      <w:marLeft w:val="0"/>
      <w:marRight w:val="0"/>
      <w:marTop w:val="0"/>
      <w:marBottom w:val="0"/>
      <w:divBdr>
        <w:top w:val="none" w:sz="0" w:space="0" w:color="auto"/>
        <w:left w:val="none" w:sz="0" w:space="0" w:color="auto"/>
        <w:bottom w:val="none" w:sz="0" w:space="0" w:color="auto"/>
        <w:right w:val="none" w:sz="0" w:space="0" w:color="auto"/>
      </w:divBdr>
      <w:divsChild>
        <w:div w:id="975990990">
          <w:marLeft w:val="0"/>
          <w:marRight w:val="0"/>
          <w:marTop w:val="360"/>
          <w:marBottom w:val="180"/>
          <w:divBdr>
            <w:top w:val="none" w:sz="0" w:space="0" w:color="auto"/>
            <w:left w:val="none" w:sz="0" w:space="0" w:color="auto"/>
            <w:bottom w:val="none" w:sz="0" w:space="0" w:color="auto"/>
            <w:right w:val="none" w:sz="0" w:space="0" w:color="auto"/>
          </w:divBdr>
        </w:div>
        <w:div w:id="1255360007">
          <w:marLeft w:val="0"/>
          <w:marRight w:val="0"/>
          <w:marTop w:val="180"/>
          <w:marBottom w:val="240"/>
          <w:divBdr>
            <w:top w:val="none" w:sz="0" w:space="0" w:color="auto"/>
            <w:left w:val="none" w:sz="0" w:space="0" w:color="auto"/>
            <w:bottom w:val="none" w:sz="0" w:space="0" w:color="auto"/>
            <w:right w:val="none" w:sz="0" w:space="0" w:color="auto"/>
          </w:divBdr>
        </w:div>
        <w:div w:id="815073059">
          <w:marLeft w:val="0"/>
          <w:marRight w:val="0"/>
          <w:marTop w:val="360"/>
          <w:marBottom w:val="180"/>
          <w:divBdr>
            <w:top w:val="none" w:sz="0" w:space="0" w:color="auto"/>
            <w:left w:val="none" w:sz="0" w:space="0" w:color="auto"/>
            <w:bottom w:val="none" w:sz="0" w:space="0" w:color="auto"/>
            <w:right w:val="none" w:sz="0" w:space="0" w:color="auto"/>
          </w:divBdr>
        </w:div>
        <w:div w:id="1415014344">
          <w:marLeft w:val="0"/>
          <w:marRight w:val="0"/>
          <w:marTop w:val="180"/>
          <w:marBottom w:val="240"/>
          <w:divBdr>
            <w:top w:val="none" w:sz="0" w:space="0" w:color="auto"/>
            <w:left w:val="none" w:sz="0" w:space="0" w:color="auto"/>
            <w:bottom w:val="none" w:sz="0" w:space="0" w:color="auto"/>
            <w:right w:val="none" w:sz="0" w:space="0" w:color="auto"/>
          </w:divBdr>
        </w:div>
        <w:div w:id="133108740">
          <w:marLeft w:val="0"/>
          <w:marRight w:val="0"/>
          <w:marTop w:val="360"/>
          <w:marBottom w:val="180"/>
          <w:divBdr>
            <w:top w:val="none" w:sz="0" w:space="0" w:color="auto"/>
            <w:left w:val="none" w:sz="0" w:space="0" w:color="auto"/>
            <w:bottom w:val="none" w:sz="0" w:space="0" w:color="auto"/>
            <w:right w:val="none" w:sz="0" w:space="0" w:color="auto"/>
          </w:divBdr>
        </w:div>
        <w:div w:id="1679575967">
          <w:marLeft w:val="0"/>
          <w:marRight w:val="0"/>
          <w:marTop w:val="180"/>
          <w:marBottom w:val="240"/>
          <w:divBdr>
            <w:top w:val="none" w:sz="0" w:space="0" w:color="auto"/>
            <w:left w:val="none" w:sz="0" w:space="0" w:color="auto"/>
            <w:bottom w:val="none" w:sz="0" w:space="0" w:color="auto"/>
            <w:right w:val="none" w:sz="0" w:space="0" w:color="auto"/>
          </w:divBdr>
        </w:div>
      </w:divsChild>
    </w:div>
    <w:div w:id="251859391">
      <w:bodyDiv w:val="1"/>
      <w:marLeft w:val="0"/>
      <w:marRight w:val="0"/>
      <w:marTop w:val="0"/>
      <w:marBottom w:val="0"/>
      <w:divBdr>
        <w:top w:val="none" w:sz="0" w:space="0" w:color="auto"/>
        <w:left w:val="none" w:sz="0" w:space="0" w:color="auto"/>
        <w:bottom w:val="none" w:sz="0" w:space="0" w:color="auto"/>
        <w:right w:val="none" w:sz="0" w:space="0" w:color="auto"/>
      </w:divBdr>
      <w:divsChild>
        <w:div w:id="1554655202">
          <w:marLeft w:val="0"/>
          <w:marRight w:val="0"/>
          <w:marTop w:val="180"/>
          <w:marBottom w:val="240"/>
          <w:divBdr>
            <w:top w:val="none" w:sz="0" w:space="0" w:color="auto"/>
            <w:left w:val="none" w:sz="0" w:space="0" w:color="auto"/>
            <w:bottom w:val="none" w:sz="0" w:space="0" w:color="auto"/>
            <w:right w:val="none" w:sz="0" w:space="0" w:color="auto"/>
          </w:divBdr>
        </w:div>
      </w:divsChild>
    </w:div>
    <w:div w:id="285048109">
      <w:bodyDiv w:val="1"/>
      <w:marLeft w:val="0"/>
      <w:marRight w:val="0"/>
      <w:marTop w:val="0"/>
      <w:marBottom w:val="0"/>
      <w:divBdr>
        <w:top w:val="none" w:sz="0" w:space="0" w:color="auto"/>
        <w:left w:val="none" w:sz="0" w:space="0" w:color="auto"/>
        <w:bottom w:val="none" w:sz="0" w:space="0" w:color="auto"/>
        <w:right w:val="none" w:sz="0" w:space="0" w:color="auto"/>
      </w:divBdr>
    </w:div>
    <w:div w:id="286353121">
      <w:bodyDiv w:val="1"/>
      <w:marLeft w:val="0"/>
      <w:marRight w:val="0"/>
      <w:marTop w:val="0"/>
      <w:marBottom w:val="0"/>
      <w:divBdr>
        <w:top w:val="none" w:sz="0" w:space="0" w:color="auto"/>
        <w:left w:val="none" w:sz="0" w:space="0" w:color="auto"/>
        <w:bottom w:val="none" w:sz="0" w:space="0" w:color="auto"/>
        <w:right w:val="none" w:sz="0" w:space="0" w:color="auto"/>
      </w:divBdr>
      <w:divsChild>
        <w:div w:id="1835875709">
          <w:marLeft w:val="0"/>
          <w:marRight w:val="0"/>
          <w:marTop w:val="180"/>
          <w:marBottom w:val="240"/>
          <w:divBdr>
            <w:top w:val="none" w:sz="0" w:space="0" w:color="auto"/>
            <w:left w:val="none" w:sz="0" w:space="0" w:color="auto"/>
            <w:bottom w:val="none" w:sz="0" w:space="0" w:color="auto"/>
            <w:right w:val="none" w:sz="0" w:space="0" w:color="auto"/>
          </w:divBdr>
        </w:div>
        <w:div w:id="1960381702">
          <w:marLeft w:val="0"/>
          <w:marRight w:val="0"/>
          <w:marTop w:val="180"/>
          <w:marBottom w:val="240"/>
          <w:divBdr>
            <w:top w:val="none" w:sz="0" w:space="0" w:color="auto"/>
            <w:left w:val="none" w:sz="0" w:space="0" w:color="auto"/>
            <w:bottom w:val="none" w:sz="0" w:space="0" w:color="auto"/>
            <w:right w:val="none" w:sz="0" w:space="0" w:color="auto"/>
          </w:divBdr>
        </w:div>
        <w:div w:id="881329466">
          <w:marLeft w:val="0"/>
          <w:marRight w:val="0"/>
          <w:marTop w:val="180"/>
          <w:marBottom w:val="240"/>
          <w:divBdr>
            <w:top w:val="none" w:sz="0" w:space="0" w:color="auto"/>
            <w:left w:val="none" w:sz="0" w:space="0" w:color="auto"/>
            <w:bottom w:val="none" w:sz="0" w:space="0" w:color="auto"/>
            <w:right w:val="none" w:sz="0" w:space="0" w:color="auto"/>
          </w:divBdr>
        </w:div>
      </w:divsChild>
    </w:div>
    <w:div w:id="290407162">
      <w:bodyDiv w:val="1"/>
      <w:marLeft w:val="0"/>
      <w:marRight w:val="0"/>
      <w:marTop w:val="0"/>
      <w:marBottom w:val="0"/>
      <w:divBdr>
        <w:top w:val="none" w:sz="0" w:space="0" w:color="auto"/>
        <w:left w:val="none" w:sz="0" w:space="0" w:color="auto"/>
        <w:bottom w:val="none" w:sz="0" w:space="0" w:color="auto"/>
        <w:right w:val="none" w:sz="0" w:space="0" w:color="auto"/>
      </w:divBdr>
      <w:divsChild>
        <w:div w:id="11608945">
          <w:marLeft w:val="0"/>
          <w:marRight w:val="0"/>
          <w:marTop w:val="0"/>
          <w:marBottom w:val="240"/>
          <w:divBdr>
            <w:top w:val="none" w:sz="0" w:space="0" w:color="auto"/>
            <w:left w:val="none" w:sz="0" w:space="0" w:color="auto"/>
            <w:bottom w:val="none" w:sz="0" w:space="0" w:color="auto"/>
            <w:right w:val="none" w:sz="0" w:space="0" w:color="auto"/>
          </w:divBdr>
        </w:div>
        <w:div w:id="869799344">
          <w:marLeft w:val="0"/>
          <w:marRight w:val="0"/>
          <w:marTop w:val="180"/>
          <w:marBottom w:val="240"/>
          <w:divBdr>
            <w:top w:val="none" w:sz="0" w:space="0" w:color="auto"/>
            <w:left w:val="none" w:sz="0" w:space="0" w:color="auto"/>
            <w:bottom w:val="none" w:sz="0" w:space="0" w:color="auto"/>
            <w:right w:val="none" w:sz="0" w:space="0" w:color="auto"/>
          </w:divBdr>
        </w:div>
        <w:div w:id="539366882">
          <w:marLeft w:val="0"/>
          <w:marRight w:val="0"/>
          <w:marTop w:val="180"/>
          <w:marBottom w:val="0"/>
          <w:divBdr>
            <w:top w:val="none" w:sz="0" w:space="0" w:color="auto"/>
            <w:left w:val="none" w:sz="0" w:space="0" w:color="auto"/>
            <w:bottom w:val="none" w:sz="0" w:space="0" w:color="auto"/>
            <w:right w:val="none" w:sz="0" w:space="0" w:color="auto"/>
          </w:divBdr>
        </w:div>
      </w:divsChild>
    </w:div>
    <w:div w:id="330645979">
      <w:bodyDiv w:val="1"/>
      <w:marLeft w:val="0"/>
      <w:marRight w:val="0"/>
      <w:marTop w:val="0"/>
      <w:marBottom w:val="0"/>
      <w:divBdr>
        <w:top w:val="none" w:sz="0" w:space="0" w:color="auto"/>
        <w:left w:val="none" w:sz="0" w:space="0" w:color="auto"/>
        <w:bottom w:val="none" w:sz="0" w:space="0" w:color="auto"/>
        <w:right w:val="none" w:sz="0" w:space="0" w:color="auto"/>
      </w:divBdr>
      <w:divsChild>
        <w:div w:id="1364401318">
          <w:marLeft w:val="0"/>
          <w:marRight w:val="0"/>
          <w:marTop w:val="180"/>
          <w:marBottom w:val="240"/>
          <w:divBdr>
            <w:top w:val="none" w:sz="0" w:space="0" w:color="auto"/>
            <w:left w:val="none" w:sz="0" w:space="0" w:color="auto"/>
            <w:bottom w:val="none" w:sz="0" w:space="0" w:color="auto"/>
            <w:right w:val="none" w:sz="0" w:space="0" w:color="auto"/>
          </w:divBdr>
        </w:div>
      </w:divsChild>
    </w:div>
    <w:div w:id="472060125">
      <w:bodyDiv w:val="1"/>
      <w:marLeft w:val="0"/>
      <w:marRight w:val="0"/>
      <w:marTop w:val="0"/>
      <w:marBottom w:val="0"/>
      <w:divBdr>
        <w:top w:val="none" w:sz="0" w:space="0" w:color="auto"/>
        <w:left w:val="none" w:sz="0" w:space="0" w:color="auto"/>
        <w:bottom w:val="none" w:sz="0" w:space="0" w:color="auto"/>
        <w:right w:val="none" w:sz="0" w:space="0" w:color="auto"/>
      </w:divBdr>
      <w:divsChild>
        <w:div w:id="1930385914">
          <w:marLeft w:val="0"/>
          <w:marRight w:val="0"/>
          <w:marTop w:val="180"/>
          <w:marBottom w:val="240"/>
          <w:divBdr>
            <w:top w:val="none" w:sz="0" w:space="0" w:color="auto"/>
            <w:left w:val="none" w:sz="0" w:space="0" w:color="auto"/>
            <w:bottom w:val="none" w:sz="0" w:space="0" w:color="auto"/>
            <w:right w:val="none" w:sz="0" w:space="0" w:color="auto"/>
          </w:divBdr>
        </w:div>
        <w:div w:id="1828856621">
          <w:marLeft w:val="0"/>
          <w:marRight w:val="0"/>
          <w:marTop w:val="180"/>
          <w:marBottom w:val="240"/>
          <w:divBdr>
            <w:top w:val="none" w:sz="0" w:space="0" w:color="auto"/>
            <w:left w:val="none" w:sz="0" w:space="0" w:color="auto"/>
            <w:bottom w:val="none" w:sz="0" w:space="0" w:color="auto"/>
            <w:right w:val="none" w:sz="0" w:space="0" w:color="auto"/>
          </w:divBdr>
        </w:div>
        <w:div w:id="292251414">
          <w:marLeft w:val="0"/>
          <w:marRight w:val="0"/>
          <w:marTop w:val="180"/>
          <w:marBottom w:val="240"/>
          <w:divBdr>
            <w:top w:val="none" w:sz="0" w:space="0" w:color="auto"/>
            <w:left w:val="none" w:sz="0" w:space="0" w:color="auto"/>
            <w:bottom w:val="none" w:sz="0" w:space="0" w:color="auto"/>
            <w:right w:val="none" w:sz="0" w:space="0" w:color="auto"/>
          </w:divBdr>
        </w:div>
        <w:div w:id="1460680518">
          <w:marLeft w:val="0"/>
          <w:marRight w:val="0"/>
          <w:marTop w:val="180"/>
          <w:marBottom w:val="240"/>
          <w:divBdr>
            <w:top w:val="none" w:sz="0" w:space="0" w:color="auto"/>
            <w:left w:val="none" w:sz="0" w:space="0" w:color="auto"/>
            <w:bottom w:val="none" w:sz="0" w:space="0" w:color="auto"/>
            <w:right w:val="none" w:sz="0" w:space="0" w:color="auto"/>
          </w:divBdr>
        </w:div>
      </w:divsChild>
    </w:div>
    <w:div w:id="545340146">
      <w:bodyDiv w:val="1"/>
      <w:marLeft w:val="0"/>
      <w:marRight w:val="0"/>
      <w:marTop w:val="0"/>
      <w:marBottom w:val="0"/>
      <w:divBdr>
        <w:top w:val="none" w:sz="0" w:space="0" w:color="auto"/>
        <w:left w:val="none" w:sz="0" w:space="0" w:color="auto"/>
        <w:bottom w:val="none" w:sz="0" w:space="0" w:color="auto"/>
        <w:right w:val="none" w:sz="0" w:space="0" w:color="auto"/>
      </w:divBdr>
      <w:divsChild>
        <w:div w:id="1750425471">
          <w:marLeft w:val="0"/>
          <w:marRight w:val="0"/>
          <w:marTop w:val="180"/>
          <w:marBottom w:val="240"/>
          <w:divBdr>
            <w:top w:val="none" w:sz="0" w:space="0" w:color="auto"/>
            <w:left w:val="none" w:sz="0" w:space="0" w:color="auto"/>
            <w:bottom w:val="none" w:sz="0" w:space="0" w:color="auto"/>
            <w:right w:val="none" w:sz="0" w:space="0" w:color="auto"/>
          </w:divBdr>
        </w:div>
      </w:divsChild>
    </w:div>
    <w:div w:id="607591010">
      <w:bodyDiv w:val="1"/>
      <w:marLeft w:val="0"/>
      <w:marRight w:val="0"/>
      <w:marTop w:val="0"/>
      <w:marBottom w:val="0"/>
      <w:divBdr>
        <w:top w:val="none" w:sz="0" w:space="0" w:color="auto"/>
        <w:left w:val="none" w:sz="0" w:space="0" w:color="auto"/>
        <w:bottom w:val="none" w:sz="0" w:space="0" w:color="auto"/>
        <w:right w:val="none" w:sz="0" w:space="0" w:color="auto"/>
      </w:divBdr>
      <w:divsChild>
        <w:div w:id="62069753">
          <w:marLeft w:val="0"/>
          <w:marRight w:val="0"/>
          <w:marTop w:val="180"/>
          <w:marBottom w:val="240"/>
          <w:divBdr>
            <w:top w:val="none" w:sz="0" w:space="0" w:color="auto"/>
            <w:left w:val="none" w:sz="0" w:space="0" w:color="auto"/>
            <w:bottom w:val="none" w:sz="0" w:space="0" w:color="auto"/>
            <w:right w:val="none" w:sz="0" w:space="0" w:color="auto"/>
          </w:divBdr>
        </w:div>
      </w:divsChild>
    </w:div>
    <w:div w:id="703333225">
      <w:bodyDiv w:val="1"/>
      <w:marLeft w:val="0"/>
      <w:marRight w:val="0"/>
      <w:marTop w:val="0"/>
      <w:marBottom w:val="0"/>
      <w:divBdr>
        <w:top w:val="none" w:sz="0" w:space="0" w:color="auto"/>
        <w:left w:val="none" w:sz="0" w:space="0" w:color="auto"/>
        <w:bottom w:val="none" w:sz="0" w:space="0" w:color="auto"/>
        <w:right w:val="none" w:sz="0" w:space="0" w:color="auto"/>
      </w:divBdr>
      <w:divsChild>
        <w:div w:id="205816128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62107013">
              <w:marLeft w:val="0"/>
              <w:marRight w:val="0"/>
              <w:marTop w:val="180"/>
              <w:marBottom w:val="240"/>
              <w:divBdr>
                <w:top w:val="none" w:sz="0" w:space="0" w:color="auto"/>
                <w:left w:val="none" w:sz="0" w:space="0" w:color="auto"/>
                <w:bottom w:val="none" w:sz="0" w:space="0" w:color="auto"/>
                <w:right w:val="none" w:sz="0" w:space="0" w:color="auto"/>
              </w:divBdr>
            </w:div>
            <w:div w:id="200435481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769814520">
      <w:bodyDiv w:val="1"/>
      <w:marLeft w:val="0"/>
      <w:marRight w:val="0"/>
      <w:marTop w:val="0"/>
      <w:marBottom w:val="0"/>
      <w:divBdr>
        <w:top w:val="none" w:sz="0" w:space="0" w:color="auto"/>
        <w:left w:val="none" w:sz="0" w:space="0" w:color="auto"/>
        <w:bottom w:val="none" w:sz="0" w:space="0" w:color="auto"/>
        <w:right w:val="none" w:sz="0" w:space="0" w:color="auto"/>
      </w:divBdr>
    </w:div>
    <w:div w:id="842164098">
      <w:bodyDiv w:val="1"/>
      <w:marLeft w:val="0"/>
      <w:marRight w:val="0"/>
      <w:marTop w:val="0"/>
      <w:marBottom w:val="0"/>
      <w:divBdr>
        <w:top w:val="none" w:sz="0" w:space="0" w:color="auto"/>
        <w:left w:val="none" w:sz="0" w:space="0" w:color="auto"/>
        <w:bottom w:val="none" w:sz="0" w:space="0" w:color="auto"/>
        <w:right w:val="none" w:sz="0" w:space="0" w:color="auto"/>
      </w:divBdr>
      <w:divsChild>
        <w:div w:id="154541924">
          <w:marLeft w:val="0"/>
          <w:marRight w:val="0"/>
          <w:marTop w:val="180"/>
          <w:marBottom w:val="240"/>
          <w:divBdr>
            <w:top w:val="none" w:sz="0" w:space="0" w:color="auto"/>
            <w:left w:val="none" w:sz="0" w:space="0" w:color="auto"/>
            <w:bottom w:val="none" w:sz="0" w:space="0" w:color="auto"/>
            <w:right w:val="none" w:sz="0" w:space="0" w:color="auto"/>
          </w:divBdr>
        </w:div>
      </w:divsChild>
    </w:div>
    <w:div w:id="870846975">
      <w:bodyDiv w:val="1"/>
      <w:marLeft w:val="0"/>
      <w:marRight w:val="0"/>
      <w:marTop w:val="0"/>
      <w:marBottom w:val="0"/>
      <w:divBdr>
        <w:top w:val="none" w:sz="0" w:space="0" w:color="auto"/>
        <w:left w:val="none" w:sz="0" w:space="0" w:color="auto"/>
        <w:bottom w:val="none" w:sz="0" w:space="0" w:color="auto"/>
        <w:right w:val="none" w:sz="0" w:space="0" w:color="auto"/>
      </w:divBdr>
      <w:divsChild>
        <w:div w:id="1221601552">
          <w:marLeft w:val="0"/>
          <w:marRight w:val="0"/>
          <w:marTop w:val="0"/>
          <w:marBottom w:val="240"/>
          <w:divBdr>
            <w:top w:val="none" w:sz="0" w:space="0" w:color="auto"/>
            <w:left w:val="none" w:sz="0" w:space="0" w:color="auto"/>
            <w:bottom w:val="none" w:sz="0" w:space="0" w:color="auto"/>
            <w:right w:val="none" w:sz="0" w:space="0" w:color="auto"/>
          </w:divBdr>
        </w:div>
        <w:div w:id="1781950573">
          <w:marLeft w:val="0"/>
          <w:marRight w:val="0"/>
          <w:marTop w:val="180"/>
          <w:marBottom w:val="240"/>
          <w:divBdr>
            <w:top w:val="none" w:sz="0" w:space="0" w:color="auto"/>
            <w:left w:val="none" w:sz="0" w:space="0" w:color="auto"/>
            <w:bottom w:val="none" w:sz="0" w:space="0" w:color="auto"/>
            <w:right w:val="none" w:sz="0" w:space="0" w:color="auto"/>
          </w:divBdr>
        </w:div>
      </w:divsChild>
    </w:div>
    <w:div w:id="896360893">
      <w:bodyDiv w:val="1"/>
      <w:marLeft w:val="0"/>
      <w:marRight w:val="0"/>
      <w:marTop w:val="0"/>
      <w:marBottom w:val="0"/>
      <w:divBdr>
        <w:top w:val="none" w:sz="0" w:space="0" w:color="auto"/>
        <w:left w:val="none" w:sz="0" w:space="0" w:color="auto"/>
        <w:bottom w:val="none" w:sz="0" w:space="0" w:color="auto"/>
        <w:right w:val="none" w:sz="0" w:space="0" w:color="auto"/>
      </w:divBdr>
      <w:divsChild>
        <w:div w:id="2073385135">
          <w:marLeft w:val="0"/>
          <w:marRight w:val="0"/>
          <w:marTop w:val="180"/>
          <w:marBottom w:val="240"/>
          <w:divBdr>
            <w:top w:val="none" w:sz="0" w:space="0" w:color="auto"/>
            <w:left w:val="none" w:sz="0" w:space="0" w:color="auto"/>
            <w:bottom w:val="none" w:sz="0" w:space="0" w:color="auto"/>
            <w:right w:val="none" w:sz="0" w:space="0" w:color="auto"/>
          </w:divBdr>
        </w:div>
      </w:divsChild>
    </w:div>
    <w:div w:id="916481517">
      <w:bodyDiv w:val="1"/>
      <w:marLeft w:val="0"/>
      <w:marRight w:val="0"/>
      <w:marTop w:val="0"/>
      <w:marBottom w:val="0"/>
      <w:divBdr>
        <w:top w:val="none" w:sz="0" w:space="0" w:color="auto"/>
        <w:left w:val="none" w:sz="0" w:space="0" w:color="auto"/>
        <w:bottom w:val="none" w:sz="0" w:space="0" w:color="auto"/>
        <w:right w:val="none" w:sz="0" w:space="0" w:color="auto"/>
      </w:divBdr>
      <w:divsChild>
        <w:div w:id="1163818478">
          <w:marLeft w:val="0"/>
          <w:marRight w:val="0"/>
          <w:marTop w:val="180"/>
          <w:marBottom w:val="240"/>
          <w:divBdr>
            <w:top w:val="none" w:sz="0" w:space="0" w:color="auto"/>
            <w:left w:val="none" w:sz="0" w:space="0" w:color="auto"/>
            <w:bottom w:val="none" w:sz="0" w:space="0" w:color="auto"/>
            <w:right w:val="none" w:sz="0" w:space="0" w:color="auto"/>
          </w:divBdr>
        </w:div>
        <w:div w:id="1299606510">
          <w:marLeft w:val="0"/>
          <w:marRight w:val="0"/>
          <w:marTop w:val="180"/>
          <w:marBottom w:val="240"/>
          <w:divBdr>
            <w:top w:val="none" w:sz="0" w:space="0" w:color="auto"/>
            <w:left w:val="none" w:sz="0" w:space="0" w:color="auto"/>
            <w:bottom w:val="none" w:sz="0" w:space="0" w:color="auto"/>
            <w:right w:val="none" w:sz="0" w:space="0" w:color="auto"/>
          </w:divBdr>
        </w:div>
      </w:divsChild>
    </w:div>
    <w:div w:id="976566750">
      <w:bodyDiv w:val="1"/>
      <w:marLeft w:val="0"/>
      <w:marRight w:val="0"/>
      <w:marTop w:val="0"/>
      <w:marBottom w:val="0"/>
      <w:divBdr>
        <w:top w:val="none" w:sz="0" w:space="0" w:color="auto"/>
        <w:left w:val="none" w:sz="0" w:space="0" w:color="auto"/>
        <w:bottom w:val="none" w:sz="0" w:space="0" w:color="auto"/>
        <w:right w:val="none" w:sz="0" w:space="0" w:color="auto"/>
      </w:divBdr>
    </w:div>
    <w:div w:id="1178352119">
      <w:bodyDiv w:val="1"/>
      <w:marLeft w:val="0"/>
      <w:marRight w:val="0"/>
      <w:marTop w:val="0"/>
      <w:marBottom w:val="0"/>
      <w:divBdr>
        <w:top w:val="none" w:sz="0" w:space="0" w:color="auto"/>
        <w:left w:val="none" w:sz="0" w:space="0" w:color="auto"/>
        <w:bottom w:val="none" w:sz="0" w:space="0" w:color="auto"/>
        <w:right w:val="none" w:sz="0" w:space="0" w:color="auto"/>
      </w:divBdr>
      <w:divsChild>
        <w:div w:id="64912791">
          <w:marLeft w:val="0"/>
          <w:marRight w:val="0"/>
          <w:marTop w:val="180"/>
          <w:marBottom w:val="240"/>
          <w:divBdr>
            <w:top w:val="none" w:sz="0" w:space="0" w:color="auto"/>
            <w:left w:val="none" w:sz="0" w:space="0" w:color="auto"/>
            <w:bottom w:val="none" w:sz="0" w:space="0" w:color="auto"/>
            <w:right w:val="none" w:sz="0" w:space="0" w:color="auto"/>
          </w:divBdr>
        </w:div>
      </w:divsChild>
    </w:div>
    <w:div w:id="1338994909">
      <w:bodyDiv w:val="1"/>
      <w:marLeft w:val="0"/>
      <w:marRight w:val="0"/>
      <w:marTop w:val="0"/>
      <w:marBottom w:val="0"/>
      <w:divBdr>
        <w:top w:val="none" w:sz="0" w:space="0" w:color="auto"/>
        <w:left w:val="none" w:sz="0" w:space="0" w:color="auto"/>
        <w:bottom w:val="none" w:sz="0" w:space="0" w:color="auto"/>
        <w:right w:val="none" w:sz="0" w:space="0" w:color="auto"/>
      </w:divBdr>
      <w:divsChild>
        <w:div w:id="558202644">
          <w:marLeft w:val="0"/>
          <w:marRight w:val="0"/>
          <w:marTop w:val="180"/>
          <w:marBottom w:val="240"/>
          <w:divBdr>
            <w:top w:val="none" w:sz="0" w:space="0" w:color="auto"/>
            <w:left w:val="none" w:sz="0" w:space="0" w:color="auto"/>
            <w:bottom w:val="none" w:sz="0" w:space="0" w:color="auto"/>
            <w:right w:val="none" w:sz="0" w:space="0" w:color="auto"/>
          </w:divBdr>
        </w:div>
        <w:div w:id="711344685">
          <w:marLeft w:val="0"/>
          <w:marRight w:val="0"/>
          <w:marTop w:val="180"/>
          <w:marBottom w:val="240"/>
          <w:divBdr>
            <w:top w:val="none" w:sz="0" w:space="0" w:color="auto"/>
            <w:left w:val="none" w:sz="0" w:space="0" w:color="auto"/>
            <w:bottom w:val="none" w:sz="0" w:space="0" w:color="auto"/>
            <w:right w:val="none" w:sz="0" w:space="0" w:color="auto"/>
          </w:divBdr>
        </w:div>
      </w:divsChild>
    </w:div>
    <w:div w:id="1393626320">
      <w:bodyDiv w:val="1"/>
      <w:marLeft w:val="0"/>
      <w:marRight w:val="0"/>
      <w:marTop w:val="0"/>
      <w:marBottom w:val="0"/>
      <w:divBdr>
        <w:top w:val="none" w:sz="0" w:space="0" w:color="auto"/>
        <w:left w:val="none" w:sz="0" w:space="0" w:color="auto"/>
        <w:bottom w:val="none" w:sz="0" w:space="0" w:color="auto"/>
        <w:right w:val="none" w:sz="0" w:space="0" w:color="auto"/>
      </w:divBdr>
      <w:divsChild>
        <w:div w:id="1130321574">
          <w:marLeft w:val="0"/>
          <w:marRight w:val="0"/>
          <w:marTop w:val="180"/>
          <w:marBottom w:val="240"/>
          <w:divBdr>
            <w:top w:val="none" w:sz="0" w:space="0" w:color="auto"/>
            <w:left w:val="none" w:sz="0" w:space="0" w:color="auto"/>
            <w:bottom w:val="none" w:sz="0" w:space="0" w:color="auto"/>
            <w:right w:val="none" w:sz="0" w:space="0" w:color="auto"/>
          </w:divBdr>
        </w:div>
        <w:div w:id="1316371626">
          <w:marLeft w:val="0"/>
          <w:marRight w:val="0"/>
          <w:marTop w:val="180"/>
          <w:marBottom w:val="240"/>
          <w:divBdr>
            <w:top w:val="none" w:sz="0" w:space="0" w:color="auto"/>
            <w:left w:val="none" w:sz="0" w:space="0" w:color="auto"/>
            <w:bottom w:val="none" w:sz="0" w:space="0" w:color="auto"/>
            <w:right w:val="none" w:sz="0" w:space="0" w:color="auto"/>
          </w:divBdr>
        </w:div>
      </w:divsChild>
    </w:div>
    <w:div w:id="1487015591">
      <w:bodyDiv w:val="1"/>
      <w:marLeft w:val="0"/>
      <w:marRight w:val="0"/>
      <w:marTop w:val="0"/>
      <w:marBottom w:val="0"/>
      <w:divBdr>
        <w:top w:val="none" w:sz="0" w:space="0" w:color="auto"/>
        <w:left w:val="none" w:sz="0" w:space="0" w:color="auto"/>
        <w:bottom w:val="none" w:sz="0" w:space="0" w:color="auto"/>
        <w:right w:val="none" w:sz="0" w:space="0" w:color="auto"/>
      </w:divBdr>
      <w:divsChild>
        <w:div w:id="585187622">
          <w:marLeft w:val="0"/>
          <w:marRight w:val="0"/>
          <w:marTop w:val="180"/>
          <w:marBottom w:val="240"/>
          <w:divBdr>
            <w:top w:val="none" w:sz="0" w:space="0" w:color="auto"/>
            <w:left w:val="none" w:sz="0" w:space="0" w:color="auto"/>
            <w:bottom w:val="none" w:sz="0" w:space="0" w:color="auto"/>
            <w:right w:val="none" w:sz="0" w:space="0" w:color="auto"/>
          </w:divBdr>
        </w:div>
      </w:divsChild>
    </w:div>
    <w:div w:id="1717780865">
      <w:bodyDiv w:val="1"/>
      <w:marLeft w:val="0"/>
      <w:marRight w:val="0"/>
      <w:marTop w:val="0"/>
      <w:marBottom w:val="0"/>
      <w:divBdr>
        <w:top w:val="none" w:sz="0" w:space="0" w:color="auto"/>
        <w:left w:val="none" w:sz="0" w:space="0" w:color="auto"/>
        <w:bottom w:val="none" w:sz="0" w:space="0" w:color="auto"/>
        <w:right w:val="none" w:sz="0" w:space="0" w:color="auto"/>
      </w:divBdr>
      <w:divsChild>
        <w:div w:id="219942195">
          <w:marLeft w:val="0"/>
          <w:marRight w:val="0"/>
          <w:marTop w:val="180"/>
          <w:marBottom w:val="240"/>
          <w:divBdr>
            <w:top w:val="none" w:sz="0" w:space="0" w:color="auto"/>
            <w:left w:val="none" w:sz="0" w:space="0" w:color="auto"/>
            <w:bottom w:val="none" w:sz="0" w:space="0" w:color="auto"/>
            <w:right w:val="none" w:sz="0" w:space="0" w:color="auto"/>
          </w:divBdr>
        </w:div>
        <w:div w:id="1854568012">
          <w:marLeft w:val="0"/>
          <w:marRight w:val="0"/>
          <w:marTop w:val="180"/>
          <w:marBottom w:val="240"/>
          <w:divBdr>
            <w:top w:val="none" w:sz="0" w:space="0" w:color="auto"/>
            <w:left w:val="none" w:sz="0" w:space="0" w:color="auto"/>
            <w:bottom w:val="none" w:sz="0" w:space="0" w:color="auto"/>
            <w:right w:val="none" w:sz="0" w:space="0" w:color="auto"/>
          </w:divBdr>
        </w:div>
        <w:div w:id="1918900862">
          <w:marLeft w:val="0"/>
          <w:marRight w:val="0"/>
          <w:marTop w:val="180"/>
          <w:marBottom w:val="240"/>
          <w:divBdr>
            <w:top w:val="none" w:sz="0" w:space="0" w:color="auto"/>
            <w:left w:val="none" w:sz="0" w:space="0" w:color="auto"/>
            <w:bottom w:val="none" w:sz="0" w:space="0" w:color="auto"/>
            <w:right w:val="none" w:sz="0" w:space="0" w:color="auto"/>
          </w:divBdr>
        </w:div>
      </w:divsChild>
    </w:div>
    <w:div w:id="1787383237">
      <w:bodyDiv w:val="1"/>
      <w:marLeft w:val="0"/>
      <w:marRight w:val="0"/>
      <w:marTop w:val="0"/>
      <w:marBottom w:val="0"/>
      <w:divBdr>
        <w:top w:val="none" w:sz="0" w:space="0" w:color="auto"/>
        <w:left w:val="none" w:sz="0" w:space="0" w:color="auto"/>
        <w:bottom w:val="none" w:sz="0" w:space="0" w:color="auto"/>
        <w:right w:val="none" w:sz="0" w:space="0" w:color="auto"/>
      </w:divBdr>
      <w:divsChild>
        <w:div w:id="1224826556">
          <w:marLeft w:val="0"/>
          <w:marRight w:val="0"/>
          <w:marTop w:val="180"/>
          <w:marBottom w:val="240"/>
          <w:divBdr>
            <w:top w:val="none" w:sz="0" w:space="0" w:color="auto"/>
            <w:left w:val="none" w:sz="0" w:space="0" w:color="auto"/>
            <w:bottom w:val="none" w:sz="0" w:space="0" w:color="auto"/>
            <w:right w:val="none" w:sz="0" w:space="0" w:color="auto"/>
          </w:divBdr>
        </w:div>
      </w:divsChild>
    </w:div>
    <w:div w:id="1916236137">
      <w:bodyDiv w:val="1"/>
      <w:marLeft w:val="0"/>
      <w:marRight w:val="0"/>
      <w:marTop w:val="0"/>
      <w:marBottom w:val="0"/>
      <w:divBdr>
        <w:top w:val="none" w:sz="0" w:space="0" w:color="auto"/>
        <w:left w:val="none" w:sz="0" w:space="0" w:color="auto"/>
        <w:bottom w:val="none" w:sz="0" w:space="0" w:color="auto"/>
        <w:right w:val="none" w:sz="0" w:space="0" w:color="auto"/>
      </w:divBdr>
    </w:div>
    <w:div w:id="2044019821">
      <w:bodyDiv w:val="1"/>
      <w:marLeft w:val="0"/>
      <w:marRight w:val="0"/>
      <w:marTop w:val="0"/>
      <w:marBottom w:val="0"/>
      <w:divBdr>
        <w:top w:val="none" w:sz="0" w:space="0" w:color="auto"/>
        <w:left w:val="none" w:sz="0" w:space="0" w:color="auto"/>
        <w:bottom w:val="none" w:sz="0" w:space="0" w:color="auto"/>
        <w:right w:val="none" w:sz="0" w:space="0" w:color="auto"/>
      </w:divBdr>
      <w:divsChild>
        <w:div w:id="2051684159">
          <w:marLeft w:val="0"/>
          <w:marRight w:val="0"/>
          <w:marTop w:val="180"/>
          <w:marBottom w:val="240"/>
          <w:divBdr>
            <w:top w:val="none" w:sz="0" w:space="0" w:color="auto"/>
            <w:left w:val="none" w:sz="0" w:space="0" w:color="auto"/>
            <w:bottom w:val="none" w:sz="0" w:space="0" w:color="auto"/>
            <w:right w:val="none" w:sz="0" w:space="0" w:color="auto"/>
          </w:divBdr>
        </w:div>
      </w:divsChild>
    </w:div>
    <w:div w:id="2103916912">
      <w:bodyDiv w:val="1"/>
      <w:marLeft w:val="0"/>
      <w:marRight w:val="0"/>
      <w:marTop w:val="0"/>
      <w:marBottom w:val="0"/>
      <w:divBdr>
        <w:top w:val="none" w:sz="0" w:space="0" w:color="auto"/>
        <w:left w:val="none" w:sz="0" w:space="0" w:color="auto"/>
        <w:bottom w:val="none" w:sz="0" w:space="0" w:color="auto"/>
        <w:right w:val="none" w:sz="0" w:space="0" w:color="auto"/>
      </w:divBdr>
      <w:divsChild>
        <w:div w:id="2103138975">
          <w:marLeft w:val="0"/>
          <w:marRight w:val="0"/>
          <w:marTop w:val="180"/>
          <w:marBottom w:val="240"/>
          <w:divBdr>
            <w:top w:val="none" w:sz="0" w:space="0" w:color="auto"/>
            <w:left w:val="none" w:sz="0" w:space="0" w:color="auto"/>
            <w:bottom w:val="none" w:sz="0" w:space="0" w:color="auto"/>
            <w:right w:val="none" w:sz="0" w:space="0" w:color="auto"/>
          </w:divBdr>
        </w:div>
        <w:div w:id="1887794194">
          <w:marLeft w:val="0"/>
          <w:marRight w:val="0"/>
          <w:marTop w:val="180"/>
          <w:marBottom w:val="240"/>
          <w:divBdr>
            <w:top w:val="none" w:sz="0" w:space="0" w:color="auto"/>
            <w:left w:val="none" w:sz="0" w:space="0" w:color="auto"/>
            <w:bottom w:val="none" w:sz="0" w:space="0" w:color="auto"/>
            <w:right w:val="none" w:sz="0" w:space="0" w:color="auto"/>
          </w:divBdr>
        </w:div>
      </w:divsChild>
    </w:div>
    <w:div w:id="2144539798">
      <w:bodyDiv w:val="1"/>
      <w:marLeft w:val="0"/>
      <w:marRight w:val="0"/>
      <w:marTop w:val="0"/>
      <w:marBottom w:val="0"/>
      <w:divBdr>
        <w:top w:val="none" w:sz="0" w:space="0" w:color="auto"/>
        <w:left w:val="none" w:sz="0" w:space="0" w:color="auto"/>
        <w:bottom w:val="none" w:sz="0" w:space="0" w:color="auto"/>
        <w:right w:val="none" w:sz="0" w:space="0" w:color="auto"/>
      </w:divBdr>
      <w:divsChild>
        <w:div w:id="119500078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48298956">
              <w:marLeft w:val="0"/>
              <w:marRight w:val="0"/>
              <w:marTop w:val="0"/>
              <w:marBottom w:val="240"/>
              <w:divBdr>
                <w:top w:val="none" w:sz="0" w:space="0" w:color="auto"/>
                <w:left w:val="none" w:sz="0" w:space="0" w:color="auto"/>
                <w:bottom w:val="none" w:sz="0" w:space="0" w:color="auto"/>
                <w:right w:val="none" w:sz="0" w:space="0" w:color="auto"/>
              </w:divBdr>
            </w:div>
            <w:div w:id="1497303068">
              <w:marLeft w:val="0"/>
              <w:marRight w:val="0"/>
              <w:marTop w:val="180"/>
              <w:marBottom w:val="240"/>
              <w:divBdr>
                <w:top w:val="none" w:sz="0" w:space="0" w:color="auto"/>
                <w:left w:val="none" w:sz="0" w:space="0" w:color="auto"/>
                <w:bottom w:val="none" w:sz="0" w:space="0" w:color="auto"/>
                <w:right w:val="none" w:sz="0" w:space="0" w:color="auto"/>
              </w:divBdr>
            </w:div>
            <w:div w:id="85053551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4D0E1F-19DB-47C6-8EFD-10603415E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4285</Words>
  <Characters>24429</Characters>
  <Application>Microsoft Office Word</Application>
  <DocSecurity>0</DocSecurity>
  <Lines>203</Lines>
  <Paragraphs>57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面向火烟目标检测的训练伪标签构建与级联流程选型研究</vt:lpstr>
      <vt:lpstr/>
    </vt:vector>
  </TitlesOfParts>
  <Manager/>
  <Company/>
  <LinksUpToDate>false</LinksUpToDate>
  <CharactersWithSpaces>28657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面向火烟目标检测的训练伪标签构建与级联流程选型研究</dc:title>
  <dc:subject>东北财经大学工程管理硕士（MEM）开题报告</dc:subject>
  <dc:creator>python-docx</dc:creator>
  <cp:keywords>火烟目标检测; Grounding DINO; SAM3; 伪标签; 流程选型</cp:keywords>
  <dc:description>generated by python-docx</dc:description>
  <cp:lastModifiedBy>Xiuli Dong</cp:lastModifiedBy>
  <cp:revision>3</cp:revision>
  <dcterms:created xsi:type="dcterms:W3CDTF">2026-09-15T09:21:00Z</dcterms:created>
  <dcterms:modified xsi:type="dcterms:W3CDTF">2026-09-15T09:22:00Z</dcterms:modified>
  <cp:category/>
</cp:coreProperties>
</file>