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09674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SAM2-UNeXT: An Improved High-Resolution Baseline for Adapting Foundation Models to Downstream Segmentation Tasks</w:t>
      </w:r>
    </w:p>
    <w:p w14:paraId="DFA51933">
      <w:pPr>
        <w:pStyle w:val="style0"/>
        <w:rPr/>
      </w:pPr>
    </w:p>
    <w:p w14:paraId="E59BAE76">
      <w:pPr>
        <w:pStyle w:val="style0"/>
        <w:rPr/>
      </w:pPr>
    </w:p>
    <w:p w14:paraId="021FF39C">
      <w:pPr>
        <w:pStyle w:val="style0"/>
        <w:rPr>
          <w:lang w:val="en-US"/>
        </w:rPr>
      </w:pPr>
      <w:r>
        <w:rPr>
          <w:lang w:val="en-US"/>
        </w:rPr>
        <w:t>arXiv:2509.20787v2</w:t>
      </w:r>
    </w:p>
    <w:p w14:paraId="07666F78">
      <w:pPr>
        <w:pStyle w:val="style0"/>
        <w:rPr/>
      </w:pPr>
    </w:p>
    <w:p w14:paraId="CED4C253">
      <w:pPr>
        <w:pStyle w:val="style0"/>
        <w:rPr/>
      </w:pPr>
    </w:p>
    <w:p w14:paraId="83E6EF65">
      <w:pPr>
        <w:pStyle w:val="style0"/>
        <w:rPr/>
      </w:pPr>
      <w:r>
        <w:rPr>
          <w:lang w:val="en-US"/>
        </w:rPr>
        <w:t>论文地址: https://ieeexplore.ieee.org/abstract/document/11203003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</Words>
  <Characters>177</Characters>
  <Application>WPS Office</Application>
  <Paragraphs>7</Paragraphs>
  <CharactersWithSpaces>190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2025-11-11T06:02:07Z</dcterms:created>
  <dc:creator>LIO-AN00</dc:creator>
  <lastModifiedBy>LIO-AN00</lastModifiedBy>
  <dcterms:modified xsi:type="dcterms:W3CDTF">2025-11-11T06:03:01Z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ee6a8e909cf246bf834e363349236d0e_21</vt:lpwstr>
  </property>
</Properties>
</file>