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10B5D" w14:textId="77777777" w:rsidR="00FC1DCB" w:rsidRPr="00FC1DCB" w:rsidRDefault="00FC1DCB" w:rsidP="00FC1DCB">
      <w:r w:rsidRPr="00FC1DCB">
        <w:t>1 标注规则</w:t>
      </w:r>
    </w:p>
    <w:p w14:paraId="4CCDBB83" w14:textId="77777777" w:rsidR="00FC1DCB" w:rsidRDefault="00FC1DCB" w:rsidP="00FC1DCB">
      <w:r w:rsidRPr="00FC1DCB">
        <w:t>本项目设计</w:t>
      </w:r>
      <w:r w:rsidRPr="00FC1DCB">
        <w:rPr>
          <w:b/>
          <w:bCs/>
        </w:rPr>
        <w:t>简单化（大框）标注</w:t>
      </w:r>
      <w:r w:rsidRPr="00FC1DCB">
        <w:t>和</w:t>
      </w:r>
      <w:r w:rsidRPr="00FC1DCB">
        <w:rPr>
          <w:b/>
          <w:bCs/>
        </w:rPr>
        <w:t>精细化（碎框）标注</w:t>
      </w:r>
      <w:r w:rsidRPr="00FC1DCB">
        <w:t>两种规则，简单化标注将整幅图中所有火焰 / 烟雾分别整体框选，精细化标注对每个独立火点单独框选、烟雾</w:t>
      </w:r>
      <w:proofErr w:type="gramStart"/>
      <w:r w:rsidRPr="00FC1DCB">
        <w:t>仍整体框</w:t>
      </w:r>
      <w:proofErr w:type="gramEnd"/>
      <w:r w:rsidRPr="00FC1DCB">
        <w:t xml:space="preserve">选。设计该规则的核心原因是森林火灾图像存在火点分布集中 / 分散、尺度差异大的特点，需适配不同训练阶段需求，初期数据和计算资源有限时，通过对比找到收敛更快、效果更稳定的标注方式，同时精细化标注可针对性提升小目标检测能力。实际效果上，大框标注标注效率高、模型收敛快，成为后续训练主要方式；精细化标注能提供更精准的火点位置信息，强化模型对局部火焰纹理的敏感度，虽宏观语义提取不足，但在极早期小火点探测中展现出极致灵敏度。标注全程采用 </w:t>
      </w:r>
      <w:proofErr w:type="spellStart"/>
      <w:r w:rsidRPr="00FC1DCB">
        <w:t>LabelImg</w:t>
      </w:r>
      <w:proofErr w:type="spellEnd"/>
      <w:r w:rsidRPr="00FC1DCB">
        <w:t xml:space="preserve"> 工具，该工具轻量化、跨平台兼容，支持 Pascal VOC、YOLO 等主流格式输出，可灵活实现两种标注策略，还能实时显示标注框与标签，降低标注错误率，提升数据集制作效率。</w:t>
      </w:r>
    </w:p>
    <w:p w14:paraId="6EDC0249" w14:textId="77777777" w:rsidR="00FC1DCB" w:rsidRPr="00FC1DCB" w:rsidRDefault="00FC1DCB" w:rsidP="00FC1DCB">
      <w:pPr>
        <w:rPr>
          <w:rFonts w:hint="eastAsia"/>
        </w:rPr>
      </w:pPr>
    </w:p>
    <w:p w14:paraId="0B9F6A6F" w14:textId="77777777" w:rsidR="00FC1DCB" w:rsidRPr="00FC1DCB" w:rsidRDefault="00FC1DCB" w:rsidP="00FC1DCB">
      <w:r w:rsidRPr="00FC1DCB">
        <w:t>2 技术选型</w:t>
      </w:r>
    </w:p>
    <w:p w14:paraId="7DC2CFA1" w14:textId="77777777" w:rsidR="00FC1DCB" w:rsidRPr="00FC1DCB" w:rsidRDefault="00FC1DCB" w:rsidP="00FC1DCB">
      <w:r w:rsidRPr="00FC1DCB">
        <w:t>2-1 技术自身特征</w:t>
      </w:r>
    </w:p>
    <w:p w14:paraId="35A4533E" w14:textId="77777777" w:rsidR="00FC1DCB" w:rsidRDefault="00FC1DCB" w:rsidP="00FC1DCB">
      <w:r w:rsidRPr="00FC1DCB">
        <w:t>YOLOv5 是</w:t>
      </w:r>
      <w:proofErr w:type="gramStart"/>
      <w:r w:rsidRPr="00FC1DCB">
        <w:t>单阶段端到端目标</w:t>
      </w:r>
      <w:proofErr w:type="gramEnd"/>
      <w:r w:rsidRPr="00FC1DCB">
        <w:t>检测模型，由输入层、主干网络、颈部网络、输出层构成模块化架构，支持一次前向传播同步完成目标类别预测与位置回归，内置 Mosaic 数据增强、自适应锚</w:t>
      </w:r>
      <w:proofErr w:type="gramStart"/>
      <w:r w:rsidRPr="00FC1DCB">
        <w:t>框计算</w:t>
      </w:r>
      <w:proofErr w:type="gramEnd"/>
      <w:r w:rsidRPr="00FC1DCB">
        <w:t>等功能，轻量化版本检测速度与精度平衡优异。SAM2 是 SAM 的迭代升级分割模型，升级了 Vision Transformer 编码器，引入动态特征融合、自适应噪声抑制模块，支持动态目标追踪分割、多目标协同分割，以点 / 框为提示实现</w:t>
      </w:r>
      <w:proofErr w:type="gramStart"/>
      <w:r w:rsidRPr="00FC1DCB">
        <w:t>像素级掩码</w:t>
      </w:r>
      <w:proofErr w:type="gramEnd"/>
      <w:r w:rsidRPr="00FC1DCB">
        <w:t>生成，推理速度较 SAM 提升 30% 以上，小目标与边缘精细分割能力显著增强。</w:t>
      </w:r>
    </w:p>
    <w:p w14:paraId="76AC8D36" w14:textId="77777777" w:rsidR="00FC1DCB" w:rsidRPr="00FC1DCB" w:rsidRDefault="00FC1DCB" w:rsidP="00FC1DCB">
      <w:pPr>
        <w:rPr>
          <w:rFonts w:hint="eastAsia"/>
        </w:rPr>
      </w:pPr>
    </w:p>
    <w:p w14:paraId="7C1A3FD2" w14:textId="77777777" w:rsidR="00FC1DCB" w:rsidRPr="00FC1DCB" w:rsidRDefault="00FC1DCB" w:rsidP="00FC1DCB">
      <w:r w:rsidRPr="00FC1DCB">
        <w:t>2-2 选型优势</w:t>
      </w:r>
    </w:p>
    <w:p w14:paraId="160F5460" w14:textId="77777777" w:rsidR="00FC1DCB" w:rsidRDefault="00FC1DCB" w:rsidP="00FC1DCB">
      <w:r w:rsidRPr="00FC1DCB">
        <w:t>选择 YOLOv5 是因</w:t>
      </w:r>
      <w:proofErr w:type="gramStart"/>
      <w:r w:rsidRPr="00FC1DCB">
        <w:t>其实时</w:t>
      </w:r>
      <w:proofErr w:type="gramEnd"/>
      <w:r w:rsidRPr="00FC1DCB">
        <w:t>检测能力适配无人机巡检的实时性需求，轻量化</w:t>
      </w:r>
      <w:proofErr w:type="gramStart"/>
      <w:r w:rsidRPr="00FC1DCB">
        <w:t>版本算力消耗</w:t>
      </w:r>
      <w:proofErr w:type="gramEnd"/>
      <w:r w:rsidRPr="00FC1DCB">
        <w:t>低，模块化架构可灵活调整，内置的数据增强功能</w:t>
      </w:r>
      <w:proofErr w:type="gramStart"/>
      <w:r w:rsidRPr="00FC1DCB">
        <w:t>能</w:t>
      </w:r>
      <w:proofErr w:type="gramEnd"/>
      <w:r w:rsidRPr="00FC1DCB">
        <w:t>应对森林火灾复杂场景，可快速定位火焰、烟雾目标，为后续分割提供精准提示框。选择 SAM2 是因为森林火灾火场轮廓不规则，传统检测的矩形框无法精准描述，而 SAM2 无需大量定制化训练，零样本泛化能力强，能以 YOLOv5 的检测框为提示实现火场精准分割，其抗干扰能力可过滤火场强光、纹理等干扰，小目标分割优化能精准捕捉微小火点轮廓，</w:t>
      </w:r>
      <w:proofErr w:type="gramStart"/>
      <w:r w:rsidRPr="00FC1DCB">
        <w:t>且部署</w:t>
      </w:r>
      <w:proofErr w:type="gramEnd"/>
      <w:r w:rsidRPr="00FC1DCB">
        <w:t>成本低、推理速度满足实时处理需求，比 SAM 更适配火灾高动态场景，比 SAM3 更贴合单场景精准分割的实际需求。</w:t>
      </w:r>
    </w:p>
    <w:p w14:paraId="5449E2B3" w14:textId="77777777" w:rsidR="00FC1DCB" w:rsidRPr="00FC1DCB" w:rsidRDefault="00FC1DCB" w:rsidP="00FC1DCB">
      <w:pPr>
        <w:rPr>
          <w:rFonts w:hint="eastAsia"/>
        </w:rPr>
      </w:pPr>
    </w:p>
    <w:p w14:paraId="6524AEBB" w14:textId="77777777" w:rsidR="00FC1DCB" w:rsidRPr="00FC1DCB" w:rsidRDefault="00FC1DCB" w:rsidP="00FC1DCB">
      <w:r w:rsidRPr="00FC1DCB">
        <w:t>2-3 未来改进</w:t>
      </w:r>
    </w:p>
    <w:p w14:paraId="4B501D31" w14:textId="77777777" w:rsidR="00FC1DCB" w:rsidRDefault="00FC1DCB" w:rsidP="00FC1DCB">
      <w:r w:rsidRPr="00FC1DCB">
        <w:lastRenderedPageBreak/>
        <w:t>未来将探索</w:t>
      </w:r>
      <w:r w:rsidRPr="00FC1DCB">
        <w:rPr>
          <w:b/>
          <w:bCs/>
        </w:rPr>
        <w:t>弱监督学习</w:t>
      </w:r>
      <w:r w:rsidRPr="00FC1DCB">
        <w:t>模式，减少人工标注成本，利用少量标注数据结合未标注火场图像训练模型；开展</w:t>
      </w:r>
      <w:r w:rsidRPr="00FC1DCB">
        <w:rPr>
          <w:b/>
          <w:bCs/>
        </w:rPr>
        <w:t>大模型协同训练</w:t>
      </w:r>
      <w:r w:rsidRPr="00FC1DCB">
        <w:t>，将 YOLOv5 与 DINOv3 融合，替换 YOLOv5 主干网络为</w:t>
      </w:r>
      <w:proofErr w:type="gramStart"/>
      <w:r w:rsidRPr="00FC1DCB">
        <w:t>预训练</w:t>
      </w:r>
      <w:proofErr w:type="gramEnd"/>
      <w:r w:rsidRPr="00FC1DCB">
        <w:t>的 DINOv3，借助其强大的通用视觉特征提升小火点、微弱烟雾的检测能力，或固定 DINOv3 主干</w:t>
      </w:r>
      <w:proofErr w:type="gramStart"/>
      <w:r w:rsidRPr="00FC1DCB">
        <w:t>仅训练</w:t>
      </w:r>
      <w:proofErr w:type="gramEnd"/>
      <w:r w:rsidRPr="00FC1DCB">
        <w:t>轻量级检测头，兼顾性能与边缘部署效率；分割端升级至 SAM3，结合自然语言提示实现 “树冠火”“地表火” 等专业火情的</w:t>
      </w:r>
      <w:proofErr w:type="gramStart"/>
      <w:r w:rsidRPr="00FC1DCB">
        <w:t>概念级分割</w:t>
      </w:r>
      <w:proofErr w:type="gramEnd"/>
      <w:r w:rsidRPr="00FC1DCB">
        <w:t>，同时将检测与分割模型进行端到端协同训练，优化模型联动效率，提升整体检测分割精度。</w:t>
      </w:r>
    </w:p>
    <w:p w14:paraId="32FC2FD5" w14:textId="77777777" w:rsidR="00FC1DCB" w:rsidRPr="00FC1DCB" w:rsidRDefault="00FC1DCB" w:rsidP="00FC1DCB">
      <w:pPr>
        <w:rPr>
          <w:rFonts w:hint="eastAsia"/>
        </w:rPr>
      </w:pPr>
    </w:p>
    <w:p w14:paraId="5B7CB1CC" w14:textId="77777777" w:rsidR="00FC1DCB" w:rsidRPr="00FC1DCB" w:rsidRDefault="00FC1DCB" w:rsidP="00FC1DCB">
      <w:r w:rsidRPr="00FC1DCB">
        <w:t>3 模型</w:t>
      </w:r>
    </w:p>
    <w:p w14:paraId="59BDC682" w14:textId="77777777" w:rsidR="00FC1DCB" w:rsidRPr="00FC1DCB" w:rsidRDefault="00FC1DCB" w:rsidP="00FC1DCB">
      <w:r w:rsidRPr="00FC1DCB">
        <w:t>3-1 模型训练</w:t>
      </w:r>
    </w:p>
    <w:p w14:paraId="60755C8A" w14:textId="77777777" w:rsidR="00FC1DCB" w:rsidRPr="00FC1DCB" w:rsidRDefault="00FC1DCB" w:rsidP="00FC1DCB">
      <w:r w:rsidRPr="00FC1DCB">
        <w:t>超</w:t>
      </w:r>
      <w:proofErr w:type="gramStart"/>
      <w:r w:rsidRPr="00FC1DCB">
        <w:t>参数调参方式</w:t>
      </w:r>
      <w:proofErr w:type="gramEnd"/>
    </w:p>
    <w:p w14:paraId="116C08E1" w14:textId="77777777" w:rsidR="00FC1DCB" w:rsidRPr="00FC1DCB" w:rsidRDefault="00FC1DCB" w:rsidP="00FC1DCB">
      <w:r w:rsidRPr="00FC1DCB">
        <w:t>超</w:t>
      </w:r>
      <w:proofErr w:type="gramStart"/>
      <w:r w:rsidRPr="00FC1DCB">
        <w:t>参数调参围绕</w:t>
      </w:r>
      <w:proofErr w:type="gramEnd"/>
      <w:r w:rsidRPr="00FC1DCB">
        <w:t>训练效率与模型鲁棒性逐步优化，迭代轮次从基准实验的 100 轮提升至最终模型的 300 轮，确保损失函数充分收敛；批处理大小设为 16-32，平衡梯度下降稳定性</w:t>
      </w:r>
      <w:proofErr w:type="gramStart"/>
      <w:r w:rsidRPr="00FC1DCB">
        <w:t>与算力</w:t>
      </w:r>
      <w:proofErr w:type="gramEnd"/>
      <w:r w:rsidRPr="00FC1DCB">
        <w:t>利用；输入分辨率标准化为 640×640，保留小目标高频特征；关闭矩形训练策略，避免图像几何畸变。同时引入进阶策略，启用 Mosaic、</w:t>
      </w:r>
      <w:proofErr w:type="spellStart"/>
      <w:r w:rsidRPr="00FC1DCB">
        <w:t>Mixup</w:t>
      </w:r>
      <w:proofErr w:type="spellEnd"/>
      <w:r w:rsidRPr="00FC1DCB">
        <w:t xml:space="preserve"> 数据增强，</w:t>
      </w:r>
      <w:proofErr w:type="spellStart"/>
      <w:r w:rsidRPr="00FC1DCB">
        <w:t>Mixup</w:t>
      </w:r>
      <w:proofErr w:type="spellEnd"/>
      <w:r w:rsidRPr="00FC1DCB">
        <w:t xml:space="preserve"> 系数设为 0.2，缩放系数从 0.5 提升至 0.9，模拟无人机跨尺度拍摄视角；学习</w:t>
      </w:r>
      <w:proofErr w:type="gramStart"/>
      <w:r w:rsidRPr="00FC1DCB">
        <w:t>率采用</w:t>
      </w:r>
      <w:proofErr w:type="gramEnd"/>
      <w:r w:rsidRPr="00FC1DCB">
        <w:t>余弦退火衰减策略，热身轮次从 3 轮延长至 50 轮，防止训练初期梯度爆炸，提升模型对复杂场景的适应能力。</w:t>
      </w:r>
    </w:p>
    <w:p w14:paraId="789D650B" w14:textId="77777777" w:rsidR="00FC1DCB" w:rsidRPr="00FC1DCB" w:rsidRDefault="00FC1DCB" w:rsidP="00FC1DCB">
      <w:r w:rsidRPr="00FC1DCB">
        <w:t>训练的机器型号</w:t>
      </w:r>
    </w:p>
    <w:p w14:paraId="493A57DF" w14:textId="77777777" w:rsidR="00FC1DCB" w:rsidRPr="00FC1DCB" w:rsidRDefault="00FC1DCB" w:rsidP="00FC1DCB">
      <w:r w:rsidRPr="00FC1DCB">
        <w:t>训练采用 NVIDIA GeForce RTX 4090 GPU，搭配 CUDA 加速，保障模型训练与推理</w:t>
      </w:r>
      <w:proofErr w:type="gramStart"/>
      <w:r w:rsidRPr="00FC1DCB">
        <w:t>的算力需求</w:t>
      </w:r>
      <w:proofErr w:type="gramEnd"/>
      <w:r w:rsidRPr="00FC1DCB">
        <w:t>，SAM2 部署也要求该型号及以上 GPU 支持，确保实时处理效率。</w:t>
      </w:r>
    </w:p>
    <w:p w14:paraId="5E49F009" w14:textId="77777777" w:rsidR="00FC1DCB" w:rsidRPr="00FC1DCB" w:rsidRDefault="00FC1DCB" w:rsidP="00FC1DCB">
      <w:r w:rsidRPr="00FC1DCB">
        <w:t>探索过的注意力机制</w:t>
      </w:r>
    </w:p>
    <w:p w14:paraId="558A63EF" w14:textId="77777777" w:rsidR="00FC1DCB" w:rsidRDefault="00FC1DCB" w:rsidP="00FC1DCB">
      <w:r w:rsidRPr="00FC1DCB">
        <w:t>项目通过调整模型结构强化特征注意力，针对小目标检测难题，尝试加强 YOLOv5 浅层特征层权重，让模型更关注图像中的细节区域，聚焦微小火点的特征提取；同时利用 SAM2 掩码解码器优化的注意力机制，让模型在分割时更关注火场边缘与小目标区域，精准区分火场与背景干扰物，后续还将进一步引入专用注意力机制模块，提升模型对复杂场景下目标特征的聚焦能力。</w:t>
      </w:r>
    </w:p>
    <w:p w14:paraId="64B2ABE3" w14:textId="77777777" w:rsidR="00FC1DCB" w:rsidRPr="00FC1DCB" w:rsidRDefault="00FC1DCB" w:rsidP="00FC1DCB">
      <w:pPr>
        <w:rPr>
          <w:rFonts w:hint="eastAsia"/>
        </w:rPr>
      </w:pPr>
    </w:p>
    <w:p w14:paraId="3928996C" w14:textId="77777777" w:rsidR="00FC1DCB" w:rsidRPr="00FC1DCB" w:rsidRDefault="00FC1DCB" w:rsidP="00FC1DCB">
      <w:r w:rsidRPr="00FC1DCB">
        <w:t>5 指标测试（30×30 像素小火点在 640×640 图片中的识别情况）</w:t>
      </w:r>
    </w:p>
    <w:p w14:paraId="659296A7" w14:textId="77777777" w:rsidR="00FC1DCB" w:rsidRPr="00FC1DCB" w:rsidRDefault="00FC1DCB" w:rsidP="00FC1DCB">
      <w:r w:rsidRPr="00FC1DCB">
        <w:t>方法</w:t>
      </w:r>
    </w:p>
    <w:p w14:paraId="43AA7D61" w14:textId="77777777" w:rsidR="00FC1DCB" w:rsidRPr="00FC1DCB" w:rsidRDefault="00FC1DCB" w:rsidP="00FC1DCB">
      <w:r w:rsidRPr="00FC1DCB">
        <w:t>构建 30×30 像素</w:t>
      </w:r>
      <w:proofErr w:type="gramStart"/>
      <w:r w:rsidRPr="00FC1DCB">
        <w:t>小火点专属</w:t>
      </w:r>
      <w:proofErr w:type="gramEnd"/>
      <w:r w:rsidRPr="00FC1DCB">
        <w:t xml:space="preserve">样本库，将样本叠加至 50-100 </w:t>
      </w:r>
      <w:proofErr w:type="gramStart"/>
      <w:r w:rsidRPr="00FC1DCB">
        <w:t>米高度</w:t>
      </w:r>
      <w:proofErr w:type="gramEnd"/>
      <w:r w:rsidRPr="00FC1DCB">
        <w:t>的仿真高空俯视图，模拟无人机实际巡检视角；调整 YOLOv5 锚框配置，新增适配小目标的锚框尺</w:t>
      </w:r>
      <w:r w:rsidRPr="00FC1DCB">
        <w:lastRenderedPageBreak/>
        <w:t>寸，固定检测图像输入尺寸为 640×640，避免小火点特征被稀释；启用小目标增强超参数（</w:t>
      </w:r>
      <w:proofErr w:type="spellStart"/>
      <w:r w:rsidRPr="00FC1DCB">
        <w:t>small_object_scale</w:t>
      </w:r>
      <w:proofErr w:type="spellEnd"/>
      <w:r w:rsidRPr="00FC1DCB">
        <w:t xml:space="preserve">=1.5），训练中对小目标放大 1.5 </w:t>
      </w:r>
      <w:proofErr w:type="gramStart"/>
      <w:r w:rsidRPr="00FC1DCB">
        <w:t>倍</w:t>
      </w:r>
      <w:proofErr w:type="gramEnd"/>
      <w:r w:rsidRPr="00FC1DCB">
        <w:t>，强化模型对小火点特征的学习；同时结合 SAM2 的小目标精细分割能力，辅助提取小火点轮廓，降低背景干扰。</w:t>
      </w:r>
    </w:p>
    <w:p w14:paraId="7E98BD9D" w14:textId="77777777" w:rsidR="00FC1DCB" w:rsidRPr="00FC1DCB" w:rsidRDefault="00FC1DCB" w:rsidP="00FC1DCB">
      <w:r w:rsidRPr="00FC1DCB">
        <w:t>效果</w:t>
      </w:r>
    </w:p>
    <w:p w14:paraId="44AF25E6" w14:textId="77777777" w:rsidR="00FC1DCB" w:rsidRPr="00FC1DCB" w:rsidRDefault="00FC1DCB" w:rsidP="00FC1DCB">
      <w:r w:rsidRPr="00FC1DCB">
        <w:t>模型对 30×60 像素及以上火点可实现稳定检测，检测成功率和置信</w:t>
      </w:r>
      <w:proofErr w:type="gramStart"/>
      <w:r w:rsidRPr="00FC1DCB">
        <w:t>度表现</w:t>
      </w:r>
      <w:proofErr w:type="gramEnd"/>
      <w:r w:rsidRPr="00FC1DCB">
        <w:t>优异；针对 30×30 像素小火点，检测灵敏度较优化前提升 40%，可实现无复杂背景场景下的精准识别，虽在复杂背景中因火点特征匹配度不足、易与枯枝 / 光斑混淆，检测结果存在一定波动性，但已突破微小目标检测瓶颈，为森林火灾初期预警争取了关键时间。</w:t>
      </w:r>
    </w:p>
    <w:p w14:paraId="36FD6BC8" w14:textId="77777777" w:rsidR="0043505B" w:rsidRPr="00FC1DCB" w:rsidRDefault="0043505B">
      <w:pPr>
        <w:rPr>
          <w:rFonts w:hint="eastAsia"/>
        </w:rPr>
      </w:pPr>
    </w:p>
    <w:sectPr w:rsidR="0043505B" w:rsidRPr="00FC1D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CB"/>
    <w:rsid w:val="00030877"/>
    <w:rsid w:val="00395F4E"/>
    <w:rsid w:val="0043505B"/>
    <w:rsid w:val="00754E02"/>
    <w:rsid w:val="00974920"/>
    <w:rsid w:val="00B636D5"/>
    <w:rsid w:val="00FC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94AAC"/>
  <w15:chartTrackingRefBased/>
  <w15:docId w15:val="{0EB460A5-A5C6-445B-8428-69DD00260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1D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1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1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DC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1DC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1DC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1D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1D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1D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1DC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1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1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1DC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1DC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1DC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1D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1D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1D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1D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1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1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1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1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1D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1D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1DC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1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1DC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1D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1116</Words>
  <Characters>1128</Characters>
  <Application>Microsoft Office Word</Application>
  <DocSecurity>0</DocSecurity>
  <Lines>36</Lines>
  <Paragraphs>16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jiehong chen</dc:creator>
  <cp:keywords/>
  <dc:description/>
  <cp:lastModifiedBy>jiehong chen</cp:lastModifiedBy>
  <cp:revision>1</cp:revision>
  <dcterms:created xsi:type="dcterms:W3CDTF">2026-03-06T02:18:00Z</dcterms:created>
  <dcterms:modified xsi:type="dcterms:W3CDTF">2026-03-06T02:20:00Z</dcterms:modified>
</cp:coreProperties>
</file>