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EB74" w14:textId="3A61C870" w:rsidR="001B7186" w:rsidRDefault="00CF0220" w:rsidP="0021454C">
      <w:pPr>
        <w:spacing w:after="0" w:line="240" w:lineRule="auto"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Group Shiny Project –</w:t>
      </w:r>
      <w:r w:rsidR="000A057B">
        <w:rPr>
          <w:color w:val="000000"/>
          <w:sz w:val="24"/>
          <w:shd w:val="clear" w:color="auto" w:fill="FFFFFF"/>
        </w:rPr>
        <w:t xml:space="preserve"> Presentation </w:t>
      </w:r>
      <w:r>
        <w:rPr>
          <w:color w:val="000000"/>
          <w:sz w:val="24"/>
          <w:shd w:val="clear" w:color="auto" w:fill="FFFFFF"/>
        </w:rPr>
        <w:t>– Rubric</w:t>
      </w:r>
      <w:r w:rsidR="00F65A5E">
        <w:rPr>
          <w:color w:val="000000"/>
          <w:sz w:val="24"/>
          <w:shd w:val="clear" w:color="auto" w:fill="FFFFFF"/>
        </w:rPr>
        <w:tab/>
      </w:r>
      <w:r w:rsidR="0021454C">
        <w:rPr>
          <w:color w:val="000000"/>
          <w:sz w:val="24"/>
          <w:shd w:val="clear" w:color="auto" w:fill="FFFFFF"/>
        </w:rPr>
        <w:tab/>
      </w:r>
      <w:r w:rsidR="0021454C">
        <w:rPr>
          <w:color w:val="000000"/>
          <w:sz w:val="24"/>
          <w:shd w:val="clear" w:color="auto" w:fill="FFFFFF"/>
        </w:rPr>
        <w:tab/>
      </w:r>
      <w:r w:rsidR="000A057B">
        <w:rPr>
          <w:color w:val="000000"/>
          <w:sz w:val="24"/>
          <w:shd w:val="clear" w:color="auto" w:fill="FFFFFF"/>
        </w:rPr>
        <w:t xml:space="preserve">                       </w:t>
      </w:r>
      <w:r w:rsidR="0021454C">
        <w:rPr>
          <w:color w:val="000000"/>
          <w:sz w:val="24"/>
          <w:shd w:val="clear" w:color="auto" w:fill="FFFFFF"/>
        </w:rPr>
        <w:t>Group: _______________________</w:t>
      </w:r>
    </w:p>
    <w:p w14:paraId="035481A8" w14:textId="77777777" w:rsidR="0021454C" w:rsidRPr="001B7186" w:rsidRDefault="0021454C" w:rsidP="0021454C">
      <w:pPr>
        <w:spacing w:after="0" w:line="240" w:lineRule="auto"/>
        <w:rPr>
          <w:color w:val="000000"/>
          <w:sz w:val="24"/>
          <w:shd w:val="clear" w:color="auto" w:fill="FFFFFF"/>
        </w:rPr>
      </w:pPr>
    </w:p>
    <w:tbl>
      <w:tblPr>
        <w:tblStyle w:val="TableGrid"/>
        <w:tblW w:w="11520" w:type="dxa"/>
        <w:tblInd w:w="-545" w:type="dxa"/>
        <w:tblLook w:val="04A0" w:firstRow="1" w:lastRow="0" w:firstColumn="1" w:lastColumn="0" w:noHBand="0" w:noVBand="1"/>
      </w:tblPr>
      <w:tblGrid>
        <w:gridCol w:w="1530"/>
        <w:gridCol w:w="2178"/>
        <w:gridCol w:w="792"/>
        <w:gridCol w:w="1890"/>
        <w:gridCol w:w="2610"/>
        <w:gridCol w:w="2520"/>
      </w:tblGrid>
      <w:tr w:rsidR="008C60C6" w14:paraId="3D7BF81A" w14:textId="77777777" w:rsidTr="00277BFE">
        <w:tc>
          <w:tcPr>
            <w:tcW w:w="1530" w:type="dxa"/>
          </w:tcPr>
          <w:p w14:paraId="5BFECC91" w14:textId="77777777" w:rsidR="008C60C6" w:rsidRDefault="008C60C6">
            <w:r>
              <w:t>Category</w:t>
            </w:r>
          </w:p>
        </w:tc>
        <w:tc>
          <w:tcPr>
            <w:tcW w:w="2178" w:type="dxa"/>
          </w:tcPr>
          <w:p w14:paraId="58FABBE8" w14:textId="77777777" w:rsidR="008C60C6" w:rsidRDefault="008C60C6">
            <w:r>
              <w:t>Topic</w:t>
            </w:r>
          </w:p>
        </w:tc>
        <w:tc>
          <w:tcPr>
            <w:tcW w:w="792" w:type="dxa"/>
          </w:tcPr>
          <w:p w14:paraId="26078CF9" w14:textId="77777777" w:rsidR="008C60C6" w:rsidRDefault="008C60C6" w:rsidP="001B7186">
            <w:r>
              <w:t xml:space="preserve">Points </w:t>
            </w:r>
          </w:p>
        </w:tc>
        <w:tc>
          <w:tcPr>
            <w:tcW w:w="1890" w:type="dxa"/>
          </w:tcPr>
          <w:p w14:paraId="0AB7F032" w14:textId="77777777" w:rsidR="008C60C6" w:rsidRDefault="008C60C6" w:rsidP="00CB10E9">
            <w:pPr>
              <w:jc w:val="center"/>
            </w:pPr>
            <w:r>
              <w:t>Poor</w:t>
            </w:r>
          </w:p>
          <w:p w14:paraId="4D86696F" w14:textId="041CC341" w:rsidR="00CB10E9" w:rsidRDefault="00CB10E9" w:rsidP="00CB10E9">
            <w:pPr>
              <w:jc w:val="center"/>
            </w:pPr>
            <w:r>
              <w:t>(</w:t>
            </w:r>
            <m:oMath>
              <m:r>
                <w:rPr>
                  <w:rFonts w:ascii="Cambria Math" w:hAnsi="Cambria Math"/>
                </w:rPr>
                <m:t>score≤60%)</m:t>
              </m:r>
            </m:oMath>
          </w:p>
        </w:tc>
        <w:tc>
          <w:tcPr>
            <w:tcW w:w="2610" w:type="dxa"/>
          </w:tcPr>
          <w:p w14:paraId="388794CD" w14:textId="77777777" w:rsidR="00CB10E9" w:rsidRDefault="008C60C6" w:rsidP="00CB10E9">
            <w:pPr>
              <w:jc w:val="center"/>
            </w:pPr>
            <w:r>
              <w:t>Acceptable</w:t>
            </w:r>
          </w:p>
          <w:p w14:paraId="44644F45" w14:textId="71EB7D42" w:rsidR="00CB10E9" w:rsidRDefault="00CF0220" w:rsidP="00CB10E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(60%&lt; score≤90%)</m:t>
                </m:r>
              </m:oMath>
            </m:oMathPara>
          </w:p>
        </w:tc>
        <w:tc>
          <w:tcPr>
            <w:tcW w:w="2520" w:type="dxa"/>
          </w:tcPr>
          <w:p w14:paraId="5741D8E4" w14:textId="77777777" w:rsidR="008C60C6" w:rsidRDefault="008C60C6" w:rsidP="001B7186">
            <w:pPr>
              <w:jc w:val="center"/>
            </w:pPr>
            <w:r>
              <w:t>Excellent</w:t>
            </w:r>
          </w:p>
          <w:p w14:paraId="142A7FF8" w14:textId="556DB436" w:rsidR="00CB10E9" w:rsidRDefault="00CB10E9" w:rsidP="001B7186">
            <w:pPr>
              <w:jc w:val="center"/>
            </w:pPr>
            <w:r>
              <w:t>(</w:t>
            </w:r>
            <m:oMath>
              <m:r>
                <w:rPr>
                  <w:rFonts w:ascii="Cambria Math" w:hAnsi="Cambria Math"/>
                </w:rPr>
                <m:t>score &gt;90%)</m:t>
              </m:r>
            </m:oMath>
          </w:p>
        </w:tc>
      </w:tr>
      <w:tr w:rsidR="000A057B" w14:paraId="198CD16F" w14:textId="77777777" w:rsidTr="00277BFE">
        <w:tc>
          <w:tcPr>
            <w:tcW w:w="1530" w:type="dxa"/>
          </w:tcPr>
          <w:p w14:paraId="57E9E153" w14:textId="253EDB63" w:rsidR="000A057B" w:rsidRDefault="000A057B" w:rsidP="000A057B">
            <w:r>
              <w:t>Slides</w:t>
            </w:r>
          </w:p>
        </w:tc>
        <w:tc>
          <w:tcPr>
            <w:tcW w:w="2178" w:type="dxa"/>
          </w:tcPr>
          <w:p w14:paraId="42760BDD" w14:textId="44EF89E1" w:rsidR="000A057B" w:rsidRDefault="000A057B" w:rsidP="000A057B">
            <w:r>
              <w:t>Introduction</w:t>
            </w:r>
          </w:p>
        </w:tc>
        <w:tc>
          <w:tcPr>
            <w:tcW w:w="792" w:type="dxa"/>
          </w:tcPr>
          <w:p w14:paraId="45B1E78A" w14:textId="09AB45CB" w:rsidR="000A057B" w:rsidRDefault="009E1B79" w:rsidP="000A057B">
            <w:r>
              <w:t>8</w:t>
            </w:r>
          </w:p>
        </w:tc>
        <w:tc>
          <w:tcPr>
            <w:tcW w:w="1890" w:type="dxa"/>
          </w:tcPr>
          <w:p w14:paraId="325DF313" w14:textId="6C0FB16B" w:rsidR="000A057B" w:rsidRDefault="000A057B" w:rsidP="000A057B">
            <w:r>
              <w:t>- Unclear research question(s) or no research questions</w:t>
            </w:r>
          </w:p>
          <w:p w14:paraId="3BF4A212" w14:textId="2AA0B087" w:rsidR="000A057B" w:rsidRDefault="000A057B" w:rsidP="000A057B">
            <w:r>
              <w:t>- Poor data description</w:t>
            </w:r>
          </w:p>
          <w:p w14:paraId="463746F3" w14:textId="25C23542" w:rsidR="000A057B" w:rsidRDefault="000A057B" w:rsidP="000A057B">
            <w:r>
              <w:t>- Messy slides</w:t>
            </w:r>
          </w:p>
          <w:p w14:paraId="5942E117" w14:textId="77777777" w:rsidR="000A057B" w:rsidRDefault="000A057B" w:rsidP="000A057B"/>
          <w:p w14:paraId="75C20A3E" w14:textId="77777777" w:rsidR="000A057B" w:rsidRDefault="000A057B" w:rsidP="000A057B"/>
        </w:tc>
        <w:tc>
          <w:tcPr>
            <w:tcW w:w="2610" w:type="dxa"/>
          </w:tcPr>
          <w:p w14:paraId="42DCD39C" w14:textId="275E7303" w:rsidR="000A057B" w:rsidRDefault="000A057B" w:rsidP="000A057B">
            <w:r>
              <w:t xml:space="preserve">- </w:t>
            </w:r>
            <w:r>
              <w:t>Less clear</w:t>
            </w:r>
            <w:r>
              <w:t xml:space="preserve"> and </w:t>
            </w:r>
            <w:r>
              <w:t>simpler</w:t>
            </w:r>
            <w:r>
              <w:t xml:space="preserve"> research question(s)</w:t>
            </w:r>
          </w:p>
          <w:p w14:paraId="2CAED440" w14:textId="47F8C2F8" w:rsidR="000A057B" w:rsidRDefault="000A057B" w:rsidP="000A057B">
            <w:r>
              <w:t xml:space="preserve">- </w:t>
            </w:r>
            <w:r>
              <w:t>Sufficient</w:t>
            </w:r>
            <w:r>
              <w:t xml:space="preserve"> data description</w:t>
            </w:r>
          </w:p>
          <w:p w14:paraId="5488DC6A" w14:textId="4A116727" w:rsidR="000A057B" w:rsidRDefault="000A057B" w:rsidP="000A057B">
            <w:r>
              <w:t>- Polished slides</w:t>
            </w:r>
          </w:p>
        </w:tc>
        <w:tc>
          <w:tcPr>
            <w:tcW w:w="2520" w:type="dxa"/>
          </w:tcPr>
          <w:p w14:paraId="217CB5B0" w14:textId="67B856AB" w:rsidR="000A057B" w:rsidRDefault="000A057B" w:rsidP="000A057B">
            <w:r>
              <w:t>- Clear and interesting research question(s)</w:t>
            </w:r>
          </w:p>
          <w:p w14:paraId="03CF22D3" w14:textId="77777777" w:rsidR="000A057B" w:rsidRDefault="000A057B" w:rsidP="000A057B">
            <w:r>
              <w:t>- Thorough data description</w:t>
            </w:r>
          </w:p>
          <w:p w14:paraId="2D5B104B" w14:textId="00F14B72" w:rsidR="000A057B" w:rsidRDefault="000A057B" w:rsidP="000A057B">
            <w:r>
              <w:t>- Polished slides</w:t>
            </w:r>
          </w:p>
        </w:tc>
      </w:tr>
      <w:tr w:rsidR="000A057B" w14:paraId="790C413B" w14:textId="77777777" w:rsidTr="00277BFE">
        <w:tc>
          <w:tcPr>
            <w:tcW w:w="1530" w:type="dxa"/>
          </w:tcPr>
          <w:p w14:paraId="4A4B4E0A" w14:textId="0245DBFE" w:rsidR="000A057B" w:rsidRDefault="000A057B" w:rsidP="000A057B">
            <w:r>
              <w:t>Slides</w:t>
            </w:r>
          </w:p>
        </w:tc>
        <w:tc>
          <w:tcPr>
            <w:tcW w:w="2178" w:type="dxa"/>
          </w:tcPr>
          <w:p w14:paraId="45FDB0BF" w14:textId="347D89A8" w:rsidR="000A057B" w:rsidRDefault="000A057B" w:rsidP="000A057B">
            <w:r>
              <w:t>Description of data preparation / transformations</w:t>
            </w:r>
          </w:p>
        </w:tc>
        <w:tc>
          <w:tcPr>
            <w:tcW w:w="792" w:type="dxa"/>
          </w:tcPr>
          <w:p w14:paraId="3072646E" w14:textId="6256E850" w:rsidR="000A057B" w:rsidRDefault="009E1B79" w:rsidP="000A057B">
            <w:r>
              <w:t>8</w:t>
            </w:r>
          </w:p>
        </w:tc>
        <w:tc>
          <w:tcPr>
            <w:tcW w:w="1890" w:type="dxa"/>
          </w:tcPr>
          <w:p w14:paraId="6A048469" w14:textId="7866ABF9" w:rsidR="000A057B" w:rsidRDefault="000A057B" w:rsidP="000A057B">
            <w:r>
              <w:t xml:space="preserve">- Only explained the </w:t>
            </w:r>
            <w:proofErr w:type="spellStart"/>
            <w:r>
              <w:t>how</w:t>
            </w:r>
            <w:proofErr w:type="spellEnd"/>
            <w:r>
              <w:t xml:space="preserve"> of the data preparation / transformation</w:t>
            </w:r>
          </w:p>
          <w:p w14:paraId="4A588CC1" w14:textId="77777777" w:rsidR="000A057B" w:rsidRDefault="000A057B" w:rsidP="000A057B"/>
          <w:p w14:paraId="421CB56F" w14:textId="77777777" w:rsidR="000A057B" w:rsidRDefault="000A057B" w:rsidP="000A057B"/>
          <w:p w14:paraId="62693DB0" w14:textId="77777777" w:rsidR="000A057B" w:rsidRDefault="000A057B" w:rsidP="000A057B"/>
          <w:p w14:paraId="7A706505" w14:textId="77777777" w:rsidR="000A057B" w:rsidRDefault="000A057B" w:rsidP="000A057B"/>
        </w:tc>
        <w:tc>
          <w:tcPr>
            <w:tcW w:w="2610" w:type="dxa"/>
          </w:tcPr>
          <w:p w14:paraId="153E36C2" w14:textId="77777777" w:rsidR="000A057B" w:rsidRDefault="000A057B" w:rsidP="000A057B">
            <w:r>
              <w:t>- Attempted to explain the why of the data preparation and transformations, but not totally clear</w:t>
            </w:r>
          </w:p>
          <w:p w14:paraId="72B86ED6" w14:textId="71D1FDF5" w:rsidR="000A057B" w:rsidRDefault="000A057B" w:rsidP="000A057B">
            <w:r>
              <w:t>- Attempted explanation of the how if necessary</w:t>
            </w:r>
          </w:p>
        </w:tc>
        <w:tc>
          <w:tcPr>
            <w:tcW w:w="2520" w:type="dxa"/>
          </w:tcPr>
          <w:p w14:paraId="4D33C881" w14:textId="4A2420D2" w:rsidR="000A057B" w:rsidRDefault="000A057B" w:rsidP="000A057B">
            <w:r>
              <w:t>- Clear explanation of  the why of the data preparation and transformations</w:t>
            </w:r>
          </w:p>
          <w:p w14:paraId="28810792" w14:textId="701DAD0B" w:rsidR="000A057B" w:rsidRDefault="000A057B" w:rsidP="000A057B">
            <w:r>
              <w:t>- Sufficient explanation of the how if necessary</w:t>
            </w:r>
          </w:p>
        </w:tc>
      </w:tr>
      <w:tr w:rsidR="000A057B" w14:paraId="65C98610" w14:textId="77777777" w:rsidTr="00277BFE">
        <w:tc>
          <w:tcPr>
            <w:tcW w:w="1530" w:type="dxa"/>
          </w:tcPr>
          <w:p w14:paraId="662F626D" w14:textId="173FC3BC" w:rsidR="000A057B" w:rsidRDefault="000A057B" w:rsidP="000A057B">
            <w:r>
              <w:t>App</w:t>
            </w:r>
          </w:p>
        </w:tc>
        <w:tc>
          <w:tcPr>
            <w:tcW w:w="2178" w:type="dxa"/>
          </w:tcPr>
          <w:p w14:paraId="42DFE250" w14:textId="7ABC44CE" w:rsidR="000A057B" w:rsidRDefault="000A057B" w:rsidP="000A057B">
            <w:r>
              <w:t>Demonstration</w:t>
            </w:r>
            <w:r w:rsidR="009E1B79">
              <w:t xml:space="preserve"> of features</w:t>
            </w:r>
          </w:p>
        </w:tc>
        <w:tc>
          <w:tcPr>
            <w:tcW w:w="792" w:type="dxa"/>
          </w:tcPr>
          <w:p w14:paraId="21F9F46D" w14:textId="1B9708EB" w:rsidR="000A057B" w:rsidRDefault="009E1B79" w:rsidP="000A057B">
            <w:r>
              <w:t>8</w:t>
            </w:r>
          </w:p>
        </w:tc>
        <w:tc>
          <w:tcPr>
            <w:tcW w:w="1890" w:type="dxa"/>
          </w:tcPr>
          <w:p w14:paraId="0D22B984" w14:textId="4B1366AB" w:rsidR="000A057B" w:rsidRDefault="000A057B" w:rsidP="000A057B">
            <w:r>
              <w:t>- Unnecessary redundancy or processing in app code</w:t>
            </w:r>
          </w:p>
        </w:tc>
        <w:tc>
          <w:tcPr>
            <w:tcW w:w="2610" w:type="dxa"/>
          </w:tcPr>
          <w:p w14:paraId="0833AE1C" w14:textId="77777777" w:rsidR="000A057B" w:rsidRPr="00DE3EC0" w:rsidRDefault="000A057B" w:rsidP="000A057B">
            <w:r>
              <w:t xml:space="preserve">- Uses aggregation to reduce data size </w:t>
            </w:r>
            <w:r>
              <w:rPr>
                <w:i/>
              </w:rPr>
              <w:t xml:space="preserve">before </w:t>
            </w:r>
            <w:r>
              <w:t>loading</w:t>
            </w:r>
          </w:p>
          <w:p w14:paraId="41AB21A4" w14:textId="5B680548" w:rsidR="000A057B" w:rsidRDefault="000A057B" w:rsidP="000A057B">
            <w:r>
              <w:t xml:space="preserve">- Avoids </w:t>
            </w:r>
            <w:r w:rsidRPr="008C60C6">
              <w:rPr>
                <w:i/>
              </w:rPr>
              <w:t>most</w:t>
            </w:r>
            <w:r>
              <w:t xml:space="preserve"> unnecessary computation within app code</w:t>
            </w:r>
          </w:p>
        </w:tc>
        <w:tc>
          <w:tcPr>
            <w:tcW w:w="2520" w:type="dxa"/>
          </w:tcPr>
          <w:p w14:paraId="0D71E777" w14:textId="046FCAB3" w:rsidR="000A057B" w:rsidRDefault="000A057B" w:rsidP="000A057B">
            <w:r>
              <w:t>- Clearly demonstrated how to use each feature of the application</w:t>
            </w:r>
          </w:p>
        </w:tc>
      </w:tr>
      <w:tr w:rsidR="000A057B" w14:paraId="0BAC046B" w14:textId="77777777" w:rsidTr="00DE3EC0">
        <w:trPr>
          <w:trHeight w:val="1277"/>
        </w:trPr>
        <w:tc>
          <w:tcPr>
            <w:tcW w:w="1530" w:type="dxa"/>
          </w:tcPr>
          <w:p w14:paraId="7F28F8BD" w14:textId="1462FDBC" w:rsidR="000A057B" w:rsidRDefault="009E1B79" w:rsidP="000A057B">
            <w:pPr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App</w:t>
            </w:r>
          </w:p>
        </w:tc>
        <w:tc>
          <w:tcPr>
            <w:tcW w:w="2178" w:type="dxa"/>
          </w:tcPr>
          <w:p w14:paraId="61DB5E33" w14:textId="7D7FD327" w:rsidR="000A057B" w:rsidRDefault="009E1B79" w:rsidP="000A057B">
            <w:r>
              <w:t>Explanation of plots</w:t>
            </w:r>
          </w:p>
        </w:tc>
        <w:tc>
          <w:tcPr>
            <w:tcW w:w="792" w:type="dxa"/>
          </w:tcPr>
          <w:p w14:paraId="37B9A7D0" w14:textId="3D7501FC" w:rsidR="000A057B" w:rsidRDefault="009E1B79" w:rsidP="000A057B">
            <w:r>
              <w:t>8</w:t>
            </w:r>
          </w:p>
        </w:tc>
        <w:tc>
          <w:tcPr>
            <w:tcW w:w="1890" w:type="dxa"/>
          </w:tcPr>
          <w:p w14:paraId="6867B5DF" w14:textId="2C6BBAFA" w:rsidR="000A057B" w:rsidRDefault="000A057B" w:rsidP="000A057B">
            <w:r>
              <w:t xml:space="preserve">- </w:t>
            </w:r>
            <w:r w:rsidR="009E1B79">
              <w:t>Plots are incorrectly interpreted and do not help to answer the research question</w:t>
            </w:r>
          </w:p>
        </w:tc>
        <w:tc>
          <w:tcPr>
            <w:tcW w:w="2610" w:type="dxa"/>
          </w:tcPr>
          <w:p w14:paraId="6DB907A6" w14:textId="21A6BF7F" w:rsidR="000A057B" w:rsidRDefault="009E1B79" w:rsidP="000A057B">
            <w:r>
              <w:t xml:space="preserve">- Plots are interpreted correctly and are used </w:t>
            </w:r>
            <w:proofErr w:type="gramStart"/>
            <w:r>
              <w:t>in an attempt to</w:t>
            </w:r>
            <w:proofErr w:type="gramEnd"/>
            <w:r>
              <w:t xml:space="preserve"> answer the research question</w:t>
            </w:r>
          </w:p>
        </w:tc>
        <w:tc>
          <w:tcPr>
            <w:tcW w:w="2520" w:type="dxa"/>
          </w:tcPr>
          <w:p w14:paraId="6E674AC3" w14:textId="720786AF" w:rsidR="000A057B" w:rsidRDefault="000A057B" w:rsidP="000A057B">
            <w:r>
              <w:t xml:space="preserve">- </w:t>
            </w:r>
            <w:r w:rsidR="009E1B79">
              <w:t>Plots are interpreted correctly and used effectively in investigating the research question</w:t>
            </w:r>
          </w:p>
        </w:tc>
      </w:tr>
      <w:tr w:rsidR="000A057B" w14:paraId="60C18E6D" w14:textId="77777777" w:rsidTr="00277BFE">
        <w:tc>
          <w:tcPr>
            <w:tcW w:w="1530" w:type="dxa"/>
          </w:tcPr>
          <w:p w14:paraId="61322DCC" w14:textId="57DE9CC1" w:rsidR="000A057B" w:rsidRDefault="009E1B79" w:rsidP="000A057B">
            <w:r>
              <w:t>App</w:t>
            </w:r>
          </w:p>
        </w:tc>
        <w:tc>
          <w:tcPr>
            <w:tcW w:w="2178" w:type="dxa"/>
          </w:tcPr>
          <w:p w14:paraId="5D13DC66" w14:textId="7A00A07A" w:rsidR="000A057B" w:rsidRDefault="009E1B79" w:rsidP="000A057B">
            <w:r>
              <w:t>Conclusion</w:t>
            </w:r>
          </w:p>
        </w:tc>
        <w:tc>
          <w:tcPr>
            <w:tcW w:w="792" w:type="dxa"/>
          </w:tcPr>
          <w:p w14:paraId="5DFB2778" w14:textId="5F50D1B1" w:rsidR="000A057B" w:rsidRDefault="009E1B79" w:rsidP="000A057B">
            <w:r>
              <w:t>8</w:t>
            </w:r>
          </w:p>
        </w:tc>
        <w:tc>
          <w:tcPr>
            <w:tcW w:w="1890" w:type="dxa"/>
          </w:tcPr>
          <w:p w14:paraId="07260E73" w14:textId="228111C5" w:rsidR="000A057B" w:rsidRDefault="000A057B" w:rsidP="000A057B">
            <w:r>
              <w:t xml:space="preserve">- </w:t>
            </w:r>
            <w:r w:rsidR="009E1B79">
              <w:t>Does not answer the research question</w:t>
            </w:r>
          </w:p>
          <w:p w14:paraId="5A04FBD0" w14:textId="77777777" w:rsidR="000A057B" w:rsidRDefault="000A057B" w:rsidP="000A057B"/>
          <w:p w14:paraId="0C3D3095" w14:textId="77777777" w:rsidR="000A057B" w:rsidRDefault="000A057B" w:rsidP="000A057B"/>
          <w:p w14:paraId="227D8BB0" w14:textId="77777777" w:rsidR="000A057B" w:rsidRDefault="000A057B" w:rsidP="000A057B"/>
          <w:p w14:paraId="4564A452" w14:textId="77777777" w:rsidR="000A057B" w:rsidRDefault="000A057B" w:rsidP="000A057B"/>
          <w:p w14:paraId="4100BF45" w14:textId="77777777" w:rsidR="000A057B" w:rsidRDefault="000A057B" w:rsidP="000A057B"/>
        </w:tc>
        <w:tc>
          <w:tcPr>
            <w:tcW w:w="2610" w:type="dxa"/>
          </w:tcPr>
          <w:p w14:paraId="54B69FF8" w14:textId="389CDBF7" w:rsidR="000A057B" w:rsidRDefault="000A057B" w:rsidP="000A057B">
            <w:r>
              <w:t xml:space="preserve">- </w:t>
            </w:r>
            <w:r w:rsidR="009E1B79">
              <w:t xml:space="preserve">Summary of application with attempted answer </w:t>
            </w:r>
            <w:proofErr w:type="gramStart"/>
            <w:r w:rsidR="009E1B79">
              <w:t>of</w:t>
            </w:r>
            <w:proofErr w:type="gramEnd"/>
            <w:r w:rsidR="009E1B79">
              <w:t xml:space="preserve"> the research question</w:t>
            </w:r>
          </w:p>
        </w:tc>
        <w:tc>
          <w:tcPr>
            <w:tcW w:w="2520" w:type="dxa"/>
          </w:tcPr>
          <w:p w14:paraId="7D23C821" w14:textId="76F70CC3" w:rsidR="000A057B" w:rsidRDefault="000A057B" w:rsidP="000A057B">
            <w:r>
              <w:t xml:space="preserve">- </w:t>
            </w:r>
            <w:r w:rsidR="009E1B79">
              <w:t>Summary of application with the research question is answered via Big Idea statement</w:t>
            </w:r>
          </w:p>
        </w:tc>
      </w:tr>
      <w:tr w:rsidR="000A057B" w14:paraId="46A87042" w14:textId="77777777" w:rsidTr="00277BFE">
        <w:trPr>
          <w:trHeight w:val="350"/>
        </w:trPr>
        <w:tc>
          <w:tcPr>
            <w:tcW w:w="1530" w:type="dxa"/>
          </w:tcPr>
          <w:p w14:paraId="40DC9AE0" w14:textId="77777777" w:rsidR="000A057B" w:rsidRDefault="000A057B" w:rsidP="000A057B">
            <w:pPr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Total</w:t>
            </w:r>
          </w:p>
        </w:tc>
        <w:tc>
          <w:tcPr>
            <w:tcW w:w="2178" w:type="dxa"/>
          </w:tcPr>
          <w:p w14:paraId="6A2E65C1" w14:textId="77777777" w:rsidR="000A057B" w:rsidRDefault="000A057B" w:rsidP="000A057B"/>
        </w:tc>
        <w:tc>
          <w:tcPr>
            <w:tcW w:w="792" w:type="dxa"/>
          </w:tcPr>
          <w:p w14:paraId="110289EA" w14:textId="77777777" w:rsidR="000A057B" w:rsidRDefault="000A057B" w:rsidP="000A057B">
            <w:r>
              <w:t>40</w:t>
            </w:r>
          </w:p>
        </w:tc>
        <w:tc>
          <w:tcPr>
            <w:tcW w:w="1890" w:type="dxa"/>
          </w:tcPr>
          <w:p w14:paraId="29717F98" w14:textId="77777777" w:rsidR="000A057B" w:rsidRDefault="000A057B" w:rsidP="000A057B"/>
        </w:tc>
        <w:tc>
          <w:tcPr>
            <w:tcW w:w="2610" w:type="dxa"/>
          </w:tcPr>
          <w:p w14:paraId="0238BCCB" w14:textId="77777777" w:rsidR="000A057B" w:rsidRDefault="000A057B" w:rsidP="000A057B"/>
        </w:tc>
        <w:tc>
          <w:tcPr>
            <w:tcW w:w="2520" w:type="dxa"/>
          </w:tcPr>
          <w:p w14:paraId="55AF71AA" w14:textId="77777777" w:rsidR="000A057B" w:rsidRDefault="000A057B" w:rsidP="000A057B"/>
        </w:tc>
      </w:tr>
    </w:tbl>
    <w:p w14:paraId="46E77B3A" w14:textId="77777777" w:rsidR="007D00C2" w:rsidRDefault="007D00C2"/>
    <w:sectPr w:rsidR="007D00C2" w:rsidSect="00214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663"/>
    <w:multiLevelType w:val="hybridMultilevel"/>
    <w:tmpl w:val="7B28517E"/>
    <w:lvl w:ilvl="0" w:tplc="F6628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75CA"/>
    <w:multiLevelType w:val="hybridMultilevel"/>
    <w:tmpl w:val="37BA5F76"/>
    <w:lvl w:ilvl="0" w:tplc="D6CE4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C6B77"/>
    <w:multiLevelType w:val="hybridMultilevel"/>
    <w:tmpl w:val="D662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C3F5C"/>
    <w:multiLevelType w:val="hybridMultilevel"/>
    <w:tmpl w:val="45F6737E"/>
    <w:lvl w:ilvl="0" w:tplc="DF823B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85911"/>
    <w:multiLevelType w:val="hybridMultilevel"/>
    <w:tmpl w:val="B2A4EB12"/>
    <w:lvl w:ilvl="0" w:tplc="6D32A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F6C59"/>
    <w:multiLevelType w:val="hybridMultilevel"/>
    <w:tmpl w:val="E0E8AD58"/>
    <w:lvl w:ilvl="0" w:tplc="30467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355733">
    <w:abstractNumId w:val="2"/>
  </w:num>
  <w:num w:numId="2" w16cid:durableId="1755467495">
    <w:abstractNumId w:val="1"/>
  </w:num>
  <w:num w:numId="3" w16cid:durableId="729691756">
    <w:abstractNumId w:val="0"/>
  </w:num>
  <w:num w:numId="4" w16cid:durableId="981273148">
    <w:abstractNumId w:val="4"/>
  </w:num>
  <w:num w:numId="5" w16cid:durableId="380832805">
    <w:abstractNumId w:val="3"/>
  </w:num>
  <w:num w:numId="6" w16cid:durableId="3554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86"/>
    <w:rsid w:val="000A057B"/>
    <w:rsid w:val="00114FC6"/>
    <w:rsid w:val="00154A35"/>
    <w:rsid w:val="001B7186"/>
    <w:rsid w:val="0021454C"/>
    <w:rsid w:val="00277BFE"/>
    <w:rsid w:val="00375894"/>
    <w:rsid w:val="003E1671"/>
    <w:rsid w:val="004565A8"/>
    <w:rsid w:val="007827DA"/>
    <w:rsid w:val="007B6095"/>
    <w:rsid w:val="007D00C2"/>
    <w:rsid w:val="008C60C6"/>
    <w:rsid w:val="009B53A5"/>
    <w:rsid w:val="009E1B79"/>
    <w:rsid w:val="00AD5649"/>
    <w:rsid w:val="00AF5B5D"/>
    <w:rsid w:val="00B44EA4"/>
    <w:rsid w:val="00B67042"/>
    <w:rsid w:val="00B91115"/>
    <w:rsid w:val="00BF03A7"/>
    <w:rsid w:val="00C53C4C"/>
    <w:rsid w:val="00CB10E9"/>
    <w:rsid w:val="00CC6A21"/>
    <w:rsid w:val="00CF0220"/>
    <w:rsid w:val="00DC71A6"/>
    <w:rsid w:val="00DE3EC0"/>
    <w:rsid w:val="00EB5CA5"/>
    <w:rsid w:val="00EE6AF1"/>
    <w:rsid w:val="00F63AC0"/>
    <w:rsid w:val="00F65A5E"/>
    <w:rsid w:val="00F87158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BCFB"/>
  <w15:chartTrackingRefBased/>
  <w15:docId w15:val="{D52D7F4D-467B-4ADA-AFB7-1E8632BE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86"/>
    <w:pPr>
      <w:ind w:left="720"/>
      <w:contextualSpacing/>
    </w:pPr>
  </w:style>
  <w:style w:type="table" w:styleId="TableGrid">
    <w:name w:val="Table Grid"/>
    <w:basedOn w:val="TableNormal"/>
    <w:uiPriority w:val="39"/>
    <w:rsid w:val="001B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Maurer, Karsten Tait Dr.</dc:creator>
  <cp:keywords/>
  <dc:description/>
  <cp:lastModifiedBy>Colton Gearhart</cp:lastModifiedBy>
  <cp:revision>5</cp:revision>
  <dcterms:created xsi:type="dcterms:W3CDTF">2018-12-03T16:09:00Z</dcterms:created>
  <dcterms:modified xsi:type="dcterms:W3CDTF">2023-11-27T07:32:00Z</dcterms:modified>
</cp:coreProperties>
</file>