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D04F" w14:textId="65603182" w:rsidR="009303A4" w:rsidRDefault="009303A4">
      <w:r>
        <w:t>Colton Kramer | Week 8 Reading | 02/26/2022</w:t>
      </w:r>
    </w:p>
    <w:p w14:paraId="36582ECE" w14:textId="03602EC8" w:rsidR="009303A4" w:rsidRPr="009303A4" w:rsidRDefault="009303A4">
      <w:pPr>
        <w:rPr>
          <w:sz w:val="32"/>
          <w:szCs w:val="32"/>
        </w:rPr>
      </w:pPr>
      <w:r w:rsidRPr="009303A4">
        <w:rPr>
          <w:sz w:val="32"/>
          <w:szCs w:val="32"/>
        </w:rPr>
        <w:t>Chapter 8:</w:t>
      </w:r>
    </w:p>
    <w:p w14:paraId="4E048AB8" w14:textId="65721A1A" w:rsidR="009303A4" w:rsidRPr="009303A4" w:rsidRDefault="009303A4">
      <w:pPr>
        <w:rPr>
          <w:sz w:val="28"/>
          <w:szCs w:val="28"/>
        </w:rPr>
      </w:pPr>
      <w:r w:rsidRPr="009303A4">
        <w:rPr>
          <w:sz w:val="28"/>
          <w:szCs w:val="28"/>
        </w:rPr>
        <w:t>Transform:</w:t>
      </w:r>
    </w:p>
    <w:p w14:paraId="6EF4D63B" w14:textId="2CE9D19E" w:rsidR="005008AB" w:rsidRDefault="009303A4">
      <w:r>
        <w:t xml:space="preserve">The transform property lets you translate, rotate, and/or skew any element on the page without any </w:t>
      </w:r>
      <w:r w:rsidR="00371549">
        <w:t>JavaScript</w:t>
      </w:r>
      <w:r>
        <w:t xml:space="preserve">. It is all done trough </w:t>
      </w:r>
      <w:r w:rsidR="00371549">
        <w:t>CSS</w:t>
      </w:r>
      <w:r>
        <w:t xml:space="preserve">.  </w:t>
      </w:r>
      <w:r w:rsidR="00C52553">
        <w:t xml:space="preserve">Something to note is transforms do not work on inline </w:t>
      </w:r>
      <w:proofErr w:type="gramStart"/>
      <w:r w:rsidR="00C52553">
        <w:t>elements</w:t>
      </w:r>
      <w:proofErr w:type="gramEnd"/>
      <w:r w:rsidR="00C52553">
        <w:t xml:space="preserve"> so we need to add:</w:t>
      </w:r>
    </w:p>
    <w:p w14:paraId="211B5B5D" w14:textId="4A1071B0" w:rsidR="00C52553" w:rsidRDefault="00C52553">
      <w:r>
        <w:rPr>
          <w:rStyle w:val="token"/>
          <w:rFonts w:ascii="Consolas" w:hAnsi="Consolas"/>
          <w:color w:val="BFC7D5"/>
          <w:bdr w:val="single" w:sz="2" w:space="0" w:color="auto" w:frame="1"/>
          <w:shd w:val="clear" w:color="auto" w:fill="37363A"/>
        </w:rPr>
        <w:t>display</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inline-</w:t>
      </w:r>
      <w:proofErr w:type="gramStart"/>
      <w:r>
        <w:rPr>
          <w:rStyle w:val="token"/>
          <w:rFonts w:ascii="Consolas" w:hAnsi="Consolas"/>
          <w:color w:val="BFC7D5"/>
          <w:bdr w:val="single" w:sz="2" w:space="0" w:color="auto" w:frame="1"/>
          <w:shd w:val="clear" w:color="auto" w:fill="37363A"/>
        </w:rPr>
        <w:t>block</w:t>
      </w:r>
      <w:r>
        <w:rPr>
          <w:rStyle w:val="token"/>
          <w:rFonts w:ascii="Consolas" w:hAnsi="Consolas"/>
          <w:color w:val="C792EA"/>
          <w:bdr w:val="single" w:sz="2" w:space="0" w:color="auto" w:frame="1"/>
          <w:shd w:val="clear" w:color="auto" w:fill="37363A"/>
        </w:rPr>
        <w:t>;</w:t>
      </w:r>
      <w:proofErr w:type="gramEnd"/>
    </w:p>
    <w:p w14:paraId="1DD322EF" w14:textId="13283910" w:rsidR="009303A4" w:rsidRDefault="009303A4">
      <w:pPr>
        <w:rPr>
          <w:sz w:val="28"/>
          <w:szCs w:val="28"/>
        </w:rPr>
      </w:pPr>
      <w:r w:rsidRPr="009303A4">
        <w:rPr>
          <w:sz w:val="28"/>
          <w:szCs w:val="28"/>
        </w:rPr>
        <w:t>Translation</w:t>
      </w:r>
      <w:r>
        <w:rPr>
          <w:sz w:val="28"/>
          <w:szCs w:val="28"/>
        </w:rPr>
        <w:t>:</w:t>
      </w:r>
    </w:p>
    <w:p w14:paraId="3652ED16" w14:textId="77777777" w:rsidR="008124E9" w:rsidRDefault="00371549">
      <w:r>
        <w:t xml:space="preserve">Translation functions allow you to move elements in any 2d direction; up, down, left, and right. It is similar to the position: relative combined with top and left declarations. Translation allows movement that does not disrupt the flow of a document. </w:t>
      </w:r>
    </w:p>
    <w:p w14:paraId="6FFF888E" w14:textId="4B988712" w:rsidR="002F537F" w:rsidRDefault="008124E9">
      <w:r>
        <w:t xml:space="preserve">Up and right take positive numbers, down and left take negative each on their respective axis of course. </w:t>
      </w:r>
      <w:proofErr w:type="gramStart"/>
      <w:r>
        <w:t>So</w:t>
      </w:r>
      <w:proofErr w:type="gramEnd"/>
      <w:r>
        <w:t xml:space="preserve"> to move right 45px we would say “transform: translate(45px);”</w:t>
      </w:r>
      <w:r w:rsidR="00371549">
        <w:t xml:space="preserve"> </w:t>
      </w:r>
      <w:r>
        <w:t>If we put “-45px” here instead, it would move to the left 45px. Easy enough</w:t>
      </w:r>
      <w:r w:rsidR="002F537F">
        <w:t>.</w:t>
      </w:r>
    </w:p>
    <w:p w14:paraId="35829AD3" w14:textId="474F7132" w:rsidR="00C52553" w:rsidRDefault="00C52553">
      <w:r>
        <w:rPr>
          <w:rStyle w:val="token"/>
          <w:rFonts w:ascii="Consolas" w:hAnsi="Consolas"/>
          <w:color w:val="BFC7D5"/>
          <w:bdr w:val="single" w:sz="2" w:space="0" w:color="auto" w:frame="1"/>
          <w:shd w:val="clear" w:color="auto" w:fill="37363A"/>
        </w:rPr>
        <w:t>transform</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proofErr w:type="spellStart"/>
      <w:r>
        <w:rPr>
          <w:rStyle w:val="token"/>
          <w:rFonts w:ascii="Consolas" w:hAnsi="Consolas"/>
          <w:color w:val="82AAFF"/>
          <w:bdr w:val="single" w:sz="2" w:space="0" w:color="auto" w:frame="1"/>
          <w:shd w:val="clear" w:color="auto" w:fill="37363A"/>
        </w:rPr>
        <w:t>translateX</w:t>
      </w:r>
      <w:proofErr w:type="spellEnd"/>
      <w:r>
        <w:rPr>
          <w:rStyle w:val="token"/>
          <w:rFonts w:ascii="Consolas" w:hAnsi="Consolas"/>
          <w:color w:val="C792EA"/>
          <w:bdr w:val="single" w:sz="2" w:space="0" w:color="auto" w:frame="1"/>
          <w:shd w:val="clear" w:color="auto" w:fill="37363A"/>
        </w:rPr>
        <w:t>(</w:t>
      </w:r>
      <w:r>
        <w:rPr>
          <w:rStyle w:val="token"/>
          <w:rFonts w:ascii="Consolas" w:hAnsi="Consolas"/>
          <w:color w:val="F78C6C"/>
          <w:bdr w:val="single" w:sz="2" w:space="0" w:color="auto" w:frame="1"/>
          <w:shd w:val="clear" w:color="auto" w:fill="37363A"/>
        </w:rPr>
        <w:t>40</w:t>
      </w:r>
      <w:r>
        <w:rPr>
          <w:rStyle w:val="token"/>
          <w:rFonts w:ascii="Consolas" w:hAnsi="Consolas"/>
          <w:color w:val="BFC7D5"/>
          <w:bdr w:val="single" w:sz="2" w:space="0" w:color="auto" w:frame="1"/>
          <w:shd w:val="clear" w:color="auto" w:fill="37363A"/>
        </w:rPr>
        <w:t>px</w:t>
      </w:r>
      <w:r>
        <w:rPr>
          <w:rStyle w:val="token"/>
          <w:rFonts w:ascii="Consolas" w:hAnsi="Consolas"/>
          <w:color w:val="C792EA"/>
          <w:bdr w:val="single" w:sz="2" w:space="0" w:color="auto" w:frame="1"/>
          <w:shd w:val="clear" w:color="auto" w:fill="37363A"/>
        </w:rPr>
        <w:t>)</w:t>
      </w:r>
    </w:p>
    <w:p w14:paraId="1442B705" w14:textId="11302A5E" w:rsidR="002F537F" w:rsidRPr="002F537F" w:rsidRDefault="002F537F">
      <w:pPr>
        <w:rPr>
          <w:sz w:val="28"/>
          <w:szCs w:val="28"/>
        </w:rPr>
      </w:pPr>
      <w:r w:rsidRPr="002F537F">
        <w:rPr>
          <w:sz w:val="28"/>
          <w:szCs w:val="28"/>
        </w:rPr>
        <w:t>Scaling:</w:t>
      </w:r>
    </w:p>
    <w:p w14:paraId="7FD61536" w14:textId="1F88A298" w:rsidR="002F537F" w:rsidRDefault="002F537F">
      <w:r>
        <w:t>Scale takes 1 or 2 arguments like this “transform: scale(</w:t>
      </w:r>
      <w:proofErr w:type="spellStart"/>
      <w:proofErr w:type="gramStart"/>
      <w:r>
        <w:t>x,y</w:t>
      </w:r>
      <w:proofErr w:type="spellEnd"/>
      <w:proofErr w:type="gramEnd"/>
      <w:r>
        <w:t xml:space="preserve">)” or like this “scale(n)”. The 2-argument version allows you to fine tune the scaling by giving and dimensions for both x and y. If you want to keep the aspect ratio you use the single argument version that will scale both the horizontal and vertical axis by the same value. These are often used with hovers to grow the element as a form of responsivity.  </w:t>
      </w:r>
    </w:p>
    <w:p w14:paraId="57D253A5" w14:textId="36789929" w:rsidR="00C52553" w:rsidRDefault="00C52553">
      <w:r>
        <w:rPr>
          <w:rStyle w:val="token"/>
          <w:rFonts w:ascii="Consolas" w:hAnsi="Consolas"/>
          <w:color w:val="BFC7D5"/>
          <w:bdr w:val="single" w:sz="2" w:space="0" w:color="auto" w:frame="1"/>
          <w:shd w:val="clear" w:color="auto" w:fill="37363A"/>
        </w:rPr>
        <w:t>transform</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proofErr w:type="gramStart"/>
      <w:r>
        <w:rPr>
          <w:rStyle w:val="token"/>
          <w:rFonts w:ascii="Consolas" w:hAnsi="Consolas"/>
          <w:color w:val="82AAFF"/>
          <w:bdr w:val="single" w:sz="2" w:space="0" w:color="auto" w:frame="1"/>
          <w:shd w:val="clear" w:color="auto" w:fill="37363A"/>
        </w:rPr>
        <w:t>scale</w:t>
      </w:r>
      <w:r>
        <w:rPr>
          <w:rStyle w:val="token"/>
          <w:rFonts w:ascii="Consolas" w:hAnsi="Consolas"/>
          <w:color w:val="C792EA"/>
          <w:bdr w:val="single" w:sz="2" w:space="0" w:color="auto" w:frame="1"/>
          <w:shd w:val="clear" w:color="auto" w:fill="37363A"/>
        </w:rPr>
        <w:t>(</w:t>
      </w:r>
      <w:proofErr w:type="gramEnd"/>
      <w:r>
        <w:rPr>
          <w:rStyle w:val="token"/>
          <w:rFonts w:ascii="Consolas" w:hAnsi="Consolas"/>
          <w:color w:val="F78C6C"/>
          <w:bdr w:val="single" w:sz="2" w:space="0" w:color="auto" w:frame="1"/>
          <w:shd w:val="clear" w:color="auto" w:fill="37363A"/>
        </w:rPr>
        <w:t>1.5</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r>
        <w:rPr>
          <w:rStyle w:val="token"/>
          <w:rFonts w:ascii="Consolas" w:hAnsi="Consolas"/>
          <w:color w:val="F78C6C"/>
          <w:bdr w:val="single" w:sz="2" w:space="0" w:color="auto" w:frame="1"/>
          <w:shd w:val="clear" w:color="auto" w:fill="37363A"/>
        </w:rPr>
        <w:t>0.25</w:t>
      </w:r>
      <w:r>
        <w:rPr>
          <w:rStyle w:val="token"/>
          <w:rFonts w:ascii="Consolas" w:hAnsi="Consolas"/>
          <w:color w:val="C792EA"/>
          <w:bdr w:val="single" w:sz="2" w:space="0" w:color="auto" w:frame="1"/>
          <w:shd w:val="clear" w:color="auto" w:fill="37363A"/>
        </w:rPr>
        <w:t>);</w:t>
      </w:r>
    </w:p>
    <w:p w14:paraId="266EA785" w14:textId="6415486E" w:rsidR="00C52553" w:rsidRPr="00371549" w:rsidRDefault="00C52553">
      <w:proofErr w:type="gramStart"/>
      <w:r>
        <w:rPr>
          <w:rStyle w:val="token"/>
          <w:rFonts w:ascii="Consolas" w:hAnsi="Consolas"/>
          <w:color w:val="82AAFF"/>
          <w:bdr w:val="single" w:sz="2" w:space="0" w:color="auto" w:frame="1"/>
          <w:shd w:val="clear" w:color="auto" w:fill="292D3E"/>
        </w:rPr>
        <w:t>scale</w:t>
      </w:r>
      <w:r>
        <w:rPr>
          <w:rStyle w:val="token"/>
          <w:rFonts w:ascii="Consolas" w:hAnsi="Consolas"/>
          <w:color w:val="C792EA"/>
          <w:bdr w:val="single" w:sz="2" w:space="0" w:color="auto" w:frame="1"/>
          <w:shd w:val="clear" w:color="auto" w:fill="292D3E"/>
        </w:rPr>
        <w:t>(</w:t>
      </w:r>
      <w:proofErr w:type="gramEnd"/>
      <w:r>
        <w:rPr>
          <w:rStyle w:val="token"/>
          <w:rFonts w:ascii="Consolas" w:hAnsi="Consolas"/>
          <w:color w:val="F78C6C"/>
          <w:bdr w:val="single" w:sz="2" w:space="0" w:color="auto" w:frame="1"/>
          <w:shd w:val="clear" w:color="auto" w:fill="292D3E"/>
        </w:rPr>
        <w:t>1.5</w:t>
      </w:r>
      <w:r>
        <w:rPr>
          <w:rStyle w:val="token"/>
          <w:rFonts w:ascii="Consolas" w:hAnsi="Consolas"/>
          <w:color w:val="C792EA"/>
          <w:bdr w:val="single" w:sz="2" w:space="0" w:color="auto" w:frame="1"/>
          <w:shd w:val="clear" w:color="auto" w:fill="292D3E"/>
        </w:rPr>
        <w:t>)</w:t>
      </w:r>
    </w:p>
    <w:p w14:paraId="1CCF03D0" w14:textId="1D5B8E5F" w:rsidR="009303A4" w:rsidRDefault="002F537F">
      <w:pPr>
        <w:rPr>
          <w:sz w:val="28"/>
          <w:szCs w:val="28"/>
        </w:rPr>
      </w:pPr>
      <w:r>
        <w:rPr>
          <w:sz w:val="28"/>
          <w:szCs w:val="28"/>
        </w:rPr>
        <w:t>Rotation:</w:t>
      </w:r>
    </w:p>
    <w:p w14:paraId="5C719CEA" w14:textId="3D4F3FD4" w:rsidR="002F537F" w:rsidRDefault="002F537F">
      <w:r>
        <w:t xml:space="preserve">Rotation just like the name suggests rotates the element that have been selected. </w:t>
      </w:r>
      <w:r w:rsidR="00C52553">
        <w:t>Like the example below.</w:t>
      </w:r>
    </w:p>
    <w:p w14:paraId="364B8118" w14:textId="24508C92" w:rsidR="00C52553" w:rsidRDefault="00C52553">
      <w:pPr>
        <w:rPr>
          <w:rStyle w:val="token"/>
          <w:rFonts w:ascii="Consolas" w:hAnsi="Consolas"/>
          <w:color w:val="C792EA"/>
          <w:bdr w:val="single" w:sz="2" w:space="0" w:color="auto" w:frame="1"/>
          <w:shd w:val="clear" w:color="auto" w:fill="37363A"/>
        </w:rPr>
      </w:pPr>
      <w:r>
        <w:rPr>
          <w:rStyle w:val="token"/>
          <w:rFonts w:ascii="Consolas" w:hAnsi="Consolas"/>
          <w:color w:val="BFC7D5"/>
          <w:bdr w:val="single" w:sz="2" w:space="0" w:color="auto" w:frame="1"/>
          <w:shd w:val="clear" w:color="auto" w:fill="37363A"/>
        </w:rPr>
        <w:t>transform</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r>
        <w:rPr>
          <w:rStyle w:val="token"/>
          <w:rFonts w:ascii="Consolas" w:hAnsi="Consolas"/>
          <w:color w:val="82AAFF"/>
          <w:bdr w:val="single" w:sz="2" w:space="0" w:color="auto" w:frame="1"/>
          <w:shd w:val="clear" w:color="auto" w:fill="37363A"/>
        </w:rPr>
        <w:t>rotate</w:t>
      </w:r>
      <w:r>
        <w:rPr>
          <w:rStyle w:val="token"/>
          <w:rFonts w:ascii="Consolas" w:hAnsi="Consolas"/>
          <w:color w:val="C792EA"/>
          <w:bdr w:val="single" w:sz="2" w:space="0" w:color="auto" w:frame="1"/>
          <w:shd w:val="clear" w:color="auto" w:fill="37363A"/>
        </w:rPr>
        <w:t>(</w:t>
      </w:r>
      <w:r>
        <w:rPr>
          <w:rStyle w:val="token"/>
          <w:rFonts w:ascii="Consolas" w:hAnsi="Consolas"/>
          <w:color w:val="F78C6C"/>
          <w:bdr w:val="single" w:sz="2" w:space="0" w:color="auto" w:frame="1"/>
          <w:shd w:val="clear" w:color="auto" w:fill="37363A"/>
        </w:rPr>
        <w:t>10</w:t>
      </w:r>
      <w:r>
        <w:rPr>
          <w:rStyle w:val="token"/>
          <w:rFonts w:ascii="Consolas" w:hAnsi="Consolas"/>
          <w:color w:val="BFC7D5"/>
          <w:bdr w:val="single" w:sz="2" w:space="0" w:color="auto" w:frame="1"/>
          <w:shd w:val="clear" w:color="auto" w:fill="37363A"/>
        </w:rPr>
        <w:t>deg</w:t>
      </w:r>
      <w:r>
        <w:rPr>
          <w:rStyle w:val="token"/>
          <w:rFonts w:ascii="Consolas" w:hAnsi="Consolas"/>
          <w:color w:val="C792EA"/>
          <w:bdr w:val="single" w:sz="2" w:space="0" w:color="auto" w:frame="1"/>
          <w:shd w:val="clear" w:color="auto" w:fill="37363A"/>
        </w:rPr>
        <w:t>)</w:t>
      </w:r>
    </w:p>
    <w:p w14:paraId="412D8DBD" w14:textId="671706C8" w:rsidR="00C52553" w:rsidRDefault="00C52553">
      <w:pPr>
        <w:rPr>
          <w:sz w:val="28"/>
          <w:szCs w:val="28"/>
        </w:rPr>
      </w:pPr>
      <w:r>
        <w:rPr>
          <w:sz w:val="28"/>
          <w:szCs w:val="28"/>
        </w:rPr>
        <w:t>Skew:</w:t>
      </w:r>
    </w:p>
    <w:p w14:paraId="796C0849" w14:textId="5EFE9A20" w:rsidR="00C52553" w:rsidRDefault="00C52553">
      <w:proofErr w:type="gramStart"/>
      <w:r>
        <w:t>Again</w:t>
      </w:r>
      <w:proofErr w:type="gramEnd"/>
      <w:r>
        <w:t xml:space="preserve"> these names are very forgiving. Skew will give the element a skew when given 1 or 2 degrees. The 2-argument version works the same as the scale but in this case the 1 argument version omits the y axis and only skews the on the x axis.</w:t>
      </w:r>
    </w:p>
    <w:p w14:paraId="686BB0F0" w14:textId="46DE836C" w:rsidR="00C52553" w:rsidRDefault="00C52553">
      <w:pPr>
        <w:rPr>
          <w:rStyle w:val="token"/>
          <w:rFonts w:ascii="Consolas" w:hAnsi="Consolas"/>
          <w:color w:val="C792EA"/>
          <w:bdr w:val="single" w:sz="2" w:space="0" w:color="auto" w:frame="1"/>
          <w:shd w:val="clear" w:color="auto" w:fill="37363A"/>
        </w:rPr>
      </w:pPr>
      <w:r>
        <w:rPr>
          <w:rStyle w:val="token"/>
          <w:rFonts w:ascii="Consolas" w:hAnsi="Consolas"/>
          <w:color w:val="BFC7D5"/>
          <w:bdr w:val="single" w:sz="2" w:space="0" w:color="auto" w:frame="1"/>
          <w:shd w:val="clear" w:color="auto" w:fill="37363A"/>
        </w:rPr>
        <w:t>transform</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proofErr w:type="gramStart"/>
      <w:r>
        <w:rPr>
          <w:rStyle w:val="token"/>
          <w:rFonts w:ascii="Consolas" w:hAnsi="Consolas"/>
          <w:color w:val="82AAFF"/>
          <w:bdr w:val="single" w:sz="2" w:space="0" w:color="auto" w:frame="1"/>
          <w:shd w:val="clear" w:color="auto" w:fill="37363A"/>
        </w:rPr>
        <w:t>skew</w:t>
      </w:r>
      <w:r>
        <w:rPr>
          <w:rStyle w:val="token"/>
          <w:rFonts w:ascii="Consolas" w:hAnsi="Consolas"/>
          <w:color w:val="C792EA"/>
          <w:bdr w:val="single" w:sz="2" w:space="0" w:color="auto" w:frame="1"/>
          <w:shd w:val="clear" w:color="auto" w:fill="37363A"/>
        </w:rPr>
        <w:t>(</w:t>
      </w:r>
      <w:proofErr w:type="gramEnd"/>
      <w:r>
        <w:rPr>
          <w:rStyle w:val="token"/>
          <w:rFonts w:ascii="Consolas" w:hAnsi="Consolas"/>
          <w:color w:val="F78C6C"/>
          <w:bdr w:val="single" w:sz="2" w:space="0" w:color="auto" w:frame="1"/>
          <w:shd w:val="clear" w:color="auto" w:fill="37363A"/>
        </w:rPr>
        <w:t>15</w:t>
      </w:r>
      <w:r>
        <w:rPr>
          <w:rStyle w:val="token"/>
          <w:rFonts w:ascii="Consolas" w:hAnsi="Consolas"/>
          <w:color w:val="BFC7D5"/>
          <w:bdr w:val="single" w:sz="2" w:space="0" w:color="auto" w:frame="1"/>
          <w:shd w:val="clear" w:color="auto" w:fill="37363A"/>
        </w:rPr>
        <w:t>deg</w:t>
      </w:r>
      <w:r>
        <w:rPr>
          <w:rStyle w:val="token"/>
          <w:rFonts w:ascii="Consolas" w:hAnsi="Consolas"/>
          <w:color w:val="C792EA"/>
          <w:bdr w:val="single" w:sz="2" w:space="0" w:color="auto" w:frame="1"/>
          <w:shd w:val="clear" w:color="auto" w:fill="37363A"/>
        </w:rPr>
        <w:t>,</w:t>
      </w:r>
      <w:r>
        <w:rPr>
          <w:rStyle w:val="token"/>
          <w:rFonts w:ascii="Consolas" w:hAnsi="Consolas"/>
          <w:color w:val="BFC7D5"/>
          <w:bdr w:val="single" w:sz="2" w:space="0" w:color="auto" w:frame="1"/>
          <w:shd w:val="clear" w:color="auto" w:fill="37363A"/>
        </w:rPr>
        <w:t xml:space="preserve"> </w:t>
      </w:r>
      <w:r>
        <w:rPr>
          <w:rStyle w:val="token"/>
          <w:rFonts w:ascii="Consolas" w:hAnsi="Consolas"/>
          <w:color w:val="F78C6C"/>
          <w:bdr w:val="single" w:sz="2" w:space="0" w:color="auto" w:frame="1"/>
          <w:shd w:val="clear" w:color="auto" w:fill="37363A"/>
        </w:rPr>
        <w:t>4</w:t>
      </w:r>
      <w:r>
        <w:rPr>
          <w:rStyle w:val="token"/>
          <w:rFonts w:ascii="Consolas" w:hAnsi="Consolas"/>
          <w:color w:val="BFC7D5"/>
          <w:bdr w:val="single" w:sz="2" w:space="0" w:color="auto" w:frame="1"/>
          <w:shd w:val="clear" w:color="auto" w:fill="37363A"/>
        </w:rPr>
        <w:t>deg</w:t>
      </w:r>
      <w:r>
        <w:rPr>
          <w:rStyle w:val="token"/>
          <w:rFonts w:ascii="Consolas" w:hAnsi="Consolas"/>
          <w:color w:val="C792EA"/>
          <w:bdr w:val="single" w:sz="2" w:space="0" w:color="auto" w:frame="1"/>
          <w:shd w:val="clear" w:color="auto" w:fill="37363A"/>
        </w:rPr>
        <w:t>);</w:t>
      </w:r>
    </w:p>
    <w:p w14:paraId="733C2DE1" w14:textId="66B8F810" w:rsidR="00C52553" w:rsidRDefault="00C52553">
      <w:pPr>
        <w:rPr>
          <w:rStyle w:val="token"/>
          <w:rFonts w:ascii="Consolas" w:hAnsi="Consolas"/>
          <w:color w:val="C792EA"/>
          <w:bdr w:val="single" w:sz="2" w:space="0" w:color="auto" w:frame="1"/>
          <w:shd w:val="clear" w:color="auto" w:fill="37363A"/>
        </w:rPr>
      </w:pPr>
    </w:p>
    <w:p w14:paraId="61116A3B" w14:textId="778AA75B" w:rsidR="00C52553" w:rsidRDefault="00C52553">
      <w:pPr>
        <w:rPr>
          <w:sz w:val="28"/>
          <w:szCs w:val="28"/>
        </w:rPr>
      </w:pPr>
    </w:p>
    <w:p w14:paraId="42F3C205" w14:textId="008D72E7" w:rsidR="00E95E2C" w:rsidRDefault="00E95E2C">
      <w:pPr>
        <w:rPr>
          <w:sz w:val="28"/>
          <w:szCs w:val="28"/>
        </w:rPr>
      </w:pPr>
      <w:r>
        <w:rPr>
          <w:sz w:val="28"/>
          <w:szCs w:val="28"/>
        </w:rPr>
        <w:t>Chapter 12:</w:t>
      </w:r>
    </w:p>
    <w:p w14:paraId="4D7DC3A3" w14:textId="28A96C57" w:rsidR="00E95E2C" w:rsidRDefault="00E95E2C">
      <w:pPr>
        <w:rPr>
          <w:sz w:val="28"/>
          <w:szCs w:val="28"/>
        </w:rPr>
      </w:pPr>
      <w:r>
        <w:rPr>
          <w:sz w:val="28"/>
          <w:szCs w:val="28"/>
        </w:rPr>
        <w:t>Canvas:</w:t>
      </w:r>
    </w:p>
    <w:p w14:paraId="06AE0287" w14:textId="77777777" w:rsidR="00E95E2C" w:rsidRPr="00E95E2C" w:rsidRDefault="00E95E2C">
      <w:pPr>
        <w:rPr>
          <w:sz w:val="28"/>
          <w:szCs w:val="28"/>
        </w:rPr>
      </w:pPr>
    </w:p>
    <w:sectPr w:rsidR="00E95E2C" w:rsidRPr="00E9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A4"/>
    <w:rsid w:val="002B381A"/>
    <w:rsid w:val="002F537F"/>
    <w:rsid w:val="00371549"/>
    <w:rsid w:val="005008AB"/>
    <w:rsid w:val="008124E9"/>
    <w:rsid w:val="009303A4"/>
    <w:rsid w:val="00C52553"/>
    <w:rsid w:val="00E9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C46A"/>
  <w15:chartTrackingRefBased/>
  <w15:docId w15:val="{5D92F5CB-C37A-41B3-9B86-E373B198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C5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Colton</dc:creator>
  <cp:keywords/>
  <dc:description/>
  <cp:lastModifiedBy>Kramer, Colton</cp:lastModifiedBy>
  <cp:revision>1</cp:revision>
  <dcterms:created xsi:type="dcterms:W3CDTF">2022-02-26T15:14:00Z</dcterms:created>
  <dcterms:modified xsi:type="dcterms:W3CDTF">2022-02-26T18:03:00Z</dcterms:modified>
</cp:coreProperties>
</file>