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(Post-Exposure)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 Temperature (Cold)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**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**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(Post-Exposure) *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**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PLS Precipitation * PLS Temperature (Cold)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2024-09-22T09:14:59Z</dcterms:modified>
  <cp:category/>
</cp:coreProperties>
</file>