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DB" w:rsidRDefault="00EB5FAC" w:rsidP="00655C9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Informativa ai sensi dell’art. 13 del</w:t>
      </w:r>
      <w:r w:rsidR="00373954">
        <w:rPr>
          <w:b/>
          <w:sz w:val="18"/>
          <w:szCs w:val="18"/>
        </w:rPr>
        <w:t xml:space="preserve"> Regolamento europeo 679/2016</w:t>
      </w:r>
      <w:bookmarkStart w:id="0" w:name="_GoBack"/>
      <w:bookmarkEnd w:id="0"/>
    </w:p>
    <w:p w:rsidR="00AD57DB" w:rsidRDefault="00AD57DB">
      <w:pPr>
        <w:jc w:val="center"/>
        <w:rPr>
          <w:b/>
          <w:sz w:val="18"/>
          <w:szCs w:val="18"/>
        </w:rPr>
      </w:pP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Ai sensi dell’art. 13 del Regolamento europeo (UE) 2016/679 (di seguito GDPR), e in relazi</w:t>
      </w:r>
      <w:r w:rsidR="002E692E">
        <w:rPr>
          <w:sz w:val="18"/>
          <w:szCs w:val="18"/>
        </w:rPr>
        <w:t xml:space="preserve">one ai dati personali di cui si </w:t>
      </w:r>
      <w:r>
        <w:rPr>
          <w:sz w:val="18"/>
          <w:szCs w:val="18"/>
        </w:rPr>
        <w:t>entrerà nella disponibilità con l’affidamento della Sua pratica, Le comunichiamo quanto segue: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Titolare del trattamento e responsabile della protezione dei dati personali</w:t>
      </w:r>
    </w:p>
    <w:p w:rsidR="00AD57DB" w:rsidRDefault="009D4866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Titolare del trattamento è </w:t>
      </w:r>
      <w:r w:rsidRPr="009D4866">
        <w:rPr>
          <w:b/>
          <w:sz w:val="18"/>
          <w:szCs w:val="18"/>
        </w:rPr>
        <w:t>Moraes</w:t>
      </w:r>
      <w:r w:rsidR="001D1339" w:rsidRPr="001D1339">
        <w:rPr>
          <w:sz w:val="18"/>
          <w:szCs w:val="18"/>
        </w:rPr>
        <w:t xml:space="preserve"> </w:t>
      </w:r>
      <w:r w:rsidR="00EB5FAC">
        <w:rPr>
          <w:sz w:val="18"/>
          <w:szCs w:val="18"/>
        </w:rPr>
        <w:t>(di seguito indicato anche come "</w:t>
      </w:r>
      <w:r w:rsidR="002A6522" w:rsidRPr="009D4866">
        <w:rPr>
          <w:b/>
          <w:sz w:val="18"/>
          <w:szCs w:val="18"/>
        </w:rPr>
        <w:t>titolare</w:t>
      </w:r>
      <w:r w:rsidR="00EB5FAC">
        <w:rPr>
          <w:sz w:val="18"/>
          <w:szCs w:val="18"/>
        </w:rPr>
        <w:t>") con domicilio eletto in</w:t>
      </w:r>
      <w:r>
        <w:rPr>
          <w:sz w:val="18"/>
          <w:szCs w:val="18"/>
        </w:rPr>
        <w:t xml:space="preserve"> </w:t>
      </w:r>
      <w:r w:rsidRPr="009D4866">
        <w:rPr>
          <w:b/>
          <w:sz w:val="18"/>
          <w:szCs w:val="18"/>
        </w:rPr>
        <w:t>Via Alfieri, n.9 – 50121 Firenze – Italy – P.I.: 06213990481</w:t>
      </w:r>
      <w:r>
        <w:rPr>
          <w:sz w:val="18"/>
          <w:szCs w:val="18"/>
        </w:rPr>
        <w:t xml:space="preserve">. </w:t>
      </w:r>
      <w:r w:rsidR="00EB5FAC">
        <w:rPr>
          <w:sz w:val="18"/>
          <w:szCs w:val="18"/>
        </w:rPr>
        <w:t>Il Titolare può essere contattato mediante</w:t>
      </w:r>
      <w:r>
        <w:rPr>
          <w:sz w:val="18"/>
          <w:szCs w:val="18"/>
        </w:rPr>
        <w:t xml:space="preserve"> mail all'indirizzo </w:t>
      </w:r>
      <w:r w:rsidRPr="009D4866">
        <w:rPr>
          <w:b/>
          <w:sz w:val="18"/>
          <w:szCs w:val="18"/>
        </w:rPr>
        <w:t>florencedanielemoraesinternational@gmail.com</w:t>
      </w:r>
      <w:r w:rsidR="00EB5FAC">
        <w:rPr>
          <w:sz w:val="18"/>
          <w:szCs w:val="18"/>
        </w:rPr>
        <w:t xml:space="preserve">. </w:t>
      </w:r>
      <w:r w:rsidR="002A6522">
        <w:rPr>
          <w:sz w:val="18"/>
          <w:szCs w:val="18"/>
        </w:rPr>
        <w:t>Il Titolare non ha</w:t>
      </w:r>
      <w:r w:rsidR="00EB5FAC">
        <w:rPr>
          <w:sz w:val="18"/>
          <w:szCs w:val="18"/>
        </w:rPr>
        <w:t xml:space="preserve"> nominato un responsabile della protezione dei dati personali (RPD ovvero</w:t>
      </w:r>
      <w:r w:rsidR="002A6522">
        <w:rPr>
          <w:sz w:val="18"/>
          <w:szCs w:val="18"/>
        </w:rPr>
        <w:t>, data protection officer, DPO)</w:t>
      </w:r>
      <w:r w:rsidR="00EB5FAC">
        <w:rPr>
          <w:sz w:val="18"/>
          <w:szCs w:val="18"/>
        </w:rPr>
        <w:t>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Finalità del trattamento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Il trattamento è finalizzato alla corretta e completa esecuzione dell’incarico professionale ricevuto, sia in ambito giudiziale che in ambito stragiudiziale. I suoi dati saranno trattati anche al fine di:</w:t>
      </w:r>
    </w:p>
    <w:p w:rsidR="00AD57DB" w:rsidRDefault="00EB5FAC">
      <w:pPr>
        <w:numPr>
          <w:ilvl w:val="0"/>
          <w:numId w:val="1"/>
        </w:numPr>
        <w:contextualSpacing/>
        <w:jc w:val="both"/>
      </w:pPr>
      <w:r>
        <w:rPr>
          <w:sz w:val="18"/>
          <w:szCs w:val="18"/>
        </w:rPr>
        <w:t>adempiere agli obblighi previsti in ambito fiscale e contabile;</w:t>
      </w:r>
    </w:p>
    <w:p w:rsidR="00AD57DB" w:rsidRDefault="00EB5FAC">
      <w:pPr>
        <w:numPr>
          <w:ilvl w:val="0"/>
          <w:numId w:val="1"/>
        </w:numPr>
        <w:contextualSpacing/>
        <w:jc w:val="both"/>
      </w:pPr>
      <w:r>
        <w:rPr>
          <w:sz w:val="18"/>
          <w:szCs w:val="18"/>
        </w:rPr>
        <w:t xml:space="preserve">rispettare gli obblighi incombenti sul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e previsti dalla normativa vigente.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dati personali potranno essere trattati a mezzo sia di archivi cartacei che informatici (ivi compresi dispositivi portatili) e trattati con modalità strettamente necessarie a far fronte alle finalità sopra indicate.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Base giuridica del trattamento</w:t>
      </w:r>
    </w:p>
    <w:p w:rsidR="00AD57DB" w:rsidRDefault="002A6522">
      <w:pPr>
        <w:jc w:val="both"/>
        <w:rPr>
          <w:sz w:val="18"/>
          <w:szCs w:val="18"/>
        </w:rPr>
      </w:pPr>
      <w:r>
        <w:rPr>
          <w:sz w:val="18"/>
          <w:szCs w:val="18"/>
        </w:rPr>
        <w:t>Il Titolare</w:t>
      </w:r>
      <w:r w:rsidR="00EB5FAC">
        <w:rPr>
          <w:sz w:val="18"/>
          <w:szCs w:val="18"/>
        </w:rPr>
        <w:t xml:space="preserve"> tratta i Suoi dati personali lecitamente, laddove il trattamento: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>sia necessario all’esecuzione del mandato, di un contratto di cui Lei è parte o all’esecuzione di misure precontrattuali adottate su richiesta;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 xml:space="preserve">sia necessario per adempiere un obbligo legale incombente sul </w:t>
      </w:r>
      <w:r w:rsidR="002A6522">
        <w:rPr>
          <w:sz w:val="18"/>
          <w:szCs w:val="18"/>
        </w:rPr>
        <w:t>titolare</w:t>
      </w:r>
      <w:r>
        <w:rPr>
          <w:sz w:val="18"/>
          <w:szCs w:val="18"/>
        </w:rPr>
        <w:t>;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>sia basato sul consenso espresso</w:t>
      </w:r>
      <w:r w:rsidR="002A6522">
        <w:rPr>
          <w:sz w:val="18"/>
          <w:szCs w:val="18"/>
        </w:rPr>
        <w:t xml:space="preserve">, </w:t>
      </w:r>
      <w:r w:rsidR="002A6522">
        <w:rPr>
          <w:rFonts w:ascii="CIDFont+F1" w:hAnsi="CIDFont+F1" w:cs="CIDFont+F1"/>
          <w:sz w:val="18"/>
          <w:szCs w:val="18"/>
          <w:lang w:val="it-IT" w:bidi="ar-SA"/>
        </w:rPr>
        <w:t>per esempio invio di mail per comunicazione commerciali</w:t>
      </w:r>
      <w:r>
        <w:rPr>
          <w:sz w:val="18"/>
          <w:szCs w:val="18"/>
        </w:rPr>
        <w:t>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Conseguenze della mancata comunicazione dei dati personali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Con riguardo ai dati personali relativi all'esecuzione del contratto di cui Lei è parte o relativi all'adempimento ad un obbligo normativo (ad esempio gli adempimenti legati alla tenuta delle scritture contabili e fiscali), la mancata comunicazione dei dati personali impedisce il perfezionarsi del rapporto contrattuale stesso.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Conservazione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Suoi dati personali, oggetto di trattamento per le finalità sopra indicate, saranno conservati per il periodo di durata del contratto e, successivamente, per il tempo in cui il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sia sogget</w:t>
      </w:r>
      <w:r w:rsidR="002E692E">
        <w:rPr>
          <w:sz w:val="18"/>
          <w:szCs w:val="18"/>
        </w:rPr>
        <w:t xml:space="preserve">to a obblighi di conservazione </w:t>
      </w:r>
      <w:r>
        <w:rPr>
          <w:sz w:val="18"/>
          <w:szCs w:val="18"/>
        </w:rPr>
        <w:t>per finalità fiscali o per altre finalità,</w:t>
      </w:r>
      <w:r w:rsidR="002E692E">
        <w:rPr>
          <w:sz w:val="18"/>
          <w:szCs w:val="18"/>
        </w:rPr>
        <w:t xml:space="preserve"> </w:t>
      </w:r>
      <w:r>
        <w:rPr>
          <w:sz w:val="18"/>
          <w:szCs w:val="18"/>
        </w:rPr>
        <w:t>previsti, da norme di legge o regolamento.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Comunicazione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Suoi dati personali potranno essere comunicati a: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1. consulenti e commercialisti o altri legali che eroghino prestazioni funzionali ai fini sopra indicati;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2. istituti bancari e assicurativi che eroghino prestazioni funzionali ai fini sopra indicati;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3. soggetti che elaborano i dati in esecuzione di specifici obblighi di legge;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4. Autorità giudiziarie o amministrative, per l’adempimento degli obblighi di legge.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Profilazione e Diffusione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Suoi dati personali non sono soggetti a diffusione né ad alcun processo decisionale interamente automatizzato, ivi compresa la profilazione.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Diritti dell’interessato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Tra i diritti a Lei riconosciuti dal GDPR rientrano quelli di: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 xml:space="preserve">chiedere al </w:t>
      </w:r>
      <w:r w:rsidR="002A6522">
        <w:rPr>
          <w:sz w:val="18"/>
          <w:szCs w:val="18"/>
        </w:rPr>
        <w:t xml:space="preserve">titolare </w:t>
      </w:r>
      <w:r w:rsidR="002E692E">
        <w:rPr>
          <w:sz w:val="18"/>
          <w:szCs w:val="18"/>
        </w:rPr>
        <w:t xml:space="preserve"> l'accesso </w:t>
      </w:r>
      <w:r>
        <w:rPr>
          <w:sz w:val="18"/>
          <w:szCs w:val="18"/>
        </w:rPr>
        <w:t>ai Suoi dati personali ed alle informazioni relative agli stessi; la rettifica dei dati inesatti o l'integrazione di quelli incompleti; la cancellazione dei dati personali che La riguardano (al verificarsi di una delle condizioni indicate nell'art. 17, paragrafo 1 del GDPR e nel rispetto delle eccezioni previste nel paragrafo 3 dello stesso articolo); la limitazione del trattamento dei Suoi dati personali (al ricorrere di una delle ipotesi indicate nell'art. 18, paragrafo 1 del GDPR);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 xml:space="preserve">richiedere ed ottenere dal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- nelle ipotesi in cui la base giuridica del trattamento sia il contratto o il consenso, e lo stesso sia effettuato con mezzi automatizzati - i Suoi dati personali in un formato strutturato e leggibile da dispositivo automatico, anche al fine di comunicare tali dati ad un altro titolare del trattamento (c.d. diritto alla portabilità dei dati personali);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opporsi in qualsiasi momento al trattamento dei Suoi dati personali al ricorrere di situazioni particolari che La riguardano;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revocare il consenso in qualsiasi momento, limitatamente alle ipotesi in cui il trattamento sia basato sul Suo consenso per una o più specifiche finalità e riguardi dati personali comuni (ad esempio data e luogo di nascita o luogo di residenza), oppure particolari categorie di dati (ad esempio dati che rivelano la Sua origine razziale, le Sue opinioni politiche, le Sue convinzioni religiose, lo stato di salute o la vita sessuale). Il trattamento basato sul consenso ed effettuato antecedentemente alla revoca dello stesso conserva, comunque, la sua liceità;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proporre reclamo a un'autorità di controllo (Autorità Garante per la protezione dei dati personali – www.garanteprivacy.it).</w:t>
      </w:r>
    </w:p>
    <w:p w:rsidR="00AD57DB" w:rsidRDefault="00AD57DB">
      <w:pPr>
        <w:rPr>
          <w:sz w:val="18"/>
          <w:szCs w:val="18"/>
        </w:rPr>
      </w:pPr>
    </w:p>
    <w:sectPr w:rsidR="00AD57DB" w:rsidSect="002A6522">
      <w:footerReference w:type="default" r:id="rId7"/>
      <w:pgSz w:w="11906" w:h="16838"/>
      <w:pgMar w:top="1134" w:right="1440" w:bottom="426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92" w:rsidRDefault="00C60E92" w:rsidP="00655C91">
      <w:pPr>
        <w:spacing w:line="240" w:lineRule="auto"/>
      </w:pPr>
      <w:r>
        <w:separator/>
      </w:r>
    </w:p>
  </w:endnote>
  <w:endnote w:type="continuationSeparator" w:id="0">
    <w:p w:rsidR="00C60E92" w:rsidRDefault="00C60E92" w:rsidP="00655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699331"/>
      <w:docPartObj>
        <w:docPartGallery w:val="Page Numbers (Bottom of Page)"/>
        <w:docPartUnique/>
      </w:docPartObj>
    </w:sdtPr>
    <w:sdtEndPr/>
    <w:sdtContent>
      <w:p w:rsidR="00655C91" w:rsidRDefault="00655C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954" w:rsidRPr="00373954">
          <w:rPr>
            <w:noProof/>
            <w:lang w:val="it-IT"/>
          </w:rPr>
          <w:t>1</w:t>
        </w:r>
        <w:r>
          <w:fldChar w:fldCharType="end"/>
        </w:r>
      </w:p>
    </w:sdtContent>
  </w:sdt>
  <w:p w:rsidR="00655C91" w:rsidRDefault="00655C9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92" w:rsidRDefault="00C60E92" w:rsidP="00655C91">
      <w:pPr>
        <w:spacing w:line="240" w:lineRule="auto"/>
      </w:pPr>
      <w:r>
        <w:separator/>
      </w:r>
    </w:p>
  </w:footnote>
  <w:footnote w:type="continuationSeparator" w:id="0">
    <w:p w:rsidR="00C60E92" w:rsidRDefault="00C60E92" w:rsidP="00655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2503"/>
    <w:multiLevelType w:val="multilevel"/>
    <w:tmpl w:val="2004A8D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D362ED4"/>
    <w:multiLevelType w:val="multilevel"/>
    <w:tmpl w:val="6EC05B9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30F0990"/>
    <w:multiLevelType w:val="multilevel"/>
    <w:tmpl w:val="332201E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1854413"/>
    <w:multiLevelType w:val="multilevel"/>
    <w:tmpl w:val="A2A66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57DB"/>
    <w:rsid w:val="001D1339"/>
    <w:rsid w:val="002A6522"/>
    <w:rsid w:val="002E692E"/>
    <w:rsid w:val="00373954"/>
    <w:rsid w:val="004E2325"/>
    <w:rsid w:val="0056061B"/>
    <w:rsid w:val="00655C91"/>
    <w:rsid w:val="00750CF4"/>
    <w:rsid w:val="009D4866"/>
    <w:rsid w:val="00A00850"/>
    <w:rsid w:val="00AD57DB"/>
    <w:rsid w:val="00B85494"/>
    <w:rsid w:val="00C60E92"/>
    <w:rsid w:val="00EB5FAC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81FD"/>
  <w15:docId w15:val="{1F47D0FC-E49C-417D-87C8-673C104E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</w:style>
  <w:style w:type="paragraph" w:styleId="Titolo1">
    <w:name w:val="heading 1"/>
    <w:basedOn w:val="LO-normal"/>
    <w:next w:val="Normale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Normale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Normal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Normale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Normale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Normale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LO-normal">
    <w:name w:val="LO-normal"/>
    <w:qFormat/>
    <w:pPr>
      <w:suppressAutoHyphens/>
    </w:pPr>
  </w:style>
  <w:style w:type="paragraph" w:customStyle="1" w:styleId="Titoloprincipale">
    <w:name w:val="Titolo principale"/>
    <w:basedOn w:val="LO-normal"/>
    <w:next w:val="Normale"/>
    <w:pPr>
      <w:keepNext/>
      <w:keepLines/>
      <w:spacing w:after="60" w:line="240" w:lineRule="auto"/>
    </w:pPr>
    <w:rPr>
      <w:sz w:val="52"/>
      <w:szCs w:val="52"/>
    </w:rPr>
  </w:style>
  <w:style w:type="paragraph" w:styleId="Sottotitolo">
    <w:name w:val="Subtitle"/>
    <w:basedOn w:val="LO-normal"/>
    <w:next w:val="Normale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Quotations">
    <w:name w:val="Quotations"/>
    <w:basedOn w:val="Normale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655C91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5C91"/>
    <w:rPr>
      <w:rFonts w:cs="Mangal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655C91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5C91"/>
    <w:rPr>
      <w:rFonts w:cs="Mangal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133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13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coltrida</cp:lastModifiedBy>
  <cp:revision>9</cp:revision>
  <cp:lastPrinted>2018-08-26T12:24:00Z</cp:lastPrinted>
  <dcterms:created xsi:type="dcterms:W3CDTF">2018-05-22T07:33:00Z</dcterms:created>
  <dcterms:modified xsi:type="dcterms:W3CDTF">2018-08-26T12:27:00Z</dcterms:modified>
  <dc:language>it-IT</dc:language>
</cp:coreProperties>
</file>