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95911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3EC7E" w14:textId="1D71AA09" w:rsidR="00E21071" w:rsidRDefault="00E21071">
          <w:pPr>
            <w:pStyle w:val="TOC"/>
          </w:pPr>
          <w:r>
            <w:t>Contents</w:t>
          </w:r>
        </w:p>
        <w:p w14:paraId="0706A5F7" w14:textId="0C343036" w:rsidR="00C30340" w:rsidRDefault="00E2107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4962" w:history="1">
            <w:r w:rsidR="00C30340" w:rsidRPr="00AE0E5B">
              <w:rPr>
                <w:rStyle w:val="a9"/>
                <w:noProof/>
              </w:rPr>
              <w:t>Unit 1 Introduction to Statistics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_Toc48424962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1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25199AA5" w14:textId="6563DC54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63" w:history="1">
            <w:r w:rsidR="00C30340" w:rsidRPr="00AE0E5B">
              <w:rPr>
                <w:rStyle w:val="a9"/>
                <w:noProof/>
              </w:rPr>
              <w:t>Lecture 2 Probability Redux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_Toc48424963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1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624E8255" w14:textId="1FF55E35" w:rsidR="00C30340" w:rsidRDefault="003C2A7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64" w:history="1">
            <w:r w:rsidR="00C30340" w:rsidRPr="00AE0E5B">
              <w:rPr>
                <w:rStyle w:val="a9"/>
                <w:noProof/>
              </w:rPr>
              <w:t>Unit 2 Foundation of Inference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_Toc48424964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2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78EAE146" w14:textId="3659400A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65" w:history="1">
            <w:r w:rsidR="00C30340" w:rsidRPr="00AE0E5B">
              <w:rPr>
                <w:rStyle w:val="a9"/>
                <w:noProof/>
              </w:rPr>
              <w:t>Lecture 3 Parametric Statistical Models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_Toc48424965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2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65D137EF" w14:textId="5E6FBE27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66" w:history="1">
            <w:r w:rsidR="00C30340" w:rsidRPr="00AE0E5B">
              <w:rPr>
                <w:rStyle w:val="a9"/>
                <w:noProof/>
              </w:rPr>
              <w:t>Lecture 4 Parametric Estimation and Confidence Intervals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_Toc48424966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3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265BAF42" w14:textId="4A631E64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67" w:history="1">
            <w:r w:rsidR="00C30340" w:rsidRPr="00AE0E5B">
              <w:rPr>
                <w:rStyle w:val="a9"/>
                <w:noProof/>
              </w:rPr>
              <w:t>Lecture 5 Delta Method and Confidence Intervals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_Toc48424967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3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265F2BE1" w14:textId="1BDC908D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68" w:history="1">
            <w:r w:rsidR="00C30340" w:rsidRPr="00AE0E5B">
              <w:rPr>
                <w:rStyle w:val="a9"/>
                <w:noProof/>
              </w:rPr>
              <w:t>Recitation 2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_Toc48424968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4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2C23135B" w14:textId="52CD6F5F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69" w:history="1">
            <w:r w:rsidR="00C30340" w:rsidRPr="00AE0E5B">
              <w:rPr>
                <w:rStyle w:val="a9"/>
                <w:noProof/>
              </w:rPr>
              <w:t>Lecture 6 Hypothesis Testing, Type I, II Errors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_Toc48424969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5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58AA61E0" w14:textId="47A1AC9E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0" w:history="1">
            <w:r w:rsidR="00C30340" w:rsidRPr="00AE0E5B">
              <w:rPr>
                <w:rStyle w:val="a9"/>
                <w:noProof/>
              </w:rPr>
              <w:t>Lecture 7 Hypothesis Testing and p-value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_Toc48424970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5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1B79A3B9" w14:textId="27AADFB8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1" w:history="1">
            <w:r w:rsidR="00C30340" w:rsidRPr="00AE0E5B">
              <w:rPr>
                <w:rStyle w:val="a9"/>
                <w:noProof/>
              </w:rPr>
              <w:t>Recitation 4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_Toc48424971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5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248A9F6A" w14:textId="7C3AD460" w:rsidR="00C30340" w:rsidRDefault="003C2A7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2" w:history="1">
            <w:r w:rsidR="00C30340" w:rsidRPr="00AE0E5B">
              <w:rPr>
                <w:rStyle w:val="a9"/>
                <w:noProof/>
              </w:rPr>
              <w:t>Unit 3 Method of Estimation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_Toc48424972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6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7512699D" w14:textId="6D4999BE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3" w:history="1">
            <w:r w:rsidR="00C30340" w:rsidRPr="00AE0E5B">
              <w:rPr>
                <w:rStyle w:val="a9"/>
                <w:noProof/>
              </w:rPr>
              <w:t>Lecture 8 Distance Measures between Distributions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_Toc48424973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6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5E6AB082" w14:textId="6B25BB30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4" w:history="1">
            <w:r w:rsidR="00C30340" w:rsidRPr="00AE0E5B">
              <w:rPr>
                <w:rStyle w:val="a9"/>
                <w:noProof/>
              </w:rPr>
              <w:t>Lecture 9 Introduction to MLE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_Toc48424974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7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3E024A76" w14:textId="75FBC628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5" w:history="1">
            <w:r w:rsidR="00C30340" w:rsidRPr="00AE0E5B">
              <w:rPr>
                <w:rStyle w:val="a9"/>
                <w:noProof/>
              </w:rPr>
              <w:t>Lecture 10 Consistency of MLE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_Toc48424975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7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78EF6588" w14:textId="1E714A55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6" w:history="1">
            <w:r w:rsidR="00C30340" w:rsidRPr="00AE0E5B">
              <w:rPr>
                <w:rStyle w:val="a9"/>
                <w:noProof/>
              </w:rPr>
              <w:t>Recitation 6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_Toc48424976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8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13171C5A" w14:textId="122F1414" w:rsidR="00C30340" w:rsidRDefault="003C2A7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424977" w:history="1">
            <w:r w:rsidR="00C30340" w:rsidRPr="00AE0E5B">
              <w:rPr>
                <w:rStyle w:val="a9"/>
                <w:noProof/>
              </w:rPr>
              <w:t>Lecture 11 Fisher Information, Asymptotic Normality of MLE; Method of Moments</w:t>
            </w:r>
            <w:r w:rsidR="00C30340">
              <w:rPr>
                <w:noProof/>
                <w:webHidden/>
              </w:rPr>
              <w:tab/>
            </w:r>
            <w:r w:rsidR="00C30340">
              <w:rPr>
                <w:noProof/>
                <w:webHidden/>
              </w:rPr>
              <w:fldChar w:fldCharType="begin"/>
            </w:r>
            <w:r w:rsidR="00C30340">
              <w:rPr>
                <w:noProof/>
                <w:webHidden/>
              </w:rPr>
              <w:instrText xml:space="preserve"> PAGEREF _Toc48424977 \h </w:instrText>
            </w:r>
            <w:r w:rsidR="00C30340">
              <w:rPr>
                <w:noProof/>
                <w:webHidden/>
              </w:rPr>
            </w:r>
            <w:r w:rsidR="00C30340">
              <w:rPr>
                <w:noProof/>
                <w:webHidden/>
              </w:rPr>
              <w:fldChar w:fldCharType="separate"/>
            </w:r>
            <w:r w:rsidR="00C30340">
              <w:rPr>
                <w:noProof/>
                <w:webHidden/>
              </w:rPr>
              <w:t>8</w:t>
            </w:r>
            <w:r w:rsidR="00C30340">
              <w:rPr>
                <w:noProof/>
                <w:webHidden/>
              </w:rPr>
              <w:fldChar w:fldCharType="end"/>
            </w:r>
          </w:hyperlink>
        </w:p>
        <w:p w14:paraId="255456DF" w14:textId="78A76B9A" w:rsidR="00E21071" w:rsidRDefault="00E21071">
          <w:r>
            <w:rPr>
              <w:b/>
              <w:bCs/>
              <w:noProof/>
            </w:rPr>
            <w:fldChar w:fldCharType="end"/>
          </w:r>
        </w:p>
      </w:sdtContent>
    </w:sdt>
    <w:p w14:paraId="400CFA2A" w14:textId="4CE5E7F6" w:rsidR="00C30340" w:rsidRDefault="00C30340" w:rsidP="00C30340">
      <w:bookmarkStart w:id="0" w:name="_Toc48424962"/>
    </w:p>
    <w:p w14:paraId="2B00A5E1" w14:textId="52E87697" w:rsidR="00C30340" w:rsidRDefault="00C30340" w:rsidP="00C30340"/>
    <w:p w14:paraId="3B1A4E21" w14:textId="45F28053" w:rsidR="00C30340" w:rsidRDefault="00C30340" w:rsidP="00C30340"/>
    <w:p w14:paraId="0331D396" w14:textId="298ED665" w:rsidR="00387AF8" w:rsidRDefault="00387AF8" w:rsidP="00C30340"/>
    <w:p w14:paraId="67C39D4F" w14:textId="5676CE84" w:rsidR="00387AF8" w:rsidRDefault="00387AF8" w:rsidP="00C30340"/>
    <w:p w14:paraId="26DD9098" w14:textId="1D00ED9D" w:rsidR="00387AF8" w:rsidRDefault="00387AF8" w:rsidP="00C30340"/>
    <w:p w14:paraId="47A86412" w14:textId="2213DDAF" w:rsidR="00387AF8" w:rsidRDefault="00387AF8" w:rsidP="00C30340"/>
    <w:p w14:paraId="6F2C3F90" w14:textId="77777777" w:rsidR="00387AF8" w:rsidRDefault="00387AF8" w:rsidP="00C30340">
      <w:pPr>
        <w:rPr>
          <w:rFonts w:hint="eastAsia"/>
        </w:rPr>
      </w:pPr>
    </w:p>
    <w:p w14:paraId="1B05480D" w14:textId="67B517D3" w:rsidR="00C30340" w:rsidRDefault="00C30340" w:rsidP="00C30340"/>
    <w:p w14:paraId="732FB6FD" w14:textId="77777777" w:rsidR="00C30340" w:rsidRPr="00C30340" w:rsidRDefault="00C30340" w:rsidP="00C30340">
      <w:pPr>
        <w:rPr>
          <w:rFonts w:hint="eastAsia"/>
        </w:rPr>
      </w:pPr>
    </w:p>
    <w:p w14:paraId="7CAFF92D" w14:textId="3AAB4EA8" w:rsidR="00A3433F" w:rsidRDefault="00A3433F" w:rsidP="00A3433F">
      <w:pPr>
        <w:pStyle w:val="1"/>
      </w:pPr>
      <w:r>
        <w:lastRenderedPageBreak/>
        <w:t>Unit 1 Introduction to Statistics</w:t>
      </w:r>
      <w:bookmarkEnd w:id="0"/>
    </w:p>
    <w:p w14:paraId="568511F4" w14:textId="1CC2EAA2" w:rsidR="006F6F4E" w:rsidRDefault="006F6F4E" w:rsidP="00AD2209">
      <w:pPr>
        <w:pStyle w:val="2"/>
      </w:pPr>
      <w:bookmarkStart w:id="1" w:name="_Toc48424963"/>
      <w:r>
        <w:t>Lecture 2</w:t>
      </w:r>
      <w:r w:rsidR="00AD2209">
        <w:t xml:space="preserve"> Probability Redux</w:t>
      </w:r>
      <w:bookmarkEnd w:id="1"/>
    </w:p>
    <w:p w14:paraId="215605AD" w14:textId="77777777" w:rsidR="006F6F4E" w:rsidRDefault="006F6F4E" w:rsidP="006F6F4E">
      <w:pPr>
        <w:pStyle w:val="a3"/>
        <w:numPr>
          <w:ilvl w:val="0"/>
          <w:numId w:val="5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variables, with </w:t>
      </w:r>
      <m:oMath>
        <m:r>
          <w:rPr>
            <w:rFonts w:ascii="Cambria Math" w:hAnsi="Cambria Math"/>
          </w:rPr>
          <m:t>μ=E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>then:</w:t>
      </w:r>
    </w:p>
    <w:p w14:paraId="440672A4" w14:textId="2104A1D2" w:rsidR="006F6F4E" w:rsidRDefault="006F6F4E" w:rsidP="006F6F4E">
      <w:pPr>
        <w:pStyle w:val="a3"/>
        <w:ind w:left="360"/>
      </w:pPr>
      <w:r w:rsidRPr="006F6F4E">
        <w:rPr>
          <w:b/>
          <w:bCs/>
          <w:color w:val="2E74B5" w:themeColor="accent5" w:themeShade="BF"/>
        </w:rPr>
        <w:t>Law of large number</w:t>
      </w:r>
      <w:r>
        <w:rPr>
          <w:b/>
          <w:bCs/>
          <w:color w:val="2E74B5" w:themeColor="accent5" w:themeShade="BF"/>
        </w:rPr>
        <w:t>s</w:t>
      </w:r>
      <w:r w:rsidRPr="006F6F4E">
        <w:rPr>
          <w:color w:val="2E74B5" w:themeColor="accent5" w:themeShade="BF"/>
        </w:rPr>
        <w:t xml:space="preserve"> </w:t>
      </w:r>
      <w:r>
        <w:t xml:space="preserve">(weak and strong): </w:t>
      </w:r>
    </w:p>
    <w:p w14:paraId="788DA930" w14:textId="0A86C51A" w:rsidR="006F6F4E" w:rsidRPr="006F6F4E" w:rsidRDefault="003C2A72" w:rsidP="006F6F4E">
      <w:pPr>
        <w:pStyle w:val="a3"/>
        <w:ind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resp. </m:t>
                  </m:r>
                  <m:r>
                    <w:rPr>
                      <w:rFonts w:ascii="Cambria Math" w:hAnsi="Cambria Math"/>
                    </w:rPr>
                    <m:t xml:space="preserve"> a.s.)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u</m:t>
          </m:r>
        </m:oMath>
      </m:oMathPara>
    </w:p>
    <w:p w14:paraId="6F443EF9" w14:textId="02981088" w:rsidR="006F6F4E" w:rsidRDefault="006F6F4E" w:rsidP="006F6F4E">
      <w:pPr>
        <w:pStyle w:val="a3"/>
        <w:ind w:left="360"/>
        <w:rPr>
          <w:b/>
          <w:bCs/>
          <w:color w:val="2E74B5" w:themeColor="accent5" w:themeShade="BF"/>
        </w:rPr>
      </w:pPr>
      <w:r w:rsidRPr="006F6F4E">
        <w:rPr>
          <w:b/>
          <w:bCs/>
          <w:color w:val="2E74B5" w:themeColor="accent5" w:themeShade="BF"/>
        </w:rPr>
        <w:t>Central Limit Theorem</w:t>
      </w:r>
      <w:r>
        <w:rPr>
          <w:b/>
          <w:bCs/>
          <w:color w:val="2E74B5" w:themeColor="accent5" w:themeShade="BF"/>
        </w:rPr>
        <w:t>:</w:t>
      </w:r>
    </w:p>
    <w:p w14:paraId="1EBED0A7" w14:textId="12AEE845" w:rsidR="006F6F4E" w:rsidRPr="00221005" w:rsidRDefault="003C2A72" w:rsidP="006F6F4E">
      <w:pPr>
        <w:pStyle w:val="a3"/>
        <w:ind w:left="3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-μ)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N(0,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115709" w14:textId="6998670F" w:rsidR="00221005" w:rsidRDefault="00221005" w:rsidP="00221005">
      <w:pPr>
        <w:pStyle w:val="a3"/>
        <w:numPr>
          <w:ilvl w:val="0"/>
          <w:numId w:val="5"/>
        </w:numPr>
      </w:pPr>
      <w:r>
        <w:t xml:space="preserve">Markov inequality: For </w:t>
      </w:r>
      <m:oMath>
        <m:r>
          <w:rPr>
            <w:rFonts w:ascii="Cambria Math" w:hAnsi="Cambria Math"/>
          </w:rPr>
          <m:t>X≥0</m:t>
        </m:r>
      </m:oMath>
      <w:r>
        <w:t xml:space="preserve"> with mean </w:t>
      </w:r>
      <m:oMath>
        <m:r>
          <w:rPr>
            <w:rFonts w:ascii="Cambria Math" w:hAnsi="Cambria Math"/>
          </w:rPr>
          <m:t>μ&gt;0</m:t>
        </m:r>
      </m:oMath>
      <w:r>
        <w:t xml:space="preserve">, and </w:t>
      </w:r>
      <m:oMath>
        <m:r>
          <w:rPr>
            <w:rFonts w:ascii="Cambria Math" w:hAnsi="Cambria Math"/>
          </w:rPr>
          <m:t>∀t&gt;0</m:t>
        </m:r>
      </m:oMath>
      <w:r>
        <w:t xml:space="preserve">, we have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258BF94A" w14:textId="48AC65BE" w:rsidR="00221005" w:rsidRPr="00F55D57" w:rsidRDefault="00221005" w:rsidP="00221005">
      <w:pPr>
        <w:pStyle w:val="a3"/>
        <w:numPr>
          <w:ilvl w:val="0"/>
          <w:numId w:val="5"/>
        </w:numPr>
      </w:pPr>
      <w:r>
        <w:t xml:space="preserve">Chebyshev inequality: For </w:t>
      </w:r>
      <m:oMath>
        <m:r>
          <w:rPr>
            <w:rFonts w:ascii="Cambria Math" w:hAnsi="Cambria Math"/>
          </w:rPr>
          <m:t>X</m:t>
        </m:r>
      </m:oMath>
      <w:r>
        <w:t xml:space="preserve"> with mean </w:t>
      </w:r>
      <m:oMath>
        <m:r>
          <w:rPr>
            <w:rFonts w:ascii="Cambria Math" w:hAnsi="Cambria Math"/>
          </w:rPr>
          <m:t xml:space="preserve"> μ</m:t>
        </m:r>
      </m:oMath>
      <w:r>
        <w:t xml:space="preserve">,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</w:t>
      </w:r>
      <m:oMath>
        <m:r>
          <w:rPr>
            <w:rFonts w:ascii="Cambria Math" w:hAnsi="Cambria Math"/>
          </w:rPr>
          <m:t>∀t&gt;0,</m:t>
        </m:r>
      </m:oMath>
      <w:r>
        <w:t xml:space="preserve"> we have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X-μ</m:t>
                </m:r>
              </m:e>
            </m:d>
            <m:r>
              <w:rPr>
                <w:rFonts w:ascii="Cambria Math" w:hAnsi="Cambria Math"/>
              </w:rPr>
              <m:t>≥t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B4AC5B" w14:textId="668A72DF" w:rsidR="00F55D57" w:rsidRDefault="00F55D57" w:rsidP="00F55D57">
      <w:pPr>
        <w:pStyle w:val="a3"/>
        <w:numPr>
          <w:ilvl w:val="0"/>
          <w:numId w:val="5"/>
        </w:numPr>
      </w:pPr>
      <w:r>
        <w:t>Modes of convergence</w:t>
      </w:r>
    </w:p>
    <w:p w14:paraId="6865BEE2" w14:textId="169DA0CD" w:rsidR="00017F17" w:rsidRDefault="00017F17" w:rsidP="00017F17">
      <w:pPr>
        <w:pStyle w:val="a3"/>
        <w:numPr>
          <w:ilvl w:val="1"/>
          <w:numId w:val="5"/>
        </w:numPr>
      </w:pPr>
      <w:r>
        <w:t>Almost surely (</w:t>
      </w:r>
      <m:oMath>
        <m:r>
          <w:rPr>
            <w:rFonts w:ascii="Cambria Math" w:hAnsi="Cambria Math"/>
          </w:rPr>
          <m:t>a.s.</m:t>
        </m:r>
      </m:oMath>
      <w:r>
        <w:t>) convergence</w:t>
      </w:r>
    </w:p>
    <w:p w14:paraId="56F6BE26" w14:textId="37CBEA6F" w:rsidR="00A92F70" w:rsidRPr="00A92F70" w:rsidRDefault="003C2A72" w:rsidP="00017F17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a.s.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T   iff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98AD0FC" w14:textId="2DF5CB85" w:rsidR="00017F17" w:rsidRPr="00A92F70" w:rsidRDefault="00A92F70" w:rsidP="00017F17">
      <w:pPr>
        <w:pStyle w:val="a3"/>
        <w:ind w:left="1080"/>
      </w:pPr>
      <m:oMathPara>
        <m:oMath>
          <m:r>
            <w:rPr>
              <w:rFonts w:ascii="Cambria Math" w:hAnsi="Cambria Math"/>
            </w:rPr>
            <m:t>⟺P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→T</m:t>
                  </m:r>
                </m:e>
              </m:func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98D6A9C" w14:textId="44998811" w:rsidR="00A92F70" w:rsidRDefault="00A92F70" w:rsidP="00A92F70">
      <w:pPr>
        <w:pStyle w:val="a3"/>
        <w:numPr>
          <w:ilvl w:val="1"/>
          <w:numId w:val="5"/>
        </w:numPr>
      </w:pPr>
      <w:r>
        <w:t>Convergence in probability</w:t>
      </w:r>
    </w:p>
    <w:p w14:paraId="5105BEE1" w14:textId="5D600A59" w:rsidR="00A92F70" w:rsidRPr="00A92F70" w:rsidRDefault="003C2A72" w:rsidP="00A92F70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P 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T  iff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n→∞</m:t>
              </m:r>
            </m:e>
          </m:groupChr>
          <m:r>
            <w:rPr>
              <w:rFonts w:ascii="Cambria Math" w:hAnsi="Cambria Math"/>
            </w:rPr>
            <m:t>1, ∀ϵ&gt;0</m:t>
          </m:r>
        </m:oMath>
      </m:oMathPara>
    </w:p>
    <w:p w14:paraId="08B0E36C" w14:textId="70AAD3D2" w:rsidR="00A92F70" w:rsidRPr="00A92F70" w:rsidRDefault="00A92F70" w:rsidP="00A92F70">
      <w:pPr>
        <w:pStyle w:val="a3"/>
        <w:ind w:left="1080"/>
      </w:pPr>
      <m:oMathPara>
        <m:oMath>
          <m:r>
            <w:rPr>
              <w:rFonts w:ascii="Cambria Math" w:hAnsi="Cambria Math"/>
            </w:rPr>
            <m:t>⟺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n→∞</m:t>
              </m:r>
              <m:ctrlPr>
                <w:rPr>
                  <w:rFonts w:ascii="Cambria Math" w:hAnsi="Cambria Math"/>
                </w:rPr>
              </m:ctrlPr>
            </m:lim>
          </m:limLow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→T|&gt;ϵ</m:t>
              </m:r>
            </m:e>
          </m:d>
          <m:r>
            <w:rPr>
              <w:rFonts w:ascii="Cambria Math" w:hAnsi="Cambria Math"/>
            </w:rPr>
            <m:t>=0 ∀ϵ&gt;0</m:t>
          </m:r>
        </m:oMath>
      </m:oMathPara>
    </w:p>
    <w:p w14:paraId="4B457C89" w14:textId="42C58636" w:rsidR="00A92F70" w:rsidRDefault="00A92F70" w:rsidP="00A92F70">
      <w:pPr>
        <w:pStyle w:val="a3"/>
        <w:numPr>
          <w:ilvl w:val="1"/>
          <w:numId w:val="5"/>
        </w:numPr>
      </w:pPr>
      <w:r>
        <w:t>Convergence in distribution</w:t>
      </w:r>
    </w:p>
    <w:p w14:paraId="2EBAA5AD" w14:textId="63AD62AD" w:rsidR="00A92F70" w:rsidRPr="003C0B16" w:rsidRDefault="003C2A72" w:rsidP="00A92F70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T iff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≤x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n→∞</m:t>
              </m:r>
            </m:e>
          </m:groupCh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T≤x</m:t>
              </m:r>
            </m:e>
          </m:d>
        </m:oMath>
      </m:oMathPara>
    </w:p>
    <w:p w14:paraId="0DAF84BB" w14:textId="313E01EE" w:rsidR="003C0B16" w:rsidRPr="003C0B16" w:rsidRDefault="003C0B16" w:rsidP="003C0B16">
      <w:pPr>
        <w:pStyle w:val="a3"/>
        <w:ind w:left="1080"/>
        <w:jc w:val="center"/>
      </w:pPr>
      <w:r w:rsidRPr="003C0B16">
        <w:t xml:space="preserve">for all </w:t>
      </w:r>
      <m:oMath>
        <m: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  <w:r>
        <w:t xml:space="preserve"> at which the </w:t>
      </w:r>
      <m:oMath>
        <m:r>
          <w:rPr>
            <w:rFonts w:ascii="Cambria Math" w:hAnsi="Cambria Math"/>
          </w:rPr>
          <m:t xml:space="preserve">cdf </m:t>
        </m:r>
      </m:oMath>
      <w:r w:rsidRPr="003C0B16">
        <w:t>of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 is continuous</w:t>
      </w:r>
    </w:p>
    <w:p w14:paraId="4879EE1E" w14:textId="4109AD7C" w:rsidR="00A92F70" w:rsidRDefault="003C0B16" w:rsidP="003C0B16">
      <w:pPr>
        <w:pStyle w:val="a3"/>
        <w:numPr>
          <w:ilvl w:val="1"/>
          <w:numId w:val="5"/>
        </w:numPr>
      </w:pPr>
      <w:r>
        <w:t xml:space="preserve">Convergence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 (p≥1)</m:t>
        </m:r>
      </m:oMath>
    </w:p>
    <w:p w14:paraId="2B51347B" w14:textId="77777777" w:rsidR="003C0B16" w:rsidRPr="00A92F70" w:rsidRDefault="003C0B16" w:rsidP="003C0B16">
      <w:pPr>
        <w:pStyle w:val="a3"/>
        <w:ind w:left="1080"/>
      </w:pPr>
    </w:p>
    <w:p w14:paraId="3CD0D685" w14:textId="67EF4F51" w:rsidR="003C0B16" w:rsidRPr="005D3640" w:rsidRDefault="003C2A72" w:rsidP="003C0B16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T iff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n→∞</m:t>
              </m:r>
            </m:e>
          </m:groupChr>
          <m:r>
            <w:rPr>
              <w:rFonts w:ascii="Cambria Math" w:hAnsi="Cambria Math"/>
            </w:rPr>
            <m:t>0</m:t>
          </m:r>
        </m:oMath>
      </m:oMathPara>
    </w:p>
    <w:p w14:paraId="5ED77259" w14:textId="49D32BF5" w:rsidR="00CE6B2F" w:rsidRDefault="00CE6B2F" w:rsidP="005D3640">
      <w:pPr>
        <w:pStyle w:val="a3"/>
        <w:numPr>
          <w:ilvl w:val="0"/>
          <w:numId w:val="5"/>
        </w:numPr>
      </w:pPr>
      <w:r>
        <w:t>Important properties of convergence in distribution. The following are equivalent:</w:t>
      </w:r>
    </w:p>
    <w:p w14:paraId="454A4366" w14:textId="7758795E" w:rsidR="00CE6B2F" w:rsidRDefault="003C2A72" w:rsidP="00CE6B2F">
      <w:pPr>
        <w:pStyle w:val="a3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E6B2F">
        <w:t xml:space="preserve"> converges to </w:t>
      </w:r>
      <m:oMath>
        <m:r>
          <w:rPr>
            <w:rFonts w:ascii="Cambria Math" w:hAnsi="Cambria Math"/>
          </w:rPr>
          <m:t>T</m:t>
        </m:r>
      </m:oMath>
      <w:r w:rsidR="00CE6B2F">
        <w:t xml:space="preserve"> in probability</w:t>
      </w:r>
    </w:p>
    <w:p w14:paraId="1834F8EC" w14:textId="306276BA" w:rsidR="00CE6B2F" w:rsidRPr="00CE6B2F" w:rsidRDefault="00CE6B2F" w:rsidP="00CE6B2F">
      <w:pPr>
        <w:pStyle w:val="a3"/>
        <w:numPr>
          <w:ilvl w:val="1"/>
          <w:numId w:val="5"/>
        </w:num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n→∞</m:t>
            </m:r>
          </m:e>
        </m:groupCh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for all continuous and bounded function </w:t>
      </w:r>
      <m:oMath>
        <m:r>
          <w:rPr>
            <w:rFonts w:ascii="Cambria Math" w:hAnsi="Cambria Math"/>
          </w:rPr>
          <m:t>T</m:t>
        </m:r>
      </m:oMath>
    </w:p>
    <w:p w14:paraId="78740E52" w14:textId="687906AA" w:rsidR="00CE6B2F" w:rsidRPr="00CE6B2F" w:rsidRDefault="00CE6B2F" w:rsidP="00CE6B2F">
      <w:pPr>
        <w:pStyle w:val="a3"/>
        <w:numPr>
          <w:ilvl w:val="1"/>
          <w:numId w:val="5"/>
        </w:num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n→∞</m:t>
            </m:r>
          </m:e>
        </m:groupCh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ixT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for all </w:t>
      </w:r>
      <m:oMath>
        <m:r>
          <w:rPr>
            <w:rFonts w:ascii="Cambria Math" w:hAnsi="Cambria Math"/>
          </w:rPr>
          <m:t xml:space="preserve">x∈R </m:t>
        </m:r>
      </m:oMath>
    </w:p>
    <w:p w14:paraId="62C2CE76" w14:textId="6BEC7170" w:rsidR="005D3640" w:rsidRPr="003C0B16" w:rsidRDefault="005D3640" w:rsidP="005D3640">
      <w:pPr>
        <w:pStyle w:val="a3"/>
        <w:numPr>
          <w:ilvl w:val="0"/>
          <w:numId w:val="5"/>
        </w:numPr>
      </w:pPr>
      <w:r>
        <w:t xml:space="preserve">Convergence </w:t>
      </w:r>
      <m:oMath>
        <m:r>
          <w:rPr>
            <w:rFonts w:ascii="Cambria Math" w:hAnsi="Cambria Math"/>
            <w:color w:val="0070C0"/>
          </w:rPr>
          <m:t>a.s. ⇒P ⇒(d)</m:t>
        </m:r>
      </m:oMath>
      <w:r w:rsidR="00D617CA">
        <w:rPr>
          <w:color w:val="0070C0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L</m:t>
            </m:r>
          </m:e>
          <m:sup>
            <m:r>
              <w:rPr>
                <w:rFonts w:ascii="Cambria Math" w:hAnsi="Cambria Math"/>
                <w:color w:val="0070C0"/>
              </w:rPr>
              <m:t>p</m:t>
            </m:r>
          </m:sup>
        </m:sSup>
        <m:r>
          <w:rPr>
            <w:rFonts w:ascii="Cambria Math" w:hAnsi="Cambria Math"/>
            <w:color w:val="0070C0"/>
          </w:rPr>
          <m:t>⇒…⇒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L</m:t>
            </m:r>
          </m:e>
          <m:sup>
            <m: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⇒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L</m:t>
            </m:r>
          </m:e>
          <m:sup>
            <m:r>
              <w:rPr>
                <w:rFonts w:ascii="Cambria Math" w:hAnsi="Cambria Math"/>
                <w:color w:val="0070C0"/>
              </w:rPr>
              <m:t>1</m:t>
            </m:r>
          </m:sup>
        </m:sSup>
        <m:r>
          <w:rPr>
            <w:rFonts w:ascii="Cambria Math" w:hAnsi="Cambria Math"/>
            <w:color w:val="0070C0"/>
          </w:rPr>
          <m:t>⇒P⇒(d)</m:t>
        </m:r>
      </m:oMath>
    </w:p>
    <w:p w14:paraId="30AF9F78" w14:textId="70386087" w:rsidR="00A92F70" w:rsidRDefault="00774BB8" w:rsidP="00774BB8">
      <w:pPr>
        <w:pStyle w:val="a3"/>
        <w:numPr>
          <w:ilvl w:val="0"/>
          <w:numId w:val="5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a.s./P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a.s./P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U,</m:t>
        </m:r>
      </m:oMath>
      <w:r>
        <w:t xml:space="preserve"> then </w:t>
      </w:r>
    </w:p>
    <w:p w14:paraId="1B7FAF18" w14:textId="3835971E" w:rsidR="00333A6B" w:rsidRPr="00333A6B" w:rsidRDefault="00333A6B" w:rsidP="00774BB8">
      <w:pPr>
        <w:pStyle w:val="a3"/>
        <w:numPr>
          <w:ilvl w:val="1"/>
          <w:numId w:val="5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 /P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T+U</m:t>
        </m:r>
      </m:oMath>
    </w:p>
    <w:p w14:paraId="0C6CDDED" w14:textId="39E02005" w:rsidR="00333A6B" w:rsidRPr="00333A6B" w:rsidRDefault="003C2A72" w:rsidP="00333A6B">
      <w:pPr>
        <w:pStyle w:val="a3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 /P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TU</m:t>
        </m:r>
      </m:oMath>
    </w:p>
    <w:p w14:paraId="308B4F3E" w14:textId="026DEBBC" w:rsidR="00333A6B" w:rsidRPr="006F6F4E" w:rsidRDefault="00333A6B" w:rsidP="00333A6B">
      <w:pPr>
        <w:pStyle w:val="a3"/>
        <w:numPr>
          <w:ilvl w:val="1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U≠0 a.s., </m:t>
        </m:r>
      </m:oMath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a.s./P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DDC1A6C" w14:textId="6289F14D" w:rsidR="00774BB8" w:rsidRDefault="00333A6B" w:rsidP="00333A6B">
      <w:r>
        <w:t xml:space="preserve">       In general, these rules </w:t>
      </w:r>
      <w:r w:rsidRPr="00333A6B">
        <w:rPr>
          <w:color w:val="0070C0"/>
        </w:rPr>
        <w:t>do not apply to convergence in distribution</w:t>
      </w:r>
      <w:r>
        <w:rPr>
          <w:color w:val="0070C0"/>
        </w:rPr>
        <w:t xml:space="preserve"> (d)</w:t>
      </w:r>
      <w:r>
        <w:t>.</w:t>
      </w:r>
    </w:p>
    <w:p w14:paraId="60FB0E8E" w14:textId="373C19B4" w:rsidR="00333A6B" w:rsidRPr="00221005" w:rsidRDefault="00333A6B" w:rsidP="00333A6B">
      <w:pPr>
        <w:pStyle w:val="a3"/>
        <w:numPr>
          <w:ilvl w:val="0"/>
          <w:numId w:val="5"/>
        </w:numPr>
        <w:rPr>
          <w:color w:val="0070C0"/>
        </w:rPr>
      </w:pPr>
      <w:r w:rsidRPr="00221005">
        <w:rPr>
          <w:color w:val="0070C0"/>
        </w:rPr>
        <w:t>Slutsky’s theorem</w:t>
      </w:r>
    </w:p>
    <w:p w14:paraId="17B2D041" w14:textId="427C5FCC" w:rsidR="00221005" w:rsidRDefault="00221005" w:rsidP="00221005">
      <w:pPr>
        <w:pStyle w:val="a3"/>
        <w:ind w:left="360"/>
      </w:pPr>
      <w:r>
        <w:rPr>
          <w:rFonts w:hint="eastAsia"/>
        </w:rPr>
        <w:lastRenderedPageBreak/>
        <w:t>Let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be 2 sequences of random variables, such that</w:t>
      </w:r>
    </w:p>
    <w:p w14:paraId="2B120F7B" w14:textId="487A4467" w:rsidR="00221005" w:rsidRPr="00221005" w:rsidRDefault="003C2A72" w:rsidP="00221005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T,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P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U</m:t>
          </m:r>
        </m:oMath>
      </m:oMathPara>
    </w:p>
    <w:p w14:paraId="159EF9BD" w14:textId="0F194304" w:rsidR="00221005" w:rsidRDefault="00B76DEC" w:rsidP="00221005">
      <w:pPr>
        <w:pStyle w:val="a3"/>
        <w:ind w:left="360"/>
      </w:pPr>
      <w:r w:rsidRPr="00B76DEC">
        <w:t>where</w:t>
      </w:r>
      <w:r w:rsidR="00221005">
        <w:t xml:space="preserve"> </w:t>
      </w:r>
      <m:oMath>
        <m:r>
          <w:rPr>
            <w:rFonts w:ascii="Cambria Math" w:hAnsi="Cambria Math"/>
          </w:rPr>
          <m:t>T</m:t>
        </m:r>
      </m:oMath>
      <w:r w:rsidR="00221005">
        <w:t xml:space="preserve"> is a random variable, </w:t>
      </w:r>
      <w:r>
        <w:t xml:space="preserve">and </w:t>
      </w:r>
      <m:oMath>
        <m:r>
          <w:rPr>
            <w:rFonts w:ascii="Cambria Math" w:hAnsi="Cambria Math"/>
          </w:rPr>
          <m:t xml:space="preserve">U </m:t>
        </m:r>
      </m:oMath>
      <w:r w:rsidR="00221005">
        <w:t xml:space="preserve">is a real </w:t>
      </w:r>
      <w:proofErr w:type="gramStart"/>
      <w:r w:rsidR="00221005">
        <w:t>number.</w:t>
      </w:r>
      <w:proofErr w:type="gramEnd"/>
    </w:p>
    <w:p w14:paraId="439B9DCB" w14:textId="33956154" w:rsidR="00221005" w:rsidRDefault="00221005" w:rsidP="00221005">
      <w:pPr>
        <w:pStyle w:val="a3"/>
        <w:ind w:left="360"/>
      </w:pPr>
      <w:r>
        <w:t>Then:</w:t>
      </w:r>
    </w:p>
    <w:p w14:paraId="025BC3D1" w14:textId="0CA15ECE" w:rsidR="00221005" w:rsidRPr="00333A6B" w:rsidRDefault="003C2A72" w:rsidP="00221005">
      <w:pPr>
        <w:pStyle w:val="a3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T+U</m:t>
        </m:r>
      </m:oMath>
    </w:p>
    <w:p w14:paraId="1573E1F3" w14:textId="225273FC" w:rsidR="00221005" w:rsidRPr="00333A6B" w:rsidRDefault="003C2A72" w:rsidP="00221005">
      <w:pPr>
        <w:pStyle w:val="a3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TU</m:t>
        </m:r>
      </m:oMath>
    </w:p>
    <w:p w14:paraId="19AFF1E6" w14:textId="216F2BB3" w:rsidR="00221005" w:rsidRDefault="00221005" w:rsidP="00221005">
      <w:pPr>
        <w:pStyle w:val="a3"/>
        <w:numPr>
          <w:ilvl w:val="1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U≠0 a.s., </m:t>
        </m:r>
      </m:oMath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40EC26ED" w14:textId="14FDA9D4" w:rsidR="00221005" w:rsidRDefault="00221005" w:rsidP="00221005">
      <w:pPr>
        <w:pStyle w:val="a3"/>
        <w:numPr>
          <w:ilvl w:val="0"/>
          <w:numId w:val="5"/>
        </w:numPr>
      </w:pPr>
      <w:r w:rsidRPr="00BD5050">
        <w:rPr>
          <w:color w:val="2E74B5" w:themeColor="accent5" w:themeShade="BF"/>
        </w:rPr>
        <w:t>Continuous mapping theorem</w:t>
      </w:r>
      <w:r>
        <w:t xml:space="preserve">: if </w:t>
      </w:r>
      <m:oMath>
        <m:r>
          <w:rPr>
            <w:rFonts w:ascii="Cambria Math" w:hAnsi="Cambria Math"/>
          </w:rPr>
          <m:t>f</m:t>
        </m:r>
      </m:oMath>
      <w:r>
        <w:t xml:space="preserve"> is a continuous function,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a.s./P/(d)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T ⟹f(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a.s./P/(d)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f(T) </m:t>
        </m:r>
      </m:oMath>
      <w:r w:rsidR="00BB54FD">
        <w:t xml:space="preserve">. Note: not apply to convergence in </w:t>
      </w:r>
      <w:proofErr w:type="spellStart"/>
      <w:r w:rsidR="00BB54FD">
        <w:t>Lp</w:t>
      </w:r>
      <w:proofErr w:type="spellEnd"/>
      <w:r w:rsidR="00BB54FD">
        <w:t>.</w:t>
      </w:r>
    </w:p>
    <w:p w14:paraId="3E95675F" w14:textId="77777777" w:rsidR="008A7507" w:rsidRPr="006F6F4E" w:rsidRDefault="008A7507" w:rsidP="008A7507"/>
    <w:p w14:paraId="04C3AD23" w14:textId="1A717930" w:rsidR="00221005" w:rsidRPr="008A7507" w:rsidRDefault="008A7507" w:rsidP="008A7507">
      <w:pPr>
        <w:pStyle w:val="1"/>
      </w:pPr>
      <w:bookmarkStart w:id="2" w:name="_Toc48424964"/>
      <w:r>
        <w:t xml:space="preserve">Unit 2 </w:t>
      </w:r>
      <w:r w:rsidR="00387AF8">
        <w:rPr>
          <w:rFonts w:hint="eastAsia"/>
        </w:rPr>
        <w:t>Parametric</w:t>
      </w:r>
      <w:r w:rsidR="00387AF8">
        <w:t xml:space="preserve"> </w:t>
      </w:r>
      <w:r>
        <w:t>Inference</w:t>
      </w:r>
      <w:bookmarkEnd w:id="2"/>
    </w:p>
    <w:p w14:paraId="67FFA6A6" w14:textId="3C8C81A6" w:rsidR="00774BB8" w:rsidRDefault="0004287F" w:rsidP="00AD2209">
      <w:pPr>
        <w:pStyle w:val="2"/>
      </w:pPr>
      <w:bookmarkStart w:id="3" w:name="_Toc48424965"/>
      <w:r>
        <w:t>Lecture 3 Parametric Statistical Models</w:t>
      </w:r>
      <w:bookmarkEnd w:id="3"/>
    </w:p>
    <w:p w14:paraId="62EF35FF" w14:textId="531D141C" w:rsidR="0004287F" w:rsidRDefault="0004287F" w:rsidP="00793EC9">
      <w:pPr>
        <w:pStyle w:val="a3"/>
        <w:numPr>
          <w:ilvl w:val="0"/>
          <w:numId w:val="3"/>
        </w:numPr>
      </w:pPr>
      <w:r>
        <w:t xml:space="preserve">Let the observed outcome of a statistical experiment be a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of </w:t>
      </w:r>
      <m:oMath>
        <m:r>
          <w:rPr>
            <w:rFonts w:ascii="Cambria Math" w:hAnsi="Cambria Math"/>
          </w:rPr>
          <m:t>n i.i.d.</m:t>
        </m:r>
      </m:oMath>
      <w:r>
        <w:t xml:space="preserve"> random </w:t>
      </w:r>
      <w:r w:rsidR="00793EC9">
        <w:t>variables</w:t>
      </w:r>
      <w:r>
        <w:t xml:space="preserve"> in some measurable space </w:t>
      </w:r>
      <m:oMath>
        <m:r>
          <w:rPr>
            <w:rFonts w:ascii="Cambria Math" w:hAnsi="Cambria Math"/>
          </w:rPr>
          <m:t>E</m:t>
        </m:r>
      </m:oMath>
      <w:r>
        <w:t xml:space="preserve"> (usually </w:t>
      </w:r>
      <m:oMath>
        <m:r>
          <w:rPr>
            <w:rFonts w:ascii="Cambria Math" w:hAnsi="Cambria Math"/>
          </w:rPr>
          <m:t>E⊆R</m:t>
        </m:r>
      </m:oMath>
      <w:r w:rsidR="00793EC9">
        <w:t xml:space="preserve">) and denoted by </w:t>
      </w:r>
      <m:oMath>
        <m:r>
          <w:rPr>
            <w:rFonts w:ascii="Cambria Math" w:hAnsi="Cambria Math"/>
          </w:rPr>
          <m:t>P</m:t>
        </m:r>
      </m:oMath>
      <w:r w:rsidR="00793EC9">
        <w:t xml:space="preserve"> their common distribution.</w:t>
      </w:r>
    </w:p>
    <w:p w14:paraId="1D995243" w14:textId="30AC1CE9" w:rsidR="00793EC9" w:rsidRDefault="00793EC9" w:rsidP="00793EC9">
      <w:pPr>
        <w:pStyle w:val="a3"/>
        <w:ind w:left="360"/>
      </w:pPr>
      <w:r>
        <w:t xml:space="preserve">A </w:t>
      </w:r>
      <w:r w:rsidRPr="00337198">
        <w:rPr>
          <w:b/>
          <w:bCs/>
          <w:color w:val="0070C0"/>
        </w:rPr>
        <w:t>statistical model</w:t>
      </w:r>
      <w:r w:rsidRPr="00337198">
        <w:rPr>
          <w:color w:val="0070C0"/>
        </w:rPr>
        <w:t xml:space="preserve"> </w:t>
      </w:r>
      <w:r>
        <w:t>associated to that statistical experiment is a pair</w:t>
      </w:r>
    </w:p>
    <w:p w14:paraId="55DDE684" w14:textId="608302CC" w:rsidR="00793EC9" w:rsidRPr="00793EC9" w:rsidRDefault="003C2A72" w:rsidP="0004287F">
      <w:pPr>
        <w:pStyle w:val="a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D0F328A" w14:textId="325CAB17" w:rsidR="00793EC9" w:rsidRDefault="00793EC9" w:rsidP="00793EC9">
      <w:pPr>
        <w:pStyle w:val="a3"/>
        <w:ind w:left="360"/>
      </w:pPr>
      <w:r>
        <w:t>where:</w:t>
      </w:r>
    </w:p>
    <w:p w14:paraId="281C5012" w14:textId="4D1ECB34" w:rsidR="00793EC9" w:rsidRDefault="00793EC9" w:rsidP="00793EC9">
      <w:pPr>
        <w:pStyle w:val="a3"/>
        <w:numPr>
          <w:ilvl w:val="0"/>
          <w:numId w:val="2"/>
        </w:numPr>
        <w:ind w:left="1080"/>
      </w:pPr>
      <m:oMath>
        <m:r>
          <w:rPr>
            <w:rFonts w:ascii="Cambria Math" w:hAnsi="Cambria Math"/>
          </w:rPr>
          <m:t>E</m:t>
        </m:r>
      </m:oMath>
      <w:r>
        <w:t xml:space="preserve"> is called sample space</w:t>
      </w:r>
    </w:p>
    <w:p w14:paraId="3A55F5A8" w14:textId="790B80C6" w:rsidR="00793EC9" w:rsidRDefault="003C2A72" w:rsidP="00793EC9">
      <w:pPr>
        <w:pStyle w:val="a3"/>
        <w:numPr>
          <w:ilvl w:val="0"/>
          <w:numId w:val="2"/>
        </w:num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θ∈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793EC9">
        <w:t xml:space="preserve"> is a family of probability measures on </w:t>
      </w:r>
      <m:oMath>
        <m:r>
          <w:rPr>
            <w:rFonts w:ascii="Cambria Math" w:hAnsi="Cambria Math" w:hint="eastAsia"/>
          </w:rPr>
          <m:t>E</m:t>
        </m:r>
      </m:oMath>
      <w:r w:rsidR="008E31C9">
        <w:br/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</m:t>
        </m:r>
      </m:oMath>
      <w:r w:rsidR="00793EC9" w:rsidRPr="00793EC9">
        <w:t>is any set</w:t>
      </w:r>
      <w:r w:rsidR="00793EC9">
        <w:t>,</w:t>
      </w:r>
      <w:r w:rsidR="00793EC9" w:rsidRPr="00793EC9">
        <w:t xml:space="preserve"> called </w:t>
      </w:r>
      <w:r w:rsidR="00793EC9">
        <w:t xml:space="preserve">parameter </w:t>
      </w:r>
      <w:proofErr w:type="gramStart"/>
      <w:r w:rsidR="00793EC9">
        <w:t>set</w:t>
      </w:r>
      <w:proofErr w:type="gramEnd"/>
    </w:p>
    <w:p w14:paraId="03DE4B84" w14:textId="77BFBAEA" w:rsidR="00793EC9" w:rsidRDefault="00793EC9" w:rsidP="00793EC9">
      <w:pPr>
        <w:pStyle w:val="a3"/>
        <w:numPr>
          <w:ilvl w:val="0"/>
          <w:numId w:val="3"/>
        </w:numPr>
      </w:pPr>
      <w:r>
        <w:t xml:space="preserve">A statistical model is </w:t>
      </w:r>
      <w:r w:rsidRPr="00337198">
        <w:rPr>
          <w:b/>
          <w:bCs/>
        </w:rPr>
        <w:t>well specified</w:t>
      </w:r>
      <w:r>
        <w:t xml:space="preserve"> if </w:t>
      </w:r>
      <m:oMath>
        <m:r>
          <w:rPr>
            <w:rFonts w:ascii="Cambria Math" w:hAnsi="Cambria Math"/>
          </w:rPr>
          <m:t xml:space="preserve">∃θ </m:t>
        </m:r>
      </m:oMath>
      <w:r w:rsidRPr="00793EC9">
        <w:t xml:space="preserve">such that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</w:p>
    <w:p w14:paraId="11729D38" w14:textId="392C33CC" w:rsidR="00911F92" w:rsidRDefault="00911F92" w:rsidP="00793EC9">
      <w:pPr>
        <w:pStyle w:val="a3"/>
        <w:numPr>
          <w:ilvl w:val="0"/>
          <w:numId w:val="3"/>
        </w:numPr>
      </w:pPr>
      <w:r>
        <w:t xml:space="preserve">We often assume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for some </w:t>
      </w:r>
      <m:oMath>
        <m:r>
          <w:rPr>
            <w:rFonts w:ascii="Cambria Math" w:hAnsi="Cambria Math"/>
          </w:rPr>
          <m:t>d≥1</m:t>
        </m:r>
      </m:oMath>
      <w:r>
        <w:t xml:space="preserve">, and the model is called </w:t>
      </w:r>
      <w:r w:rsidRPr="00337198">
        <w:rPr>
          <w:color w:val="0070C0"/>
        </w:rPr>
        <w:t>parametric</w:t>
      </w:r>
      <w:r>
        <w:t xml:space="preserve">; sometimes we could have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</m:t>
        </m:r>
      </m:oMath>
      <w:r>
        <w:t xml:space="preserve">be infinite dimensional, in which case the model is called </w:t>
      </w:r>
      <w:r w:rsidRPr="00337198">
        <w:rPr>
          <w:color w:val="0070C0"/>
        </w:rPr>
        <w:t>nonparametric</w:t>
      </w:r>
      <w:r>
        <w:t xml:space="preserve">. </w:t>
      </w:r>
    </w:p>
    <w:p w14:paraId="14385DE0" w14:textId="2AF09A10" w:rsidR="00911F92" w:rsidRDefault="006C240F" w:rsidP="00793EC9">
      <w:pPr>
        <w:pStyle w:val="a3"/>
        <w:numPr>
          <w:ilvl w:val="0"/>
          <w:numId w:val="3"/>
        </w:numPr>
      </w:pPr>
      <w:r>
        <w:t xml:space="preserve">The parameter </w:t>
      </w:r>
      <m:oMath>
        <m:r>
          <w:rPr>
            <w:rFonts w:ascii="Cambria Math" w:hAnsi="Cambria Math"/>
          </w:rPr>
          <m:t>θ</m:t>
        </m:r>
      </m:oMath>
      <w:r>
        <w:t xml:space="preserve"> is </w:t>
      </w:r>
      <w:r w:rsidRPr="00DF51FE">
        <w:rPr>
          <w:b/>
          <w:bCs/>
        </w:rPr>
        <w:t>identifiable</w:t>
      </w:r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θ'</m:t>
            </m:r>
          </m:sub>
        </m:sSub>
        <m:r>
          <w:rPr>
            <w:rFonts w:ascii="Cambria Math" w:hAnsi="Cambria Math"/>
          </w:rPr>
          <m:t>⇒θ=θ'</m:t>
        </m:r>
      </m:oMath>
      <w:r w:rsidR="00DF51FE">
        <w:t xml:space="preserve">, i.e., from the distribution we can uniquely determine </w:t>
      </w:r>
      <m:oMath>
        <m:r>
          <w:rPr>
            <w:rFonts w:ascii="Cambria Math" w:hAnsi="Cambria Math"/>
          </w:rPr>
          <m:t>θ</m:t>
        </m:r>
      </m:oMath>
      <w:r w:rsidR="00DF51FE">
        <w:t>.</w:t>
      </w:r>
    </w:p>
    <w:p w14:paraId="6B532F7A" w14:textId="01889124" w:rsidR="00B355AA" w:rsidRDefault="00B355AA" w:rsidP="00AD2209">
      <w:pPr>
        <w:pStyle w:val="2"/>
      </w:pPr>
      <w:bookmarkStart w:id="4" w:name="_Toc48424966"/>
      <w:r>
        <w:t>Lecture 4 Parametric Estimation and Confidence Intervals</w:t>
      </w:r>
      <w:bookmarkEnd w:id="4"/>
    </w:p>
    <w:p w14:paraId="6F34C58D" w14:textId="29BEF431" w:rsidR="00B355AA" w:rsidRDefault="00B355AA" w:rsidP="00B355AA">
      <w:pPr>
        <w:pStyle w:val="a3"/>
        <w:numPr>
          <w:ilvl w:val="0"/>
          <w:numId w:val="4"/>
        </w:numPr>
      </w:pPr>
      <w:r>
        <w:t xml:space="preserve">A </w:t>
      </w:r>
      <w:r w:rsidRPr="00B355AA">
        <w:rPr>
          <w:color w:val="0070C0"/>
        </w:rPr>
        <w:t xml:space="preserve">statistic </w:t>
      </w:r>
      <w:r>
        <w:t xml:space="preserve">is any measurable function of the sample. </w:t>
      </w:r>
    </w:p>
    <w:p w14:paraId="1DAAB4AC" w14:textId="29AB13D1" w:rsidR="00B355AA" w:rsidRDefault="00B355AA" w:rsidP="00B355AA">
      <w:pPr>
        <w:pStyle w:val="a3"/>
        <w:numPr>
          <w:ilvl w:val="0"/>
          <w:numId w:val="4"/>
        </w:numPr>
      </w:pPr>
      <w:r>
        <w:t xml:space="preserve">An </w:t>
      </w:r>
      <w:r w:rsidRPr="00604D26">
        <w:rPr>
          <w:color w:val="0070C0"/>
        </w:rPr>
        <w:t xml:space="preserve">estimator </w:t>
      </w:r>
      <w:r>
        <w:t xml:space="preserve">of </w:t>
      </w:r>
      <m:oMath>
        <m:r>
          <w:rPr>
            <w:rFonts w:ascii="Cambria Math" w:hAnsi="Cambria Math"/>
          </w:rPr>
          <m:t>θ</m:t>
        </m:r>
      </m:oMath>
      <w:r>
        <w:t xml:space="preserve"> is a statistic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604D26">
        <w:t xml:space="preserve"> whose expression does not depend on </w:t>
      </w:r>
      <m:oMath>
        <m:r>
          <w:rPr>
            <w:rFonts w:ascii="Cambria Math" w:hAnsi="Cambria Math"/>
          </w:rPr>
          <m:t>θ</m:t>
        </m:r>
      </m:oMath>
      <w:r w:rsidR="00604D26">
        <w:t>.</w:t>
      </w:r>
    </w:p>
    <w:p w14:paraId="232401AF" w14:textId="2198A737" w:rsidR="00604D26" w:rsidRDefault="009C00A5" w:rsidP="00B355AA">
      <w:pPr>
        <w:pStyle w:val="a3"/>
        <w:numPr>
          <w:ilvl w:val="0"/>
          <w:numId w:val="4"/>
        </w:numPr>
      </w:pPr>
      <w:r>
        <w:t xml:space="preserve">An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of </w:t>
      </w:r>
      <m:oMath>
        <m:r>
          <w:rPr>
            <w:rFonts w:ascii="Cambria Math" w:hAnsi="Cambria Math"/>
          </w:rPr>
          <m:t>θ</m:t>
        </m:r>
      </m:oMath>
      <w:r>
        <w:t xml:space="preserve"> is weakly (</w:t>
      </w:r>
      <w:r w:rsidR="009350AE">
        <w:t xml:space="preserve">resp. </w:t>
      </w:r>
      <w:r>
        <w:t xml:space="preserve">strongly) </w:t>
      </w:r>
      <w:r w:rsidRPr="009350AE">
        <w:rPr>
          <w:color w:val="0070C0"/>
        </w:rPr>
        <w:t xml:space="preserve">consistent </w:t>
      </w:r>
      <w:r>
        <w:t>if</w:t>
      </w:r>
    </w:p>
    <w:p w14:paraId="093FE6D8" w14:textId="167A317A" w:rsidR="009C00A5" w:rsidRPr="009350AE" w:rsidRDefault="003C2A72" w:rsidP="009C00A5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resp. </m:t>
                  </m:r>
                  <m:r>
                    <w:rPr>
                      <w:rFonts w:ascii="Cambria Math" w:hAnsi="Cambria Math"/>
                    </w:rPr>
                    <m:t xml:space="preserve"> a.s.)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θ (w.r.t.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8C8D5FB" w14:textId="22472509" w:rsidR="009350AE" w:rsidRDefault="009350AE" w:rsidP="009350AE">
      <w:pPr>
        <w:pStyle w:val="a3"/>
        <w:numPr>
          <w:ilvl w:val="0"/>
          <w:numId w:val="4"/>
        </w:numPr>
      </w:pPr>
      <w:r>
        <w:t xml:space="preserve">An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of </w:t>
      </w:r>
      <m:oMath>
        <m:r>
          <w:rPr>
            <w:rFonts w:ascii="Cambria Math" w:hAnsi="Cambria Math"/>
          </w:rPr>
          <m:t>θ</m:t>
        </m:r>
      </m:oMath>
      <w:r>
        <w:t xml:space="preserve"> is asymptotically normal if </w:t>
      </w:r>
    </w:p>
    <w:p w14:paraId="1E648371" w14:textId="13517133" w:rsidR="009350AE" w:rsidRPr="00560DF8" w:rsidRDefault="003C2A72" w:rsidP="009350AE">
      <w:pPr>
        <w:pStyle w:val="a3"/>
        <w:ind w:left="3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-θ)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N(0,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67073D7" w14:textId="066E7F76" w:rsidR="00560DF8" w:rsidRDefault="00560DF8" w:rsidP="009350AE">
      <w:pPr>
        <w:pStyle w:val="a3"/>
        <w:ind w:left="360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called asymptotic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81C7E73" w14:textId="7327A7AF" w:rsidR="00063013" w:rsidRPr="00E50690" w:rsidRDefault="00063013" w:rsidP="00063013">
      <w:pPr>
        <w:pStyle w:val="a3"/>
        <w:numPr>
          <w:ilvl w:val="0"/>
          <w:numId w:val="4"/>
        </w:numPr>
        <w:rPr>
          <w:iCs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bias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-θ</m:t>
        </m:r>
      </m:oMath>
    </w:p>
    <w:p w14:paraId="481AB15E" w14:textId="66119275" w:rsidR="00EB22D0" w:rsidRDefault="00E50690" w:rsidP="00EB22D0">
      <w:pPr>
        <w:pStyle w:val="a3"/>
        <w:numPr>
          <w:ilvl w:val="0"/>
          <w:numId w:val="4"/>
        </w:numPr>
        <w:rPr>
          <w:iCs/>
        </w:rPr>
      </w:pPr>
      <w:r>
        <w:rPr>
          <w:iCs/>
        </w:rPr>
        <w:t xml:space="preserve">The </w:t>
      </w:r>
      <w:r w:rsidRPr="00E50690">
        <w:rPr>
          <w:iCs/>
          <w:color w:val="0070C0"/>
        </w:rPr>
        <w:t>quadratic risk</w:t>
      </w:r>
      <w:r>
        <w:rPr>
          <w:iCs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70C0"/>
          </w:rPr>
          <m:t>bia</m:t>
        </m:r>
        <m:sSup>
          <m:sSupPr>
            <m:ctrlPr>
              <w:rPr>
                <w:rFonts w:ascii="Cambria Math" w:hAnsi="Cambria Math"/>
                <w:iCs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+variance</m:t>
        </m:r>
      </m:oMath>
      <w:r w:rsidR="00EB22D0">
        <w:rPr>
          <w:iCs/>
          <w:color w:val="0070C0"/>
        </w:rPr>
        <w:t xml:space="preserve"> </w:t>
      </w:r>
    </w:p>
    <w:p w14:paraId="1B473ED9" w14:textId="7A039809" w:rsidR="00EB22D0" w:rsidRDefault="00EB22D0" w:rsidP="00EB22D0">
      <w:pPr>
        <w:pStyle w:val="a3"/>
        <w:ind w:left="360"/>
      </w:pPr>
      <w:r>
        <w:rPr>
          <w:iCs/>
        </w:rPr>
        <w:lastRenderedPageBreak/>
        <w:t xml:space="preserve">Note: If quadratic risk goes to 0 as </w:t>
      </w:r>
      <m:oMath>
        <m:r>
          <w:rPr>
            <w:rFonts w:ascii="Cambria Math" w:hAnsi="Cambria Math"/>
          </w:rPr>
          <m:t>n→∞</m:t>
        </m:r>
      </m:oMath>
      <w:r>
        <w:rPr>
          <w:iCs/>
        </w:rPr>
        <w:t>, then</w:t>
      </w:r>
      <w:r w:rsidR="002F35A7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F35A7">
        <w:t xml:space="preserve"> </w:t>
      </w:r>
      <w:r w:rsidR="002F35A7">
        <w:rPr>
          <w:rFonts w:hint="eastAsia"/>
        </w:rPr>
        <w:t>converges</w:t>
      </w:r>
      <w:r w:rsidR="002F35A7">
        <w:t xml:space="preserve"> in L2 to </w:t>
      </w:r>
      <m:oMath>
        <m:r>
          <w:rPr>
            <w:rFonts w:ascii="Cambria Math" w:hAnsi="Cambria Math"/>
          </w:rPr>
          <m:t>θ</m:t>
        </m:r>
      </m:oMath>
      <w:r w:rsidR="002F35A7">
        <w:t>, and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(weakly) consistent.</w:t>
      </w:r>
    </w:p>
    <w:p w14:paraId="72AAC047" w14:textId="7BC01D3D" w:rsidR="003350C6" w:rsidRPr="003350C6" w:rsidRDefault="003350C6" w:rsidP="003350C6">
      <w:pPr>
        <w:pStyle w:val="a3"/>
        <w:numPr>
          <w:ilvl w:val="0"/>
          <w:numId w:val="4"/>
        </w:numPr>
        <w:rPr>
          <w:iCs/>
        </w:rPr>
      </w:pPr>
      <w:r>
        <w:rPr>
          <w:iCs/>
        </w:rPr>
        <w:t xml:space="preserve">Let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θ∈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</m:e>
        </m:d>
      </m:oMath>
      <w:r>
        <w:t xml:space="preserve"> be a statistical model based on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and assume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⊆R</m:t>
        </m:r>
      </m:oMath>
      <w:r>
        <w:t>.</w:t>
      </w:r>
    </w:p>
    <w:p w14:paraId="142E99A9" w14:textId="51D4F635" w:rsidR="003350C6" w:rsidRDefault="003350C6" w:rsidP="003350C6">
      <w:pPr>
        <w:pStyle w:val="a3"/>
        <w:ind w:left="360"/>
      </w:pPr>
      <w:r w:rsidRPr="003350C6">
        <w:rPr>
          <w:color w:val="0070C0"/>
        </w:rPr>
        <w:t xml:space="preserve">Confidence interval </w:t>
      </w:r>
      <w:r>
        <w:t xml:space="preserve">(C.I.) of level </w:t>
      </w:r>
      <m:oMath>
        <m:r>
          <w:rPr>
            <w:rFonts w:ascii="Cambria Math" w:hAnsi="Cambria Math"/>
          </w:rPr>
          <m:t>1-α</m:t>
        </m:r>
      </m:oMath>
      <w:r>
        <w:t xml:space="preserve"> for </w:t>
      </w:r>
      <m:oMath>
        <m:r>
          <w:rPr>
            <w:rFonts w:ascii="Cambria Math" w:hAnsi="Cambria Math"/>
          </w:rPr>
          <m:t>θ</m:t>
        </m:r>
      </m:oMath>
      <w:r>
        <w:t xml:space="preserve">: any random interval </w:t>
      </w:r>
      <m:oMath>
        <m:r>
          <w:rPr>
            <w:rFonts w:ascii="Cambria Math" w:hAnsi="Cambria Math"/>
          </w:rPr>
          <m:t>I</m:t>
        </m:r>
      </m:oMath>
      <w:r>
        <w:t xml:space="preserve"> whose boundaries do not depend on </w:t>
      </w:r>
      <m:oMath>
        <m:r>
          <w:rPr>
            <w:rFonts w:ascii="Cambria Math" w:hAnsi="Cambria Math"/>
          </w:rPr>
          <m:t>θ</m:t>
        </m:r>
      </m:oMath>
      <w:r>
        <w:t xml:space="preserve"> such that </w:t>
      </w:r>
    </w:p>
    <w:p w14:paraId="71F64124" w14:textId="7D6CD1CF" w:rsidR="003350C6" w:rsidRPr="003350C6" w:rsidRDefault="003C2A72" w:rsidP="003350C6">
      <w:pPr>
        <w:pStyle w:val="a3"/>
        <w:ind w:left="3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I∋θ</m:t>
              </m:r>
            </m:e>
          </m:d>
          <m:r>
            <w:rPr>
              <w:rFonts w:ascii="Cambria Math" w:hAnsi="Cambria Math"/>
            </w:rPr>
            <m:t>≥1-α,  ∀θ∈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7098DA8C" w14:textId="2BA83594" w:rsidR="003350C6" w:rsidRDefault="003350C6" w:rsidP="003350C6">
      <w:pPr>
        <w:pStyle w:val="a3"/>
        <w:ind w:left="360"/>
      </w:pPr>
      <w:r w:rsidRPr="003350C6">
        <w:rPr>
          <w:color w:val="0070C0"/>
        </w:rPr>
        <w:t xml:space="preserve">Confidence interval of asymptotic level </w:t>
      </w:r>
      <m:oMath>
        <m:r>
          <w:rPr>
            <w:rFonts w:ascii="Cambria Math" w:hAnsi="Cambria Math"/>
          </w:rPr>
          <m:t>1-α</m:t>
        </m:r>
      </m:oMath>
      <w:r>
        <w:t xml:space="preserve"> for </w:t>
      </w:r>
      <m:oMath>
        <m:r>
          <w:rPr>
            <w:rFonts w:ascii="Cambria Math" w:hAnsi="Cambria Math"/>
          </w:rPr>
          <m:t>θ</m:t>
        </m:r>
      </m:oMath>
      <w:r>
        <w:t xml:space="preserve">: any random interval </w:t>
      </w:r>
      <m:oMath>
        <m:r>
          <w:rPr>
            <w:rFonts w:ascii="Cambria Math" w:hAnsi="Cambria Math"/>
          </w:rPr>
          <m:t>I</m:t>
        </m:r>
      </m:oMath>
      <w:r>
        <w:t xml:space="preserve"> whose boundaries do not depend on </w:t>
      </w:r>
      <m:oMath>
        <m:r>
          <w:rPr>
            <w:rFonts w:ascii="Cambria Math" w:hAnsi="Cambria Math"/>
          </w:rPr>
          <m:t>θ</m:t>
        </m:r>
      </m:oMath>
      <w:r>
        <w:t xml:space="preserve"> such that </w:t>
      </w:r>
    </w:p>
    <w:p w14:paraId="3305202D" w14:textId="63E22479" w:rsidR="003350C6" w:rsidRPr="003350C6" w:rsidRDefault="003C2A72" w:rsidP="003350C6">
      <w:pPr>
        <w:pStyle w:val="a3"/>
        <w:ind w:left="36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  <w:iCs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I∋θ</m:t>
                  </m:r>
                </m:e>
              </m:d>
            </m:e>
          </m:func>
          <m:r>
            <w:rPr>
              <w:rFonts w:ascii="Cambria Math" w:hAnsi="Cambria Math"/>
            </w:rPr>
            <m:t>≥1-α,  ∀θ∈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0030E332" w14:textId="521D0641" w:rsidR="003350C6" w:rsidRDefault="00B92D67" w:rsidP="00B92D67">
      <w:pPr>
        <w:pStyle w:val="a3"/>
        <w:numPr>
          <w:ilvl w:val="0"/>
          <w:numId w:val="4"/>
        </w:numPr>
        <w:rPr>
          <w:iCs/>
        </w:rPr>
      </w:pPr>
      <w:r>
        <w:rPr>
          <w:iCs/>
        </w:rPr>
        <w:t xml:space="preserve">Example: construct C.I. of </w:t>
      </w:r>
      <m:oMath>
        <m:r>
          <w:rPr>
            <w:rFonts w:ascii="Cambria Math" w:hAnsi="Cambria Math"/>
          </w:rPr>
          <m:t>p</m:t>
        </m:r>
      </m:oMath>
      <w:r>
        <w:rPr>
          <w:iCs/>
        </w:rPr>
        <w:t xml:space="preserve"> for model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{0,1},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Ber(p)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p∈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(0,1)</m:t>
                </m:r>
              </m:sub>
            </m:sSub>
          </m:e>
        </m:d>
      </m:oMath>
      <w:r>
        <w:t xml:space="preserve">.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14:paraId="2303A9BE" w14:textId="236E7EA4" w:rsidR="00B92D67" w:rsidRDefault="00B92D67" w:rsidP="00B92D67">
      <w:pPr>
        <w:pStyle w:val="a3"/>
        <w:ind w:left="360"/>
      </w:pPr>
      <w:r>
        <w:rPr>
          <w:iCs/>
        </w:rPr>
        <w:t xml:space="preserve">According to CLT,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acc>
            <m:r>
              <w:rPr>
                <w:rFonts w:ascii="Cambria Math" w:hAnsi="Cambria Math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rad>
          </m:den>
        </m:f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. </m:t>
        </m:r>
      </m:oMath>
      <w:r>
        <w:t xml:space="preserve">Thus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e>
            </m:d>
          </m:e>
        </m:d>
        <m:r>
          <w:rPr>
            <w:rFonts w:ascii="Cambria Math" w:hAnsi="Cambria Math"/>
          </w:rPr>
          <m:t>=1-α.</m:t>
        </m:r>
      </m:oMath>
      <w:r w:rsidR="00033016">
        <w:t xml:space="preserve"> However, it is not a confidence interval because it depends on </w:t>
      </w:r>
      <m:oMath>
        <m:r>
          <w:rPr>
            <w:rFonts w:ascii="Cambria Math" w:hAnsi="Cambria Math"/>
          </w:rPr>
          <m:t>p</m:t>
        </m:r>
      </m:oMath>
      <w:r w:rsidR="00033016">
        <w:t>.</w:t>
      </w:r>
      <w:r w:rsidR="00D3054D">
        <w:t xml:space="preserve"> We have three solutions.</w:t>
      </w:r>
    </w:p>
    <w:p w14:paraId="60FD2B9F" w14:textId="4500AA45" w:rsidR="00D3054D" w:rsidRDefault="00D3054D" w:rsidP="00D3054D">
      <w:pPr>
        <w:pStyle w:val="a3"/>
        <w:numPr>
          <w:ilvl w:val="1"/>
          <w:numId w:val="4"/>
        </w:numPr>
        <w:rPr>
          <w:iCs/>
        </w:rPr>
      </w:pPr>
      <w:r>
        <w:rPr>
          <w:iCs/>
        </w:rPr>
        <w:t xml:space="preserve">Conservative bound: as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ra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iCs/>
        </w:rPr>
        <w:t xml:space="preserve">, we can use a conservative bound by replacing p with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DC75638" w14:textId="77777777" w:rsidR="00B94193" w:rsidRDefault="00B94193" w:rsidP="00D3054D">
      <w:pPr>
        <w:pStyle w:val="a3"/>
        <w:numPr>
          <w:ilvl w:val="1"/>
          <w:numId w:val="4"/>
        </w:numPr>
        <w:rPr>
          <w:iCs/>
        </w:rPr>
      </w:pPr>
      <w:r>
        <w:rPr>
          <w:iCs/>
        </w:rPr>
        <w:t>Solve the quadratic function to get exact solution.</w:t>
      </w:r>
    </w:p>
    <w:p w14:paraId="4590EDE3" w14:textId="74FD26A9" w:rsidR="00B94193" w:rsidRPr="00434885" w:rsidRDefault="00B94193" w:rsidP="00D3054D">
      <w:pPr>
        <w:pStyle w:val="a3"/>
        <w:numPr>
          <w:ilvl w:val="1"/>
          <w:numId w:val="4"/>
        </w:numPr>
        <w:rPr>
          <w:iCs/>
        </w:rPr>
      </w:pPr>
      <w:r>
        <w:rPr>
          <w:iCs/>
        </w:rPr>
        <w:t xml:space="preserve">By LLN + CMT + Slutsky, 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acc>
            <m:r>
              <w:rPr>
                <w:rFonts w:ascii="Cambria Math" w:hAnsi="Cambria Math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e>
            </m:rad>
          </m:den>
        </m:f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Plug in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to replace p, the C.I.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e>
        </m:d>
      </m:oMath>
    </w:p>
    <w:p w14:paraId="2EC105E0" w14:textId="4E825E01" w:rsidR="00434885" w:rsidRDefault="00434885" w:rsidP="00AD2209">
      <w:pPr>
        <w:pStyle w:val="2"/>
      </w:pPr>
      <w:bookmarkStart w:id="5" w:name="_Toc48424967"/>
      <w:r>
        <w:t>Lecture 5 Delta Method and Confidence Intervals</w:t>
      </w:r>
      <w:bookmarkEnd w:id="5"/>
    </w:p>
    <w:p w14:paraId="1245A5A8" w14:textId="77777777" w:rsidR="0063211C" w:rsidRPr="0063211C" w:rsidRDefault="00434885" w:rsidP="0063211C">
      <w:pPr>
        <w:pStyle w:val="a3"/>
        <w:numPr>
          <w:ilvl w:val="0"/>
          <w:numId w:val="7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</m:oMath>
      <w:r>
        <w:t xml:space="preserve">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den>
        </m:f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a.s.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λ.</m:t>
        </m:r>
      </m:oMath>
    </w:p>
    <w:p w14:paraId="7A5D2590" w14:textId="33117738" w:rsidR="00434885" w:rsidRDefault="0063211C" w:rsidP="0063211C">
      <w:pPr>
        <w:pStyle w:val="a3"/>
        <w:ind w:left="360"/>
      </w:pPr>
      <w:r>
        <w:t xml:space="preserve">However,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/>
          </w:rPr>
          <m:t xml:space="preserve">=λ, </m:t>
        </m:r>
      </m:oMath>
      <w:r>
        <w:t>it is a biased estimator.</w:t>
      </w:r>
    </w:p>
    <w:p w14:paraId="4017736A" w14:textId="7313022E" w:rsidR="0063211C" w:rsidRPr="000F40A6" w:rsidRDefault="0063211C" w:rsidP="0063211C">
      <w:pPr>
        <w:pStyle w:val="a3"/>
        <w:ind w:left="360"/>
        <w:rPr>
          <w:color w:val="2E74B5" w:themeColor="accent5" w:themeShade="BF"/>
        </w:rPr>
      </w:pPr>
      <w:r w:rsidRPr="000F40A6">
        <w:rPr>
          <w:color w:val="2E74B5" w:themeColor="accent5" w:themeShade="BF"/>
        </w:rPr>
        <w:t xml:space="preserve">Consistency does not imply unbiased. </w:t>
      </w:r>
    </w:p>
    <w:p w14:paraId="2E7E5796" w14:textId="605FBC6D" w:rsidR="000F40A6" w:rsidRPr="000F40A6" w:rsidRDefault="000F40A6" w:rsidP="000F40A6">
      <w:pPr>
        <w:pStyle w:val="a3"/>
        <w:numPr>
          <w:ilvl w:val="0"/>
          <w:numId w:val="7"/>
        </w:numPr>
        <w:rPr>
          <w:color w:val="2E74B5" w:themeColor="accent5" w:themeShade="BF"/>
        </w:rPr>
      </w:pPr>
      <w:r w:rsidRPr="000F40A6">
        <w:rPr>
          <w:color w:val="2E74B5" w:themeColor="accent5" w:themeShade="BF"/>
        </w:rPr>
        <w:t>Delta Method: Let</w:t>
      </w:r>
      <m:oMath>
        <m:r>
          <w:rPr>
            <w:rFonts w:ascii="Cambria Math" w:hAnsi="Cambria Math"/>
            <w:color w:val="2E74B5" w:themeColor="accent5" w:themeShade="B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2E74B5" w:themeColor="accent5" w:themeShade="BF"/>
              </w:rPr>
              <m:t>n≥1</m:t>
            </m:r>
          </m:sub>
        </m:sSub>
        <m:r>
          <w:rPr>
            <w:rFonts w:ascii="Cambria Math" w:hAnsi="Cambria Math"/>
            <w:color w:val="2E74B5" w:themeColor="accent5" w:themeShade="BF"/>
          </w:rPr>
          <m:t xml:space="preserve"> </m:t>
        </m:r>
      </m:oMath>
      <w:r w:rsidRPr="000F40A6">
        <w:rPr>
          <w:color w:val="2E74B5" w:themeColor="accent5" w:themeShade="BF"/>
        </w:rPr>
        <w:t xml:space="preserve">be a sequence of random variables such that </w:t>
      </w:r>
    </w:p>
    <w:p w14:paraId="3086ED38" w14:textId="142CE5F3" w:rsidR="000F40A6" w:rsidRPr="000F40A6" w:rsidRDefault="003C2A72" w:rsidP="000F40A6">
      <w:pPr>
        <w:pStyle w:val="a3"/>
        <w:ind w:left="360"/>
        <w:rPr>
          <w:color w:val="2E74B5" w:themeColor="accent5" w:themeShade="BF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radPr>
            <m:deg/>
            <m:e>
              <m:r>
                <w:rPr>
                  <w:rFonts w:ascii="Cambria Math" w:hAnsi="Cambria Math"/>
                  <w:color w:val="2E74B5" w:themeColor="accent5" w:themeShade="BF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</w:rPr>
                <m:t>-θ</m:t>
              </m:r>
            </m:e>
          </m:d>
          <m:limLow>
            <m:limLow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color w:val="2E74B5" w:themeColor="accent5" w:themeShade="BF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  <w:color w:val="2E74B5" w:themeColor="accent5" w:themeShade="BF"/>
                </w:rPr>
                <m:t>n→∞</m:t>
              </m:r>
            </m:lim>
          </m:limLow>
          <m:r>
            <w:rPr>
              <w:rFonts w:ascii="Cambria Math" w:hAnsi="Cambria Math"/>
              <w:color w:val="2E74B5" w:themeColor="accent5" w:themeShade="BF"/>
            </w:rPr>
            <m:t>N</m:t>
          </m:r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sup>
              </m:sSup>
            </m:e>
          </m:d>
        </m:oMath>
      </m:oMathPara>
    </w:p>
    <w:p w14:paraId="197E5C8B" w14:textId="6CF33DCF" w:rsidR="000F40A6" w:rsidRPr="000F40A6" w:rsidRDefault="000F40A6" w:rsidP="000F40A6">
      <w:pPr>
        <w:pStyle w:val="a3"/>
        <w:ind w:left="360"/>
        <w:rPr>
          <w:color w:val="2E74B5" w:themeColor="accent5" w:themeShade="BF"/>
        </w:rPr>
      </w:pPr>
      <w:r w:rsidRPr="000F40A6">
        <w:rPr>
          <w:color w:val="2E74B5" w:themeColor="accent5" w:themeShade="BF"/>
        </w:rPr>
        <w:t xml:space="preserve">for some </w:t>
      </w:r>
      <m:oMath>
        <m:r>
          <w:rPr>
            <w:rFonts w:ascii="Cambria Math" w:hAnsi="Cambria Math"/>
            <w:color w:val="2E74B5" w:themeColor="accent5" w:themeShade="BF"/>
          </w:rPr>
          <m:t>θ∈R</m:t>
        </m:r>
      </m:oMath>
      <w:r w:rsidRPr="000F40A6">
        <w:rPr>
          <w:color w:val="2E74B5" w:themeColor="accent5" w:themeShade="BF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color w:val="2E74B5" w:themeColor="accent5" w:themeShade="BF"/>
              </w:rPr>
            </m:ctrlPr>
          </m:sSupPr>
          <m:e>
            <m:r>
              <w:rPr>
                <w:rFonts w:ascii="Cambria Math" w:hAnsi="Cambria Math"/>
                <w:color w:val="2E74B5" w:themeColor="accent5" w:themeShade="BF"/>
              </w:rPr>
              <m:t>σ</m:t>
            </m:r>
          </m:e>
          <m:sup>
            <m:r>
              <w:rPr>
                <w:rFonts w:ascii="Cambria Math" w:hAnsi="Cambria Math"/>
                <w:color w:val="2E74B5" w:themeColor="accent5" w:themeShade="BF"/>
              </w:rPr>
              <m:t>2</m:t>
            </m:r>
          </m:sup>
        </m:sSup>
        <m:r>
          <w:rPr>
            <w:rFonts w:ascii="Cambria Math" w:hAnsi="Cambria Math"/>
            <w:color w:val="2E74B5" w:themeColor="accent5" w:themeShade="BF"/>
          </w:rPr>
          <m:t>&gt;0</m:t>
        </m:r>
      </m:oMath>
      <w:r w:rsidRPr="000F40A6">
        <w:rPr>
          <w:color w:val="2E74B5" w:themeColor="accent5" w:themeShade="BF"/>
        </w:rPr>
        <w:t xml:space="preserve">. </w:t>
      </w:r>
    </w:p>
    <w:p w14:paraId="4A97293B" w14:textId="10932806" w:rsidR="000F40A6" w:rsidRPr="000F40A6" w:rsidRDefault="000F40A6" w:rsidP="000F40A6">
      <w:pPr>
        <w:pStyle w:val="a3"/>
        <w:ind w:left="360"/>
        <w:rPr>
          <w:color w:val="2E74B5" w:themeColor="accent5" w:themeShade="BF"/>
        </w:rPr>
      </w:pPr>
      <w:r w:rsidRPr="000F40A6">
        <w:rPr>
          <w:color w:val="2E74B5" w:themeColor="accent5" w:themeShade="BF"/>
        </w:rPr>
        <w:t xml:space="preserve">Let </w:t>
      </w:r>
      <m:oMath>
        <m:r>
          <w:rPr>
            <w:rFonts w:ascii="Cambria Math" w:hAnsi="Cambria Math"/>
            <w:color w:val="2E74B5" w:themeColor="accent5" w:themeShade="BF"/>
          </w:rPr>
          <m:t>g:R→R</m:t>
        </m:r>
      </m:oMath>
      <w:r w:rsidRPr="000F40A6">
        <w:rPr>
          <w:color w:val="2E74B5" w:themeColor="accent5" w:themeShade="BF"/>
        </w:rPr>
        <w:t xml:space="preserve"> be continuously differentiable at </w:t>
      </w:r>
      <m:oMath>
        <m:r>
          <w:rPr>
            <w:rFonts w:ascii="Cambria Math" w:hAnsi="Cambria Math"/>
            <w:color w:val="2E74B5" w:themeColor="accent5" w:themeShade="BF"/>
          </w:rPr>
          <m:t>θ.</m:t>
        </m:r>
      </m:oMath>
      <w:r w:rsidRPr="000F40A6">
        <w:rPr>
          <w:color w:val="2E74B5" w:themeColor="accent5" w:themeShade="BF"/>
        </w:rPr>
        <w:t xml:space="preserve"> Then</w:t>
      </w:r>
    </w:p>
    <w:p w14:paraId="69045634" w14:textId="44412836" w:rsidR="000F40A6" w:rsidRPr="000F40A6" w:rsidRDefault="003C2A72" w:rsidP="000F40A6">
      <w:pPr>
        <w:pStyle w:val="a3"/>
        <w:ind w:left="360"/>
        <w:rPr>
          <w:color w:val="2E74B5" w:themeColor="accent5" w:themeShade="BF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radPr>
            <m:deg/>
            <m:e>
              <m:r>
                <w:rPr>
                  <w:rFonts w:ascii="Cambria Math" w:hAnsi="Cambria Math"/>
                  <w:color w:val="2E74B5" w:themeColor="accent5" w:themeShade="BF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</w:rPr>
                <m:t>)-g(θ)</m:t>
              </m:r>
            </m:e>
          </m:d>
          <m:limLow>
            <m:limLow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color w:val="2E74B5" w:themeColor="accent5" w:themeShade="BF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  <w:color w:val="2E74B5" w:themeColor="accent5" w:themeShade="BF"/>
                </w:rPr>
                <m:t>n→∞</m:t>
              </m:r>
            </m:lim>
          </m:limLow>
          <m:r>
            <w:rPr>
              <w:rFonts w:ascii="Cambria Math" w:hAnsi="Cambria Math"/>
              <w:color w:val="2E74B5" w:themeColor="accent5" w:themeShade="BF"/>
            </w:rPr>
            <m:t>N</m:t>
          </m:r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E74B5" w:themeColor="accent5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sup>
              </m:sSup>
            </m:e>
          </m:d>
        </m:oMath>
      </m:oMathPara>
    </w:p>
    <w:p w14:paraId="0A4A3299" w14:textId="77777777" w:rsidR="000F40A6" w:rsidRPr="000F40A6" w:rsidRDefault="000F40A6" w:rsidP="000F40A6">
      <w:pPr>
        <w:pStyle w:val="a3"/>
        <w:ind w:left="360"/>
      </w:pPr>
      <w:r w:rsidRPr="000F40A6">
        <w:t xml:space="preserve">Informal Proof: </w:t>
      </w:r>
    </w:p>
    <w:p w14:paraId="12104801" w14:textId="77777777" w:rsidR="00497DA8" w:rsidRPr="00497DA8" w:rsidRDefault="000F40A6" w:rsidP="00497DA8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, for w∈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θ</m:t>
              </m:r>
            </m:e>
          </m:d>
        </m:oMath>
      </m:oMathPara>
    </w:p>
    <w:p w14:paraId="3BC1B19F" w14:textId="04718537" w:rsidR="000F40A6" w:rsidRPr="00497DA8" w:rsidRDefault="000F40A6" w:rsidP="00497DA8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-g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8732865" w14:textId="1C091B08" w:rsidR="000F40A6" w:rsidRPr="00D72B44" w:rsidRDefault="00497DA8" w:rsidP="000F40A6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-g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45EC618" w14:textId="489D0D0D" w:rsidR="00D72B44" w:rsidRDefault="00D72B44" w:rsidP="00D72B44">
      <w:pPr>
        <w:pStyle w:val="a3"/>
        <w:numPr>
          <w:ilvl w:val="0"/>
          <w:numId w:val="7"/>
        </w:numPr>
      </w:pPr>
      <w:r>
        <w:t xml:space="preserve">Applying Delta method to the previous problem, we can get the asymptotical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den>
        </m:f>
      </m:oMath>
    </w:p>
    <w:p w14:paraId="4C0A7B12" w14:textId="1E66AB77" w:rsidR="0076497E" w:rsidRDefault="00C17AB3" w:rsidP="00AD2209">
      <w:pPr>
        <w:pStyle w:val="2"/>
      </w:pPr>
      <w:bookmarkStart w:id="6" w:name="_Toc48424968"/>
      <w:r>
        <w:t>Recitation 2</w:t>
      </w:r>
      <w:bookmarkEnd w:id="6"/>
    </w:p>
    <w:p w14:paraId="63CCB68A" w14:textId="30ADECA5" w:rsidR="00C17AB3" w:rsidRDefault="00991185" w:rsidP="00C17AB3">
      <w:pPr>
        <w:pStyle w:val="a3"/>
        <w:numPr>
          <w:ilvl w:val="0"/>
          <w:numId w:val="10"/>
        </w:numPr>
      </w:pPr>
      <w:r>
        <w:t xml:space="preserve">Claim: </w:t>
      </w:r>
      <w:r w:rsidR="00C17AB3">
        <w:t xml:space="preserve">If </w:t>
      </w:r>
      <m:oMath>
        <m:r>
          <w:rPr>
            <w:rFonts w:ascii="Cambria Math" w:hAnsi="Cambria Math"/>
          </w:rPr>
          <m:t>U~Uniform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17AB3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a.s.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 U</m:t>
        </m:r>
      </m:oMath>
    </w:p>
    <w:p w14:paraId="18B08029" w14:textId="471C889D" w:rsidR="00C17AB3" w:rsidRDefault="00C17AB3" w:rsidP="00C17AB3">
      <w:pPr>
        <w:pStyle w:val="a3"/>
        <w:ind w:left="360"/>
      </w:pPr>
      <w:r>
        <w:lastRenderedPageBreak/>
        <w:t xml:space="preserve">Proof: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→T</m:t>
                </m:r>
              </m:e>
            </m:func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U&lt;1</m:t>
            </m:r>
          </m:e>
        </m:d>
        <m:r>
          <w:rPr>
            <w:rFonts w:ascii="Cambria Math" w:hAnsi="Cambria Math"/>
          </w:rPr>
          <m:t>=1</m:t>
        </m:r>
      </m:oMath>
    </w:p>
    <w:p w14:paraId="2CB1CA00" w14:textId="3BC1879E" w:rsidR="00C17AB3" w:rsidRDefault="00991185" w:rsidP="00C17AB3">
      <w:pPr>
        <w:pStyle w:val="a3"/>
        <w:numPr>
          <w:ilvl w:val="0"/>
          <w:numId w:val="10"/>
        </w:numPr>
      </w:pPr>
      <w:r>
        <w:t xml:space="preserve">Claim: </w:t>
      </w:r>
      <w:r w:rsidR="00C17AB3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~Uniform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,</m:t>
        </m:r>
      </m:oMath>
      <w:r w:rsidR="00C17AB3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P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0</m:t>
        </m:r>
      </m:oMath>
    </w:p>
    <w:p w14:paraId="4772EB02" w14:textId="609BDDCE" w:rsidR="00C17AB3" w:rsidRDefault="00C17AB3" w:rsidP="00C17AB3">
      <w:pPr>
        <w:pStyle w:val="a3"/>
        <w:ind w:left="360"/>
      </w:pPr>
      <w:r>
        <w:t xml:space="preserve">Proof: </w:t>
      </w:r>
      <w:r w:rsidR="00622F3E">
        <w:t xml:space="preserve">Fix </w:t>
      </w:r>
      <m:oMath>
        <m:r>
          <w:rPr>
            <w:rFonts w:ascii="Cambria Math" w:hAnsi="Cambria Math"/>
          </w:rPr>
          <m:t>ϵ&gt;0</m:t>
        </m:r>
      </m:oMath>
      <w:r w:rsidR="00622F3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X&gt;ϵ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1-ϵ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groupChr>
          <m:groupChrPr>
            <m:chr m:val="→"/>
            <m:pos m:val="top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n→∞</m:t>
            </m:r>
          </m:e>
        </m:groupChr>
        <m:r>
          <w:rPr>
            <w:rFonts w:ascii="Cambria Math" w:hAnsi="Cambria Math"/>
          </w:rPr>
          <m:t>0</m:t>
        </m:r>
      </m:oMath>
    </w:p>
    <w:p w14:paraId="107D768F" w14:textId="42ACB73D" w:rsidR="00991185" w:rsidRDefault="00991185" w:rsidP="00991185">
      <w:pPr>
        <w:pStyle w:val="a3"/>
        <w:numPr>
          <w:ilvl w:val="0"/>
          <w:numId w:val="10"/>
        </w:numPr>
      </w:pPr>
      <w:r>
        <w:t xml:space="preserve">Claim: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~Uniform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,</m:t>
        </m:r>
      </m:oMath>
      <w:r>
        <w:t xml:space="preserve"> then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</w:p>
    <w:p w14:paraId="56990233" w14:textId="3C4C4EB2" w:rsidR="00622F3E" w:rsidRPr="00991185" w:rsidRDefault="00991185" w:rsidP="00991185">
      <w:pPr>
        <w:ind w:left="360"/>
      </w:pPr>
      <w:r>
        <w:t xml:space="preserve">Proof: </w:t>
      </w:r>
      <m:oMath>
        <m:r>
          <w:rPr>
            <w:rFonts w:ascii="Cambria Math" w:hAnsi="Cambria Math"/>
          </w:rPr>
          <m:t>∵P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&lt;x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∴P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</w:rPr>
              <m:t>&lt;x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&gt;1-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groupChr>
          <m:groupChrPr>
            <m:chr m:val="→"/>
            <m:pos m:val="top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n→∞</m:t>
            </m:r>
          </m:e>
        </m:groupChr>
        <m:r>
          <w:rPr>
            <w:rFonts w:ascii="Cambria Math" w:hAnsi="Cambria Math"/>
          </w:rPr>
          <m:t>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</m:e>
        </m:func>
        <m:r>
          <w:rPr>
            <w:rFonts w:ascii="Cambria Math" w:hAnsi="Cambria Math"/>
          </w:rPr>
          <m:t>,</m:t>
        </m:r>
      </m:oMath>
      <w:r>
        <w:t xml:space="preserve"> which is cdf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5673E7E4" w14:textId="23B2404E" w:rsidR="00991185" w:rsidRDefault="001A4E69" w:rsidP="00991185">
      <w:pPr>
        <w:pStyle w:val="a3"/>
        <w:numPr>
          <w:ilvl w:val="0"/>
          <w:numId w:val="10"/>
        </w:numPr>
      </w:pPr>
      <w:r>
        <w:t xml:space="preserve">Claim: If </w:t>
      </w:r>
      <m:oMath>
        <m:r>
          <w:rPr>
            <w:rFonts w:ascii="Cambria Math" w:hAnsi="Cambria Math"/>
          </w:rPr>
          <m:t>U~Uniform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, and</w:t>
      </w:r>
    </w:p>
    <w:p w14:paraId="0859BBF1" w14:textId="7485724C" w:rsidR="001A4E69" w:rsidRPr="001A4E69" w:rsidRDefault="003C2A72" w:rsidP="001A4E69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0A6C4EE4" w14:textId="77777777" w:rsidR="001A4E69" w:rsidRPr="001A4E69" w:rsidRDefault="003C2A72" w:rsidP="001A4E69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=U+1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1D78876F" w14:textId="3E7EB5FC" w:rsidR="001A4E69" w:rsidRPr="001A4E69" w:rsidRDefault="003C2A72" w:rsidP="001A4E69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=U+1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185F70" w14:textId="638B46A7" w:rsidR="001A4E69" w:rsidRPr="001A4E69" w:rsidRDefault="003C2A72" w:rsidP="001A4E69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=U+1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16626A2" w14:textId="1CDE849A" w:rsidR="001A4E69" w:rsidRPr="001A4E69" w:rsidRDefault="003C2A72" w:rsidP="001A4E69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=U+1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63CFF7C" w14:textId="0B61FDAD" w:rsidR="001A4E69" w:rsidRPr="001A4E69" w:rsidRDefault="003C2A72" w:rsidP="001A4E69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=U+1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94D8A86" w14:textId="3A5296F8" w:rsidR="001A4E69" w:rsidRDefault="001A4E69" w:rsidP="001A4E69">
      <w:pPr>
        <w:pStyle w:val="a3"/>
      </w:pPr>
      <w:r w:rsidRPr="001A4E69">
        <w:t>Then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P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U,</m:t>
        </m:r>
      </m:oMath>
      <w:r>
        <w:t xml:space="preserve">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a.s.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U</m:t>
        </m:r>
      </m:oMath>
      <w:r>
        <w:t xml:space="preserve"> does not hold.</w:t>
      </w:r>
    </w:p>
    <w:p w14:paraId="0D766B9C" w14:textId="49B4784C" w:rsidR="001A4E69" w:rsidRDefault="001A4E69" w:rsidP="001A4E69">
      <w:pPr>
        <w:pStyle w:val="a3"/>
      </w:pPr>
      <w:r>
        <w:t xml:space="preserve">Proof: </w:t>
      </w:r>
      <m:oMath>
        <m:r>
          <m:rPr>
            <m:sty m:val="p"/>
          </m:rPr>
          <w:rPr>
            <w:rFonts w:ascii="Cambria Math" w:hAnsi="Cambria Math"/>
          </w:rPr>
          <m:t xml:space="preserve">Fix </m:t>
        </m:r>
        <m:r>
          <w:rPr>
            <w:rFonts w:ascii="Cambria Math" w:hAnsi="Cambria Math"/>
          </w:rPr>
          <m:t xml:space="preserve">ϵ&gt;0, </m:t>
        </m:r>
      </m:oMath>
      <w:r>
        <w:t xml:space="preserve">we can assume </w:t>
      </w:r>
      <m:oMath>
        <m:r>
          <w:rPr>
            <w:rFonts w:ascii="Cambria Math" w:hAnsi="Cambria Math"/>
          </w:rPr>
          <m:t>ϵ&lt;1</m:t>
        </m:r>
      </m:oMath>
      <w: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</w:rPr>
                  <m:t>&gt;ϵ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 xml:space="preserve">, </w:t>
      </w:r>
      <w:proofErr w:type="gramStart"/>
      <w:r>
        <w:t>so</w:t>
      </w:r>
      <w:proofErr w:type="gramEnd"/>
      <w:r>
        <w:t xml:space="preserve"> converge in probability.</w:t>
      </w:r>
    </w:p>
    <w:p w14:paraId="2B77D6A6" w14:textId="009C8BE0" w:rsidR="001A4E69" w:rsidRPr="001A4E69" w:rsidRDefault="001A4E69" w:rsidP="001A4E69">
      <w:pPr>
        <w:pStyle w:val="a3"/>
      </w:pPr>
      <w:r>
        <w:t xml:space="preserve">However, </w:t>
      </w:r>
      <m:oMath>
        <m:r>
          <w:rPr>
            <w:rFonts w:ascii="Cambria Math" w:hAnsi="Cambria Math"/>
          </w:rPr>
          <m:t>a.s.</m:t>
        </m:r>
      </m:oMath>
      <w:r>
        <w:t xml:space="preserve"> convergence does not hold,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does not converge to any number</w:t>
      </w:r>
    </w:p>
    <w:p w14:paraId="7EA89F77" w14:textId="77777777" w:rsidR="001A4E69" w:rsidRPr="001A4E69" w:rsidRDefault="001A4E69" w:rsidP="00272C5D"/>
    <w:p w14:paraId="2D9C984B" w14:textId="25EC7346" w:rsidR="0076497E" w:rsidRDefault="00BD5050" w:rsidP="001E6E83">
      <w:pPr>
        <w:pStyle w:val="2"/>
      </w:pPr>
      <w:bookmarkStart w:id="7" w:name="_Toc48424969"/>
      <w:r>
        <w:rPr>
          <w:rFonts w:hint="eastAsia"/>
        </w:rPr>
        <w:t>Lecture</w:t>
      </w:r>
      <w:r>
        <w:t xml:space="preserve"> 6 Hypothesis Testing, Type I, II Errors</w:t>
      </w:r>
      <w:bookmarkEnd w:id="7"/>
    </w:p>
    <w:p w14:paraId="5727160A" w14:textId="388BFBA0" w:rsidR="0076497E" w:rsidRDefault="00BD5050" w:rsidP="00BD5050">
      <w:pPr>
        <w:pStyle w:val="a3"/>
        <w:numPr>
          <w:ilvl w:val="0"/>
          <w:numId w:val="9"/>
        </w:numPr>
      </w:pPr>
      <w:r>
        <w:t xml:space="preserve">Consider a statistical model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θ∈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</m:e>
        </m:d>
      </m:oMath>
      <w:r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disjoint subsets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, and consider the 2 hypotheses:</w:t>
      </w:r>
    </w:p>
    <w:p w14:paraId="6D40EDE8" w14:textId="69821A9E" w:rsidR="00BD5050" w:rsidRPr="00D94BC4" w:rsidRDefault="003C2A72" w:rsidP="00BD5050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:θ∈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:θ∈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F44030E" w14:textId="4765BB3C" w:rsidR="00D94BC4" w:rsidRDefault="003C2A72" w:rsidP="00BD5050">
      <w:pPr>
        <w:pStyle w:val="a3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94BC4">
        <w:t xml:space="preserve"> is null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4BC4">
        <w:t xml:space="preserve"> is alternative hypothesis.</w:t>
      </w:r>
    </w:p>
    <w:p w14:paraId="24CCD387" w14:textId="3F8EC9F0" w:rsidR="00D94BC4" w:rsidRDefault="00D94BC4" w:rsidP="00D94BC4">
      <w:pPr>
        <w:pStyle w:val="a3"/>
        <w:numPr>
          <w:ilvl w:val="0"/>
          <w:numId w:val="9"/>
        </w:numPr>
      </w:pPr>
      <w:r>
        <w:t xml:space="preserve">A test is a statistic </w:t>
      </w: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>, s.t.</m:t>
        </m:r>
      </m:oMath>
    </w:p>
    <w:p w14:paraId="63E5C70A" w14:textId="6C0A309A" w:rsidR="00D94BC4" w:rsidRDefault="00D94BC4" w:rsidP="00D94BC4">
      <w:pPr>
        <w:pStyle w:val="a3"/>
        <w:numPr>
          <w:ilvl w:val="1"/>
          <w:numId w:val="9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ψ=0,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not rejected</w:t>
      </w:r>
    </w:p>
    <w:p w14:paraId="5DF76F9E" w14:textId="3BABEB35" w:rsidR="00D94BC4" w:rsidRDefault="00D94BC4" w:rsidP="00D94BC4">
      <w:pPr>
        <w:pStyle w:val="a3"/>
        <w:numPr>
          <w:ilvl w:val="1"/>
          <w:numId w:val="9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ψ=1,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rejected</w:t>
      </w:r>
    </w:p>
    <w:p w14:paraId="4D6B34CF" w14:textId="2A074C70" w:rsidR="00D94BC4" w:rsidRDefault="00D94BC4" w:rsidP="00D94BC4">
      <w:pPr>
        <w:pStyle w:val="a3"/>
        <w:numPr>
          <w:ilvl w:val="0"/>
          <w:numId w:val="9"/>
        </w:numPr>
      </w:pPr>
      <w:r>
        <w:t xml:space="preserve">Rejection </w:t>
      </w:r>
      <w:r w:rsidR="00A151A8">
        <w:t>r</w:t>
      </w:r>
      <w:r>
        <w:t xml:space="preserve">egion of a test </w:t>
      </w:r>
      <m:oMath>
        <m:r>
          <w:rPr>
            <w:rFonts w:ascii="Cambria Math" w:hAnsi="Cambria Math"/>
          </w:rPr>
          <m:t>ψ</m:t>
        </m:r>
      </m:oMath>
      <w:r w:rsidR="00A151A8">
        <w:t>:</w:t>
      </w:r>
    </w:p>
    <w:p w14:paraId="6CB2C876" w14:textId="0CF54950" w:rsidR="00D94BC4" w:rsidRPr="00A151A8" w:rsidRDefault="003C2A72" w:rsidP="00D94BC4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:ψ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90A304B" w14:textId="28B81B62" w:rsidR="00A151A8" w:rsidRDefault="00A151A8" w:rsidP="00D94BC4">
      <w:pPr>
        <w:pStyle w:val="a3"/>
        <w:ind w:left="360"/>
      </w:pPr>
      <w:r>
        <w:t xml:space="preserve">Type I error of a test </w:t>
      </w:r>
      <m:oMath>
        <m:r>
          <w:rPr>
            <w:rFonts w:ascii="Cambria Math" w:hAnsi="Cambria Math"/>
          </w:rPr>
          <m:t>ψ</m:t>
        </m:r>
      </m:oMath>
      <w:r>
        <w:t>:</w:t>
      </w:r>
    </w:p>
    <w:p w14:paraId="39FF3C0C" w14:textId="389652A3" w:rsidR="00A151A8" w:rsidRPr="00A151A8" w:rsidRDefault="003C2A72" w:rsidP="00D94BC4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→R</m:t>
          </m:r>
        </m:oMath>
      </m:oMathPara>
    </w:p>
    <w:p w14:paraId="79ED04FD" w14:textId="47B90F3A" w:rsidR="00A151A8" w:rsidRPr="00A151A8" w:rsidRDefault="00A151A8" w:rsidP="00D94BC4">
      <w:pPr>
        <w:pStyle w:val="a3"/>
        <w:ind w:left="360"/>
      </w:pPr>
      <m:oMathPara>
        <m:oMath>
          <m:r>
            <w:rPr>
              <w:rFonts w:ascii="Cambria Math" w:hAnsi="Cambria Math"/>
            </w:rPr>
            <m:t xml:space="preserve">                           θ→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ψ=1</m:t>
              </m:r>
            </m:e>
          </m:d>
        </m:oMath>
      </m:oMathPara>
    </w:p>
    <w:p w14:paraId="2189FF69" w14:textId="750C28B8" w:rsidR="00A151A8" w:rsidRDefault="00A151A8" w:rsidP="00D94BC4">
      <w:pPr>
        <w:pStyle w:val="a3"/>
        <w:ind w:left="360"/>
      </w:pPr>
      <w:r>
        <w:t xml:space="preserve">Type II error of a test </w:t>
      </w:r>
      <m:oMath>
        <m:r>
          <w:rPr>
            <w:rFonts w:ascii="Cambria Math" w:hAnsi="Cambria Math"/>
          </w:rPr>
          <m:t>ψ</m:t>
        </m:r>
      </m:oMath>
      <w:r>
        <w:t>:</w:t>
      </w:r>
    </w:p>
    <w:p w14:paraId="6E831859" w14:textId="26B370E0" w:rsidR="00A151A8" w:rsidRPr="00794DCC" w:rsidRDefault="003C2A72" w:rsidP="00D94BC4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→R</m:t>
          </m:r>
        </m:oMath>
      </m:oMathPara>
    </w:p>
    <w:p w14:paraId="4CFE131F" w14:textId="21C7D9A4" w:rsidR="00794DCC" w:rsidRPr="00794DCC" w:rsidRDefault="00794DCC" w:rsidP="00D94BC4">
      <w:pPr>
        <w:pStyle w:val="a3"/>
        <w:ind w:left="360"/>
      </w:pPr>
      <m:oMathPara>
        <m:oMath>
          <m:r>
            <w:rPr>
              <w:rFonts w:ascii="Cambria Math" w:hAnsi="Cambria Math"/>
            </w:rPr>
            <m:t xml:space="preserve">                          θ→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ψ=0</m:t>
              </m:r>
            </m:e>
          </m:d>
        </m:oMath>
      </m:oMathPara>
    </w:p>
    <w:p w14:paraId="0AF5250C" w14:textId="63FFCF8C" w:rsidR="00794DCC" w:rsidRDefault="00794DCC" w:rsidP="00D94BC4">
      <w:pPr>
        <w:pStyle w:val="a3"/>
        <w:ind w:left="360"/>
      </w:pPr>
      <w:r>
        <w:t xml:space="preserve">Power of a test </w:t>
      </w:r>
      <m:oMath>
        <m:r>
          <w:rPr>
            <w:rFonts w:ascii="Cambria Math" w:hAnsi="Cambria Math"/>
          </w:rPr>
          <m:t>ψ</m:t>
        </m:r>
      </m:oMath>
      <w:r>
        <w:t>:</w:t>
      </w:r>
    </w:p>
    <w:p w14:paraId="67CA1FAC" w14:textId="61990606" w:rsidR="00794DCC" w:rsidRPr="00794DCC" w:rsidRDefault="003C2A72" w:rsidP="00D94BC4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(θ)</m:t>
                  </m:r>
                </m:e>
              </m:d>
            </m:e>
          </m:func>
        </m:oMath>
      </m:oMathPara>
    </w:p>
    <w:p w14:paraId="4688F3CA" w14:textId="1BD80061" w:rsidR="00794DCC" w:rsidRDefault="00794DCC" w:rsidP="00794DCC">
      <w:pPr>
        <w:pStyle w:val="a3"/>
        <w:ind w:left="360"/>
        <w:jc w:val="center"/>
      </w:pPr>
      <w:r w:rsidRPr="00794DCC">
        <w:t>i.e., 1-Type II error</w:t>
      </w:r>
      <m:oMath>
        <m:r>
          <w:rPr>
            <w:rFonts w:ascii="Cambria Math" w:hAnsi="Cambria Math"/>
          </w:rPr>
          <m:t>, P(reject|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false)</m:t>
        </m:r>
      </m:oMath>
    </w:p>
    <w:p w14:paraId="48935524" w14:textId="7E99C5B9" w:rsidR="00272C5D" w:rsidRDefault="00272C5D" w:rsidP="00272C5D">
      <w:pPr>
        <w:pStyle w:val="a3"/>
        <w:numPr>
          <w:ilvl w:val="0"/>
          <w:numId w:val="9"/>
        </w:numPr>
      </w:pPr>
      <w:r>
        <w:t xml:space="preserve">A test </w:t>
      </w:r>
      <m:oMath>
        <m:r>
          <w:rPr>
            <w:rFonts w:ascii="Cambria Math" w:hAnsi="Cambria Math"/>
          </w:rPr>
          <m:t>ψ</m:t>
        </m:r>
      </m:oMath>
      <w:r>
        <w:t xml:space="preserve"> has level </w:t>
      </w:r>
      <m:oMath>
        <m:r>
          <w:rPr>
            <w:rFonts w:ascii="Cambria Math" w:hAnsi="Cambria Math"/>
          </w:rPr>
          <m:t>α</m:t>
        </m:r>
      </m:oMath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≤α, ∀θ∈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C433CC5" w14:textId="5D73F6A2" w:rsidR="00272C5D" w:rsidRDefault="00272C5D" w:rsidP="000D7222">
      <w:pPr>
        <w:pStyle w:val="a3"/>
        <w:ind w:left="360"/>
        <w:rPr>
          <w:rFonts w:hint="eastAsia"/>
        </w:rPr>
      </w:pPr>
      <w:r>
        <w:t xml:space="preserve">A test </w:t>
      </w:r>
      <m:oMath>
        <m:r>
          <w:rPr>
            <w:rFonts w:ascii="Cambria Math" w:hAnsi="Cambria Math"/>
          </w:rPr>
          <m:t>ψ</m:t>
        </m:r>
      </m:oMath>
      <w:r>
        <w:t xml:space="preserve"> has asymptotic level </w:t>
      </w:r>
      <m:oMath>
        <m:r>
          <w:rPr>
            <w:rFonts w:ascii="Cambria Math" w:hAnsi="Cambria Math"/>
          </w:rPr>
          <m:t>α</m:t>
        </m:r>
      </m:oMath>
      <w:r>
        <w:t xml:space="preserve">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≤α, ∀θ∈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6BB5B0" w14:textId="4C9819DA" w:rsidR="00AC2EAE" w:rsidRPr="00AC2EAE" w:rsidRDefault="00AC2EAE" w:rsidP="00AC2EAE">
      <w:pPr>
        <w:pStyle w:val="a3"/>
        <w:numPr>
          <w:ilvl w:val="0"/>
          <w:numId w:val="9"/>
        </w:numPr>
        <w:rPr>
          <w:color w:val="0070C0"/>
        </w:rPr>
      </w:pPr>
      <w:r w:rsidRPr="00AC2EAE">
        <w:rPr>
          <w:color w:val="0070C0"/>
        </w:rPr>
        <w:t xml:space="preserve">Type I, Type II errors are function of </w:t>
      </w:r>
      <m:oMath>
        <m:r>
          <w:rPr>
            <w:rFonts w:ascii="Cambria Math" w:hAnsi="Cambria Math"/>
            <w:color w:val="0070C0"/>
          </w:rPr>
          <m:t>θ</m:t>
        </m:r>
      </m:oMath>
      <w:r w:rsidRPr="00AC2EAE">
        <w:rPr>
          <w:color w:val="0070C0"/>
        </w:rPr>
        <w:t>, while level and power are a number</w:t>
      </w:r>
    </w:p>
    <w:p w14:paraId="3F42399A" w14:textId="6AA89166" w:rsidR="00520A3D" w:rsidRDefault="00520A3D" w:rsidP="00794DCC">
      <w:pPr>
        <w:pStyle w:val="a3"/>
        <w:ind w:left="360"/>
        <w:jc w:val="center"/>
      </w:pPr>
    </w:p>
    <w:p w14:paraId="5FDEE8B1" w14:textId="27C79267" w:rsidR="00520A3D" w:rsidRDefault="00520A3D" w:rsidP="00AD2209">
      <w:pPr>
        <w:pStyle w:val="2"/>
      </w:pPr>
      <w:bookmarkStart w:id="8" w:name="_Toc48424970"/>
      <w:r>
        <w:t>Lecture</w:t>
      </w:r>
      <w:r w:rsidR="005D3B7F">
        <w:t xml:space="preserve"> 7 </w:t>
      </w:r>
      <w:r w:rsidR="00B97611">
        <w:t>Hypothesis Testing and p-value</w:t>
      </w:r>
      <w:bookmarkEnd w:id="8"/>
    </w:p>
    <w:p w14:paraId="540F9A41" w14:textId="06BACE8D" w:rsidR="005D3B7F" w:rsidRDefault="005D3B7F" w:rsidP="005D3B7F">
      <w:pPr>
        <w:pStyle w:val="a3"/>
        <w:numPr>
          <w:ilvl w:val="0"/>
          <w:numId w:val="11"/>
        </w:numPr>
      </w:pPr>
      <w:r>
        <w:t xml:space="preserve">Definition: The (asymptotic) </w:t>
      </w:r>
      <w:r w:rsidRPr="005D3B7F">
        <w:rPr>
          <w:color w:val="0070C0"/>
        </w:rPr>
        <w:t xml:space="preserve">p-value </w:t>
      </w:r>
      <w:r>
        <w:t xml:space="preserve">of a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is the smallest (asymptotic) level </w:t>
      </w:r>
      <m:oMath>
        <m:r>
          <w:rPr>
            <w:rFonts w:ascii="Cambria Math" w:hAnsi="Cambria Math"/>
          </w:rPr>
          <m:t>α</m:t>
        </m:r>
      </m:oMath>
      <w:r w:rsidR="00B97611">
        <w:t xml:space="preserve"> at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B97611">
        <w:t xml:space="preserve"> rejects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B97611">
        <w:t xml:space="preserve"> It is random, depends on sample. </w:t>
      </w:r>
    </w:p>
    <w:p w14:paraId="4792A8D3" w14:textId="58021928" w:rsidR="00B97611" w:rsidRDefault="00B97611" w:rsidP="004A5B11">
      <w:pPr>
        <w:pStyle w:val="2"/>
      </w:pPr>
      <w:bookmarkStart w:id="9" w:name="_Toc48424971"/>
      <w:r>
        <w:t>Recitation 4</w:t>
      </w:r>
      <w:bookmarkEnd w:id="9"/>
    </w:p>
    <w:p w14:paraId="43AD4C4D" w14:textId="07C449AB" w:rsidR="0076497E" w:rsidRDefault="00B97611" w:rsidP="0076497E">
      <w:pPr>
        <w:pStyle w:val="a3"/>
        <w:numPr>
          <w:ilvl w:val="0"/>
          <w:numId w:val="12"/>
        </w:numPr>
      </w:pPr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~</m:t>
            </m:r>
          </m:e>
          <m:lim>
            <m:r>
              <w:rPr>
                <w:rFonts w:ascii="Cambria Math" w:hAnsi="Cambria Math"/>
              </w:rPr>
              <m:t>iid</m:t>
            </m:r>
          </m:lim>
        </m:limUpp>
        <m:r>
          <w:rPr>
            <w:rFonts w:ascii="Cambria Math" w:hAnsi="Cambria Math"/>
          </w:rPr>
          <m:t>Poisson(λ)</m:t>
        </m:r>
      </m:oMath>
      <w:r w:rsidR="00456D58">
        <w:t>. We want to test:</w:t>
      </w:r>
    </w:p>
    <w:p w14:paraId="104AD2AE" w14:textId="7E531D08" w:rsidR="00456D58" w:rsidRPr="00456D58" w:rsidRDefault="003C2A72" w:rsidP="00456D58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λ-2</m:t>
              </m:r>
            </m:e>
          </m:d>
          <m:r>
            <w:rPr>
              <w:rFonts w:ascii="Cambria Math" w:hAnsi="Cambria Math"/>
            </w:rPr>
            <m:t xml:space="preserve">≤1,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λ-2</m:t>
              </m:r>
            </m:e>
          </m:d>
          <m:r>
            <w:rPr>
              <w:rFonts w:ascii="Cambria Math" w:hAnsi="Cambria Math"/>
            </w:rPr>
            <m:t>&gt;1</m:t>
          </m:r>
        </m:oMath>
      </m:oMathPara>
    </w:p>
    <w:p w14:paraId="558DC0E7" w14:textId="7D139E4E" w:rsidR="00456D58" w:rsidRDefault="00151B43" w:rsidP="00456D58">
      <w:pPr>
        <w:pStyle w:val="a3"/>
        <w:ind w:left="360"/>
      </w:pPr>
      <w:r>
        <w:t>Solution:</w:t>
      </w:r>
    </w:p>
    <w:p w14:paraId="363E5C3C" w14:textId="01E57FF9" w:rsidR="002D2D2D" w:rsidRDefault="00AD2209" w:rsidP="002D2D2D">
      <w:pPr>
        <w:pStyle w:val="a3"/>
        <w:numPr>
          <w:ilvl w:val="1"/>
          <w:numId w:val="12"/>
        </w:numPr>
      </w:pPr>
      <w:r>
        <w:t xml:space="preserve"> </w:t>
      </w:r>
      <m:oMath>
        <m:r>
          <w:rPr>
            <w:rFonts w:ascii="Cambria Math" w:hAnsi="Cambria Math"/>
          </w:rPr>
          <m:t>ψ=1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or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=1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&gt;1</m:t>
                </m:r>
              </m:e>
            </m:func>
          </m:e>
        </m:d>
        <m:r>
          <w:rPr>
            <w:rFonts w:ascii="Cambria Math" w:hAnsi="Cambria Math"/>
          </w:rPr>
          <m:t>, where</m:t>
        </m:r>
      </m:oMath>
    </w:p>
    <w:p w14:paraId="5C6B1433" w14:textId="743BFA51" w:rsidR="002D2D2D" w:rsidRPr="002D2D2D" w:rsidRDefault="003C2A72" w:rsidP="002D2D2D">
      <w:pPr>
        <w:pStyle w:val="a3"/>
        <w:ind w:left="10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</m:oMath>
      </m:oMathPara>
    </w:p>
    <w:p w14:paraId="1A57E1FC" w14:textId="791E585B" w:rsidR="002D2D2D" w:rsidRPr="002D2D2D" w:rsidRDefault="003C2A72" w:rsidP="002D2D2D">
      <w:pPr>
        <w:pStyle w:val="a3"/>
        <w:ind w:left="10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-3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1C3083BC" w14:textId="4E4FBD67" w:rsidR="002D2D2D" w:rsidRPr="002D2D2D" w:rsidRDefault="002D2D2D" w:rsidP="002D2D2D">
      <w:pPr>
        <w:pStyle w:val="a3"/>
        <w:numPr>
          <w:ilvl w:val="1"/>
          <w:numId w:val="12"/>
        </w:numPr>
      </w:pPr>
      <w:r>
        <w:t xml:space="preserve">For </w:t>
      </w:r>
      <m:oMath>
        <m:r>
          <w:rPr>
            <w:rFonts w:ascii="Cambria Math" w:hAnsi="Cambria Math"/>
          </w:rPr>
          <m:t>λ=1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or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</w:p>
    <w:p w14:paraId="46F777C2" w14:textId="68E7D96D" w:rsidR="00AD2209" w:rsidRDefault="003C2A72" w:rsidP="00751986">
      <w:p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n→∞</m:t>
            </m:r>
          </m:e>
        </m:groupCh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  <w:r w:rsidR="00751986">
        <w:t xml:space="preserve">Let it be </w:t>
      </w:r>
      <m:oMath>
        <m:r>
          <w:rPr>
            <w:rFonts w:ascii="Cambria Math" w:hAnsi="Cambria Math"/>
          </w:rPr>
          <m:t>α,</m:t>
        </m:r>
      </m:oMath>
      <w:r w:rsidR="00751986">
        <w:t xml:space="preserve">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23FDB8FA" w14:textId="2E0DA9E9" w:rsidR="00751986" w:rsidRPr="00751986" w:rsidRDefault="003C2A72" w:rsidP="00751986">
      <w:pPr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→0</m:t>
          </m:r>
        </m:oMath>
      </m:oMathPara>
    </w:p>
    <w:p w14:paraId="46BDB01B" w14:textId="1351D67F" w:rsidR="00751986" w:rsidRPr="00751986" w:rsidRDefault="00751986" w:rsidP="00751986">
      <w:pPr>
        <w:pStyle w:val="a3"/>
        <w:numPr>
          <w:ilvl w:val="1"/>
          <w:numId w:val="12"/>
        </w:numPr>
      </w:pPr>
      <w:r>
        <w:t xml:space="preserve">For </w:t>
      </w:r>
      <m:oMath>
        <m:r>
          <w:rPr>
            <w:rFonts w:ascii="Cambria Math" w:hAnsi="Cambria Math"/>
          </w:rPr>
          <m:t>λ=3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n→∞</m:t>
            </m:r>
          </m:e>
        </m:groupCh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Let it be </w:t>
      </w:r>
      <m:oMath>
        <m:r>
          <w:rPr>
            <w:rFonts w:ascii="Cambria Math" w:hAnsi="Cambria Math"/>
          </w:rPr>
          <m:t>α,</m:t>
        </m:r>
      </m:oMath>
      <w:r>
        <w:t xml:space="preserve">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5D3C23A3" w14:textId="17A34307" w:rsidR="00751986" w:rsidRPr="00751986" w:rsidRDefault="003C2A72" w:rsidP="00751986">
      <w:pPr>
        <w:pStyle w:val="a3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→0</m:t>
          </m:r>
        </m:oMath>
      </m:oMathPara>
    </w:p>
    <w:p w14:paraId="6D4F2C4C" w14:textId="2A455469" w:rsidR="00751986" w:rsidRPr="00253341" w:rsidRDefault="00751986" w:rsidP="00253341">
      <w:pPr>
        <w:pStyle w:val="a3"/>
        <w:ind w:left="1080"/>
      </w:pPr>
      <w:r>
        <w:t xml:space="preserve">For </w:t>
      </w:r>
      <m:oMath>
        <m:r>
          <w:rPr>
            <w:rFonts w:ascii="Cambria Math" w:hAnsi="Cambria Math"/>
          </w:rPr>
          <m:t>λ∈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→0,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</m:sSubSup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→0</m:t>
        </m:r>
      </m:oMath>
    </w:p>
    <w:p w14:paraId="388B6884" w14:textId="6EFD0253" w:rsidR="00AD2209" w:rsidRDefault="00AD2209" w:rsidP="00AD2209">
      <w:pPr>
        <w:pStyle w:val="1"/>
      </w:pPr>
      <w:bookmarkStart w:id="10" w:name="_Toc48424972"/>
      <w:r>
        <w:t>Unit 3 Method of Estimation</w:t>
      </w:r>
      <w:bookmarkEnd w:id="10"/>
    </w:p>
    <w:p w14:paraId="7B4F28C7" w14:textId="640505C5" w:rsidR="004A5B11" w:rsidRDefault="004A5B11" w:rsidP="002B0756">
      <w:pPr>
        <w:pStyle w:val="2"/>
      </w:pPr>
      <w:bookmarkStart w:id="11" w:name="_Toc48424973"/>
      <w:r>
        <w:t>Lecture 8 Distance Measures between Distributions</w:t>
      </w:r>
      <w:bookmarkEnd w:id="11"/>
    </w:p>
    <w:p w14:paraId="154A5107" w14:textId="4EA03AC1" w:rsidR="00394E71" w:rsidRDefault="00394E71" w:rsidP="00394E71">
      <w:pPr>
        <w:pStyle w:val="a3"/>
        <w:numPr>
          <w:ilvl w:val="0"/>
          <w:numId w:val="14"/>
        </w:numPr>
      </w:pPr>
      <w:r>
        <w:rPr>
          <w:rFonts w:hint="eastAsia"/>
        </w:rPr>
        <w:t>If</w:t>
      </w:r>
      <w:r>
        <w:t xml:space="preserve"> we want to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of a distribution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the basic idea is: find </w:t>
      </w:r>
      <m:oMath>
        <m:r>
          <w:rPr>
            <w:rFonts w:ascii="Cambria Math" w:hAnsi="Cambria Math"/>
          </w:rPr>
          <m:t>θ</m:t>
        </m:r>
      </m:oMath>
      <w:r>
        <w:t xml:space="preserve"> such that </w:t>
      </w:r>
      <m:oMath>
        <m:r>
          <w:rPr>
            <w:rFonts w:ascii="Cambria Math" w:hAnsi="Cambria Math"/>
          </w:rPr>
          <m:t>f(θ)</m:t>
        </m:r>
      </m:oMath>
      <w:r>
        <w:t xml:space="preserve"> and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are close to each other. </w:t>
      </w:r>
      <w:proofErr w:type="gramStart"/>
      <w:r>
        <w:t>Thus</w:t>
      </w:r>
      <w:proofErr w:type="gramEnd"/>
      <w:r>
        <w:t xml:space="preserve"> we need to define some measurement of “distance” of two distributions. </w:t>
      </w:r>
    </w:p>
    <w:p w14:paraId="2FBB423D" w14:textId="02B282A3" w:rsidR="004A5B11" w:rsidRDefault="00C3091A" w:rsidP="00394E71">
      <w:pPr>
        <w:pStyle w:val="a3"/>
        <w:numPr>
          <w:ilvl w:val="0"/>
          <w:numId w:val="14"/>
        </w:numPr>
      </w:pPr>
      <w:r>
        <w:t xml:space="preserve">Let </w:t>
      </w:r>
      <w:r w:rsidR="00A969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θ∈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</m:e>
        </m:d>
      </m:oMath>
      <w:r w:rsidR="00A96931">
        <w:t xml:space="preserve"> be a statistic model</w:t>
      </w:r>
      <w:r w:rsidR="007D0955">
        <w:t xml:space="preserve">. The total variation distance between two probability measures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7D095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θ'</m:t>
            </m:r>
          </m:sub>
        </m:sSub>
      </m:oMath>
      <w:r w:rsidR="007D0955">
        <w:t xml:space="preserve"> is defined by </w:t>
      </w:r>
    </w:p>
    <w:p w14:paraId="73249530" w14:textId="462F1890" w:rsidR="007D0955" w:rsidRPr="007D0955" w:rsidRDefault="007D0955" w:rsidP="007D0955">
      <w:pPr>
        <w:pStyle w:val="a3"/>
        <w:ind w:left="360"/>
      </w:pPr>
      <m:oMathPara>
        <m:oMath>
          <m:r>
            <w:rPr>
              <w:rFonts w:ascii="Cambria Math" w:hAnsi="Cambria Math"/>
            </w:rPr>
            <m:t>TV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θ'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A⊂E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(A)</m:t>
                  </m:r>
                </m:e>
              </m:d>
            </m:e>
          </m:func>
        </m:oMath>
      </m:oMathPara>
    </w:p>
    <w:p w14:paraId="17CE2628" w14:textId="3AF06E51" w:rsidR="007D0955" w:rsidRPr="007D0955" w:rsidRDefault="007D0955" w:rsidP="007D0955">
      <w:pPr>
        <w:pStyle w:val="a3"/>
        <w:numPr>
          <w:ilvl w:val="0"/>
          <w:numId w:val="14"/>
        </w:numPr>
      </w:pPr>
      <w:r>
        <w:t xml:space="preserve">If </w:t>
      </w:r>
      <m:oMath>
        <m:r>
          <w:rPr>
            <w:rFonts w:ascii="Cambria Math" w:hAnsi="Cambria Math"/>
          </w:rPr>
          <m:t>E</m:t>
        </m:r>
      </m:oMath>
      <w:r>
        <w:t xml:space="preserve"> is discrete, then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x∈E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34C4F6A3" w14:textId="78C35503" w:rsidR="007D0955" w:rsidRDefault="007D0955" w:rsidP="007D0955">
      <w:pPr>
        <w:pStyle w:val="a3"/>
        <w:ind w:left="360"/>
      </w:pPr>
      <w:r>
        <w:lastRenderedPageBreak/>
        <w:t xml:space="preserve">If </w:t>
      </w:r>
      <m:oMath>
        <m:r>
          <w:rPr>
            <w:rFonts w:ascii="Cambria Math" w:hAnsi="Cambria Math"/>
          </w:rPr>
          <m:t>E</m:t>
        </m:r>
      </m:oMath>
      <w:r>
        <w:t xml:space="preserve"> is continuous, then </w:t>
      </w:r>
    </w:p>
    <w:p w14:paraId="78A14E98" w14:textId="6461AAD7" w:rsidR="007D0955" w:rsidRPr="007D0955" w:rsidRDefault="007D0955" w:rsidP="007D0955">
      <w:pPr>
        <w:pStyle w:val="a3"/>
        <w:ind w:left="360"/>
      </w:pPr>
      <m:oMathPara>
        <m:oMath>
          <m:r>
            <w:rPr>
              <w:rFonts w:ascii="Cambria Math" w:hAnsi="Cambria Math"/>
            </w:rPr>
            <m:t>TV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θ'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1E3F930" w14:textId="3C8179F1" w:rsidR="007D0955" w:rsidRDefault="007D0955" w:rsidP="007D0955">
      <w:pPr>
        <w:pStyle w:val="a3"/>
        <w:ind w:left="360"/>
      </w:pPr>
      <w:r>
        <w:t xml:space="preserve">This is a property that can be derived from definition of </w:t>
      </w:r>
      <m:oMath>
        <m:r>
          <w:rPr>
            <w:rFonts w:ascii="Cambria Math" w:hAnsi="Cambria Math"/>
          </w:rPr>
          <m:t>TV.</m:t>
        </m:r>
      </m:oMath>
    </w:p>
    <w:p w14:paraId="4E2FEDAA" w14:textId="289EABAC" w:rsidR="007D0955" w:rsidRDefault="007D0955" w:rsidP="007D0955">
      <w:pPr>
        <w:pStyle w:val="a3"/>
        <w:numPr>
          <w:ilvl w:val="0"/>
          <w:numId w:val="14"/>
        </w:numPr>
      </w:pPr>
      <w:r>
        <w:t>Properties of total variation</w:t>
      </w:r>
    </w:p>
    <w:p w14:paraId="6A2CC05F" w14:textId="1B4B1B2C" w:rsidR="007D0955" w:rsidRDefault="00690520" w:rsidP="007D0955">
      <w:pPr>
        <w:pStyle w:val="a3"/>
        <w:numPr>
          <w:ilvl w:val="1"/>
          <w:numId w:val="14"/>
        </w:numPr>
      </w:pPr>
      <m:oMath>
        <m:r>
          <w:rPr>
            <w:rFonts w:ascii="Cambria Math" w:hAnsi="Cambria Math"/>
          </w:rPr>
          <m:t>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Q</m:t>
            </m:r>
          </m:e>
        </m:d>
        <m:r>
          <w:rPr>
            <w:rFonts w:ascii="Cambria Math" w:hAnsi="Cambria Math"/>
          </w:rPr>
          <m:t>=TV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P</m:t>
            </m:r>
          </m:e>
        </m:d>
      </m:oMath>
    </w:p>
    <w:p w14:paraId="2B5E1870" w14:textId="7E0CB6B1" w:rsidR="00690520" w:rsidRDefault="00690520" w:rsidP="007D0955">
      <w:pPr>
        <w:pStyle w:val="a3"/>
        <w:numPr>
          <w:ilvl w:val="1"/>
          <w:numId w:val="14"/>
        </w:numPr>
      </w:pPr>
      <m:oMath>
        <m:r>
          <w:rPr>
            <w:rFonts w:ascii="Cambria Math" w:hAnsi="Cambria Math"/>
          </w:rPr>
          <m:t>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Q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48C999B7" w14:textId="3F3E2E49" w:rsidR="00690520" w:rsidRDefault="00690520" w:rsidP="007D0955">
      <w:pPr>
        <w:pStyle w:val="a3"/>
        <w:numPr>
          <w:ilvl w:val="1"/>
          <w:numId w:val="14"/>
        </w:numPr>
      </w:pPr>
      <w:r>
        <w:t xml:space="preserve">If </w:t>
      </w:r>
      <m:oMath>
        <m:r>
          <w:rPr>
            <w:rFonts w:ascii="Cambria Math" w:hAnsi="Cambria Math"/>
          </w:rPr>
          <m:t>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Q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then </w:t>
      </w:r>
      <m:oMath>
        <m:r>
          <w:rPr>
            <w:rFonts w:ascii="Cambria Math" w:hAnsi="Cambria Math"/>
          </w:rPr>
          <m:t>P=Q</m:t>
        </m:r>
      </m:oMath>
    </w:p>
    <w:p w14:paraId="5325D491" w14:textId="780C33F5" w:rsidR="00690520" w:rsidRPr="00690520" w:rsidRDefault="00690520" w:rsidP="00690520">
      <w:pPr>
        <w:pStyle w:val="a3"/>
        <w:numPr>
          <w:ilvl w:val="1"/>
          <w:numId w:val="14"/>
        </w:numPr>
      </w:pPr>
      <m:oMath>
        <m:r>
          <w:rPr>
            <w:rFonts w:ascii="Cambria Math" w:hAnsi="Cambria Math"/>
          </w:rPr>
          <m:t>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≤TV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P,R</m:t>
            </m:r>
          </m:e>
        </m:d>
        <m:r>
          <w:rPr>
            <w:rFonts w:ascii="Cambria Math" w:hAnsi="Cambria Math"/>
          </w:rPr>
          <m:t>+TV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</m:oMath>
    </w:p>
    <w:p w14:paraId="38415070" w14:textId="34F5C225" w:rsidR="00690520" w:rsidRDefault="00690520" w:rsidP="00690520">
      <w:pPr>
        <w:ind w:firstLine="360"/>
      </w:pPr>
      <m:oMath>
        <m:r>
          <w:rPr>
            <w:rFonts w:ascii="Cambria Math" w:hAnsi="Cambria Math"/>
          </w:rPr>
          <m:t xml:space="preserve">TV </m:t>
        </m:r>
      </m:oMath>
      <w:r>
        <w:t>is a distance between probability measures.</w:t>
      </w:r>
    </w:p>
    <w:p w14:paraId="00EA9DF3" w14:textId="128DD9E2" w:rsidR="00690520" w:rsidRDefault="00690520" w:rsidP="00690520">
      <w:pPr>
        <w:pStyle w:val="a3"/>
        <w:numPr>
          <w:ilvl w:val="0"/>
          <w:numId w:val="14"/>
        </w:numPr>
      </w:pPr>
      <w:r>
        <w:t xml:space="preserve">Exercise: If </w:t>
      </w:r>
      <m:oMath>
        <m:r>
          <w:rPr>
            <w:rFonts w:ascii="Cambria Math" w:hAnsi="Cambria Math"/>
          </w:rPr>
          <m:t>X~Ber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, Z~N(0,1)</m:t>
        </m:r>
      </m:oMath>
      <w:r>
        <w:t xml:space="preserve">, then what is </w:t>
      </w:r>
      <m:oMath>
        <m:r>
          <w:rPr>
            <w:rFonts w:ascii="Cambria Math" w:hAnsi="Cambria Math"/>
          </w:rPr>
          <m:t>TV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,Z</m:t>
            </m:r>
          </m:e>
        </m:d>
      </m:oMath>
      <w:r>
        <w:t>?</w:t>
      </w:r>
    </w:p>
    <w:p w14:paraId="66EC5CE9" w14:textId="33A2DA3A" w:rsidR="00690520" w:rsidRDefault="00690520" w:rsidP="00690520">
      <w:pPr>
        <w:pStyle w:val="a3"/>
        <w:ind w:left="360"/>
      </w:pPr>
      <w:r>
        <w:t xml:space="preserve">Solution: 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is discrete, and </w:t>
      </w:r>
      <m:oMath>
        <m:r>
          <w:rPr>
            <w:rFonts w:ascii="Cambria Math" w:hAnsi="Cambria Math"/>
          </w:rPr>
          <m:t>Z</m:t>
        </m:r>
      </m:oMath>
      <w:r>
        <w:t xml:space="preserve"> is continuous, if we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the support of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=1</m:t>
        </m:r>
      </m:oMath>
      <w:r w:rsidR="00126384">
        <w:t xml:space="preserve">. Therefore, </w:t>
      </w:r>
      <m:oMath>
        <m:r>
          <w:rPr>
            <w:rFonts w:ascii="Cambria Math" w:hAnsi="Cambria Math"/>
          </w:rPr>
          <m:t>TV=1</m:t>
        </m:r>
      </m:oMath>
      <w:r w:rsidR="00126384">
        <w:t xml:space="preserve"> although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Z</m:t>
        </m:r>
      </m:oMath>
    </w:p>
    <w:p w14:paraId="099AB738" w14:textId="53D39B41" w:rsidR="00126384" w:rsidRDefault="00126384" w:rsidP="00126384">
      <w:pPr>
        <w:pStyle w:val="a3"/>
        <w:numPr>
          <w:ilvl w:val="0"/>
          <w:numId w:val="14"/>
        </w:numPr>
      </w:pPr>
      <w:r>
        <w:t>KL divergence (relative entropy)</w:t>
      </w:r>
    </w:p>
    <w:p w14:paraId="77F7E7F3" w14:textId="2076844E" w:rsidR="00126384" w:rsidRPr="00126384" w:rsidRDefault="00126384" w:rsidP="00126384">
      <w:pPr>
        <w:pStyle w:val="a3"/>
        <w:ind w:left="360"/>
      </w:pPr>
      <m:oMathPara>
        <m:oMath>
          <m:r>
            <w:rPr>
              <w:rFonts w:ascii="Cambria Math" w:hAnsi="Cambria Math"/>
            </w:rPr>
            <m:t>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x∈E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,  if E is discrete</m:t>
                  </m:r>
                </m:e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if E is continuous</m:t>
                  </m:r>
                </m:e>
              </m:eqArr>
            </m:e>
          </m:d>
        </m:oMath>
      </m:oMathPara>
    </w:p>
    <w:p w14:paraId="7DBE6EA9" w14:textId="2F3E82D5" w:rsidR="00126384" w:rsidRDefault="00126384" w:rsidP="00126384">
      <w:pPr>
        <w:pStyle w:val="a3"/>
        <w:numPr>
          <w:ilvl w:val="0"/>
          <w:numId w:val="14"/>
        </w:numPr>
      </w:pPr>
      <w:r>
        <w:t>Properties of KL divergence</w:t>
      </w:r>
    </w:p>
    <w:p w14:paraId="0C2DE991" w14:textId="45BAE1F1" w:rsidR="00126384" w:rsidRPr="00794EFF" w:rsidRDefault="00794EFF" w:rsidP="00126384">
      <w:pPr>
        <w:pStyle w:val="a3"/>
        <w:numPr>
          <w:ilvl w:val="1"/>
          <w:numId w:val="14"/>
        </w:numPr>
      </w:pPr>
      <m:oMath>
        <m: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≠KL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Q,P</m:t>
            </m:r>
          </m:e>
        </m:d>
      </m:oMath>
    </w:p>
    <w:p w14:paraId="2D7ABE0F" w14:textId="46574D0F" w:rsidR="00794EFF" w:rsidRDefault="00A12EA9" w:rsidP="00126384">
      <w:pPr>
        <w:pStyle w:val="a3"/>
        <w:numPr>
          <w:ilvl w:val="1"/>
          <w:numId w:val="14"/>
        </w:numPr>
      </w:pPr>
      <m:oMath>
        <m: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≥0</m:t>
        </m:r>
      </m:oMath>
      <w:r>
        <w:t xml:space="preserve"> (</w:t>
      </w:r>
      <w:proofErr w:type="gramStart"/>
      <w:r>
        <w:t>can</w:t>
      </w:r>
      <w:proofErr w:type="gramEnd"/>
      <w:r>
        <w:t xml:space="preserve"> be proved</w:t>
      </w:r>
      <w:r w:rsidR="00842814">
        <w:t xml:space="preserve"> with Jensen’s inequality</w:t>
      </w:r>
      <w:r>
        <w:t>)</w:t>
      </w:r>
    </w:p>
    <w:p w14:paraId="2967095C" w14:textId="2B9F4177" w:rsidR="00A12EA9" w:rsidRDefault="00A12EA9" w:rsidP="00126384">
      <w:pPr>
        <w:pStyle w:val="a3"/>
        <w:numPr>
          <w:ilvl w:val="1"/>
          <w:numId w:val="14"/>
        </w:numPr>
      </w:pPr>
      <w:r>
        <w:t xml:space="preserve">If </w:t>
      </w:r>
      <m:oMath>
        <m: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=0,</m:t>
        </m:r>
      </m:oMath>
      <w:r>
        <w:t xml:space="preserve"> then </w:t>
      </w:r>
      <m:oMath>
        <m:r>
          <w:rPr>
            <w:rFonts w:ascii="Cambria Math" w:hAnsi="Cambria Math"/>
          </w:rPr>
          <m:t>P=Q</m:t>
        </m:r>
      </m:oMath>
    </w:p>
    <w:p w14:paraId="179F4361" w14:textId="0A6A9A87" w:rsidR="00A12EA9" w:rsidRPr="00A12EA9" w:rsidRDefault="00A12EA9" w:rsidP="00A12EA9">
      <w:pPr>
        <w:pStyle w:val="a3"/>
        <w:numPr>
          <w:ilvl w:val="1"/>
          <w:numId w:val="14"/>
        </w:numPr>
      </w:pPr>
      <w:r w:rsidRPr="00A12EA9">
        <w:t xml:space="preserve">triangle inequality </w:t>
      </w:r>
      <m:oMath>
        <m: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≤ 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P,R</m:t>
            </m:r>
          </m:e>
        </m:d>
        <m:r>
          <w:rPr>
            <w:rFonts w:ascii="Cambria Math" w:hAnsi="Cambria Math"/>
          </w:rPr>
          <m:t>+KL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does not hold</m:t>
        </m:r>
      </m:oMath>
    </w:p>
    <w:p w14:paraId="36B6F294" w14:textId="300C48DF" w:rsidR="00A12EA9" w:rsidRPr="00A12EA9" w:rsidRDefault="00A12EA9" w:rsidP="00A12EA9">
      <w:pPr>
        <w:pStyle w:val="a3"/>
        <w:ind w:left="360"/>
      </w:pPr>
      <w:r w:rsidRPr="00A12EA9">
        <w:t>KL</w:t>
      </w:r>
      <w:r>
        <w:t xml:space="preserve"> is not a distance. It is divergence.</w:t>
      </w:r>
    </w:p>
    <w:p w14:paraId="31344CE7" w14:textId="507CE1AF" w:rsidR="001943CF" w:rsidRDefault="0038613D" w:rsidP="00A12EA9">
      <w:pPr>
        <w:pStyle w:val="a3"/>
        <w:numPr>
          <w:ilvl w:val="0"/>
          <w:numId w:val="14"/>
        </w:numPr>
      </w:pPr>
      <m:oMath>
        <m:r>
          <w:rPr>
            <w:rFonts w:ascii="Cambria Math" w:hAnsi="Cambria Math"/>
          </w:rPr>
          <m:t>KL</m:t>
        </m:r>
      </m:oMath>
      <w:r>
        <w:t xml:space="preserve"> </w:t>
      </w:r>
      <w:r w:rsidR="000B4ECA">
        <w:t xml:space="preserve"> </w:t>
      </w:r>
      <w:r w:rsidR="001943CF">
        <w:t xml:space="preserve">is easier to estimate than </w:t>
      </w:r>
      <m:oMath>
        <m:r>
          <w:rPr>
            <w:rFonts w:ascii="Cambria Math" w:hAnsi="Cambria Math"/>
          </w:rPr>
          <m:t>TV</m:t>
        </m:r>
      </m:oMath>
      <w:r w:rsidR="001943CF">
        <w:t xml:space="preserve"> since it is an expectation.</w:t>
      </w:r>
    </w:p>
    <w:p w14:paraId="33F0F916" w14:textId="7888518D" w:rsidR="00A12EA9" w:rsidRPr="001943CF" w:rsidRDefault="00740E69" w:rsidP="001943CF">
      <w:pPr>
        <w:pStyle w:val="a3"/>
        <w:ind w:left="360"/>
      </w:pPr>
      <m:oMathPara>
        <m:oMath>
          <m:r>
            <w:rPr>
              <w:rFonts w:ascii="Cambria Math" w:hAnsi="Cambria Math"/>
            </w:rPr>
            <m:t>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20AD9266" w14:textId="61EACDB7" w:rsidR="001943CF" w:rsidRPr="000B4ECA" w:rsidRDefault="001943CF" w:rsidP="001943CF">
      <w:pPr>
        <w:pStyle w:val="a3"/>
        <w:ind w:left="360"/>
      </w:pPr>
      <m:oMathPara>
        <m:oMath>
          <m:r>
            <w:rPr>
              <w:rFonts w:ascii="Cambria Math" w:hAnsi="Cambria Math"/>
            </w:rPr>
            <m:t>=const-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7E2C8D7" w14:textId="72293BE9" w:rsidR="000B4ECA" w:rsidRDefault="000B4ECA" w:rsidP="001943CF">
      <w:pPr>
        <w:pStyle w:val="a3"/>
        <w:ind w:left="360"/>
      </w:pPr>
      <w:r>
        <w:t xml:space="preserve">By </w:t>
      </w:r>
      <m:oMath>
        <m:r>
          <w:rPr>
            <w:rFonts w:ascii="Cambria Math" w:hAnsi="Cambria Math"/>
          </w:rPr>
          <m:t>LLN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→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d>
      </m:oMath>
      <w:r>
        <w:t>, thus</w:t>
      </w:r>
    </w:p>
    <w:p w14:paraId="32EC5C9F" w14:textId="3B12865D" w:rsidR="000B4ECA" w:rsidRPr="000B4ECA" w:rsidRDefault="003C2A72" w:rsidP="001943CF">
      <w:pPr>
        <w:pStyle w:val="a3"/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/>
            </w:rPr>
            <m:t>=const-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B96B69" w14:textId="4D4BE48B" w:rsidR="000B4ECA" w:rsidRDefault="000B4ECA" w:rsidP="000B4ECA">
      <w:pPr>
        <w:pStyle w:val="a3"/>
        <w:numPr>
          <w:ilvl w:val="0"/>
          <w:numId w:val="14"/>
        </w:numPr>
      </w:pPr>
      <w:r>
        <w:t>From KL divergence to MLE</w:t>
      </w:r>
    </w:p>
    <w:p w14:paraId="16650313" w14:textId="28AEB490" w:rsidR="000B4ECA" w:rsidRPr="000B4ECA" w:rsidRDefault="000B4ECA" w:rsidP="000B4ECA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/>
            </w:rPr>
            <m:t>=const-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151BD8C" w14:textId="7D8BF863" w:rsidR="000B4ECA" w:rsidRPr="00B84E90" w:rsidRDefault="000B4ECA" w:rsidP="000B4ECA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KL</m:t>
                  </m:r>
                </m:e>
              </m:acc>
            </m:e>
          </m:func>
          <m:r>
            <w:rPr>
              <w:rFonts w:ascii="Cambria Math" w:hAnsi="Cambria Math"/>
            </w:rPr>
            <m:t>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>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>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738B86D4" w14:textId="73F518E7" w:rsidR="000B4ECA" w:rsidRPr="000B4ECA" w:rsidRDefault="00B84E90" w:rsidP="00B84E90">
      <w:pPr>
        <w:pStyle w:val="2"/>
      </w:pPr>
      <w:bookmarkStart w:id="12" w:name="_Toc48424974"/>
      <w:r>
        <w:t>Lecture 9 Introduction to MLE</w:t>
      </w:r>
      <w:bookmarkEnd w:id="12"/>
    </w:p>
    <w:p w14:paraId="7E4EE48C" w14:textId="63D86A60" w:rsidR="00126384" w:rsidRDefault="00B84E90" w:rsidP="00B84E90">
      <w:pPr>
        <w:pStyle w:val="a3"/>
        <w:numPr>
          <w:ilvl w:val="0"/>
          <w:numId w:val="17"/>
        </w:numPr>
      </w:pPr>
      <w:r>
        <w:t xml:space="preserve">For multivariate function </w:t>
      </w:r>
      <m:oMath>
        <m:r>
          <w:rPr>
            <w:rFonts w:ascii="Cambria Math" w:hAnsi="Cambria Math"/>
          </w:rPr>
          <m:t>h: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→R</m:t>
        </m:r>
      </m:oMath>
      <w:r>
        <w:t>,</w:t>
      </w:r>
    </w:p>
    <w:p w14:paraId="0075C5EA" w14:textId="76A93635" w:rsidR="00B84E90" w:rsidRPr="009672DB" w:rsidRDefault="00B84E90" w:rsidP="009672DB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gradient vector </m:t>
          </m:r>
          <m:r>
            <m:rPr>
              <m:sty m:val="p"/>
            </m:rPr>
            <w:rPr>
              <w:rFonts w:ascii="Cambria Math" w:hAnsi="Cambria Math"/>
            </w:rPr>
            <m:t>∇h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49186FD" w14:textId="64F5DAB5" w:rsidR="009672DB" w:rsidRPr="00574190" w:rsidRDefault="009672DB" w:rsidP="009672DB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Hessian matrix Hh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6D44598" w14:textId="5E91E9A6" w:rsidR="00574190" w:rsidRPr="00574190" w:rsidRDefault="00574190" w:rsidP="00574190">
      <w:pPr>
        <w:pStyle w:val="a3"/>
        <w:numPr>
          <w:ilvl w:val="0"/>
          <w:numId w:val="17"/>
        </w:numPr>
      </w:pPr>
      <w:r>
        <w:t xml:space="preserve">For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4C88E8C2" w14:textId="3DE37E22" w:rsidR="003A7F85" w:rsidRDefault="003A7F85" w:rsidP="003A7F85">
      <w:pPr>
        <w:pStyle w:val="a3"/>
        <w:numPr>
          <w:ilvl w:val="0"/>
          <w:numId w:val="17"/>
        </w:numPr>
      </w:pPr>
      <w:r>
        <w:t xml:space="preserve">Multivariate Gaussian: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 if </w:t>
      </w:r>
    </w:p>
    <w:p w14:paraId="5B6AAFB9" w14:textId="16D30084" w:rsidR="003A7F85" w:rsidRPr="003A7F85" w:rsidRDefault="003A7F85" w:rsidP="003A7F85">
      <w:pPr>
        <w:pStyle w:val="a3"/>
        <w:ind w:left="36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37C778F5" w14:textId="77777777" w:rsidR="003A7F85" w:rsidRPr="003A7F85" w:rsidRDefault="003A7F85" w:rsidP="003A7F85">
      <w:pPr>
        <w:pStyle w:val="a3"/>
        <w:ind w:left="360"/>
      </w:pPr>
    </w:p>
    <w:p w14:paraId="664B8C55" w14:textId="52846565" w:rsidR="009672DB" w:rsidRDefault="009672DB" w:rsidP="009672DB">
      <w:pPr>
        <w:pStyle w:val="2"/>
      </w:pPr>
      <w:bookmarkStart w:id="13" w:name="_Toc48424975"/>
      <w:r w:rsidRPr="009672DB">
        <w:rPr>
          <w:rFonts w:asciiTheme="minorHAnsi" w:eastAsiaTheme="minorEastAsia" w:hAnsiTheme="minorHAnsi" w:cstheme="minorBidi"/>
        </w:rPr>
        <w:t>Lect</w:t>
      </w:r>
      <w:r>
        <w:t>ure 10 Consistency of MLE</w:t>
      </w:r>
      <w:bookmarkEnd w:id="13"/>
    </w:p>
    <w:p w14:paraId="3C32BDB7" w14:textId="7E3A42F2" w:rsidR="007F1EEE" w:rsidRPr="007F1EEE" w:rsidRDefault="007F1EEE" w:rsidP="007F1EEE">
      <w:pPr>
        <w:pStyle w:val="a3"/>
        <w:numPr>
          <w:ilvl w:val="0"/>
          <w:numId w:val="20"/>
        </w:numPr>
      </w:pPr>
      <w:r>
        <w:t>Under mild regularity conditions, we have</w:t>
      </w:r>
    </w:p>
    <w:p w14:paraId="1C274CE1" w14:textId="53AD3C6D" w:rsidR="007F1EEE" w:rsidRPr="002E1F71" w:rsidRDefault="003C2A72" w:rsidP="007F1EEE">
      <w:pPr>
        <w:pStyle w:val="a3"/>
        <w:ind w:left="36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MLE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P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7F403FB" w14:textId="41FBDD46" w:rsidR="002E1F71" w:rsidRDefault="002E1F71" w:rsidP="007F1EEE">
      <w:pPr>
        <w:pStyle w:val="a3"/>
        <w:ind w:left="360"/>
      </w:pPr>
      <w:r w:rsidRPr="002E1F71">
        <w:t>Re</w:t>
      </w:r>
      <w:r>
        <w:t xml:space="preserve">ason: According to LLN,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,θ</m:t>
                </m:r>
              </m:e>
            </m:d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P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const-KL(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3A7F85">
        <w:t xml:space="preserve"> Under some mild regularity conditions, we can convert the convergence in y-axis to convergence in x-axis.</w:t>
      </w:r>
    </w:p>
    <w:p w14:paraId="7FFB27C8" w14:textId="41BD941E" w:rsidR="009C26B7" w:rsidRDefault="003A7F85" w:rsidP="009C26B7">
      <w:pPr>
        <w:pStyle w:val="a3"/>
        <w:numPr>
          <w:ilvl w:val="0"/>
          <w:numId w:val="20"/>
        </w:numPr>
      </w:pPr>
      <w:r>
        <w:t>Multivariate CLT</w:t>
      </w:r>
      <w:r w:rsidR="009C26B7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9C26B7">
        <w:t xml:space="preserve"> be </w:t>
      </w:r>
      <m:oMath>
        <m:r>
          <w:rPr>
            <w:rFonts w:ascii="Cambria Math" w:hAnsi="Cambria Math"/>
          </w:rPr>
          <m:t>iid</m:t>
        </m:r>
      </m:oMath>
      <w:r w:rsidR="009C26B7">
        <w:t xml:space="preserve">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=μ, 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9C26B7">
        <w:t>. Then</w:t>
      </w:r>
    </w:p>
    <w:p w14:paraId="20E82D86" w14:textId="57CAE042" w:rsidR="009C26B7" w:rsidRPr="009C26B7" w:rsidRDefault="003C2A72" w:rsidP="009C26B7">
      <w:pPr>
        <w:pStyle w:val="a3"/>
        <w:ind w:left="3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-μ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(0,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</m:oMath>
      </m:oMathPara>
    </w:p>
    <w:p w14:paraId="2807996E" w14:textId="194EA40E" w:rsidR="009C26B7" w:rsidRPr="009C26B7" w:rsidRDefault="003C2A72" w:rsidP="009C26B7">
      <w:pPr>
        <w:pStyle w:val="a3"/>
        <w:ind w:left="3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-μ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(0,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8F87D55" w14:textId="19DB0042" w:rsidR="009C26B7" w:rsidRDefault="009C26B7" w:rsidP="009C26B7">
      <w:pPr>
        <w:pStyle w:val="a3"/>
        <w:numPr>
          <w:ilvl w:val="0"/>
          <w:numId w:val="20"/>
        </w:numPr>
      </w:pPr>
      <w:r>
        <w:t xml:space="preserve">Multivariate Delta Method: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n≥1</m:t>
            </m:r>
          </m:sub>
        </m:sSub>
      </m:oMath>
      <w:r>
        <w:t xml:space="preserve"> be a sequence of random variables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s.t.</m:t>
        </m:r>
      </m:oMath>
    </w:p>
    <w:p w14:paraId="2F1C143A" w14:textId="01A59236" w:rsidR="009C26B7" w:rsidRPr="009C26B7" w:rsidRDefault="003C2A72" w:rsidP="009C26B7">
      <w:pPr>
        <w:pStyle w:val="a3"/>
        <w:ind w:left="3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(0,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</m:oMath>
      </m:oMathPara>
    </w:p>
    <w:p w14:paraId="47E6D7DD" w14:textId="62C0FD2A" w:rsidR="009C26B7" w:rsidRDefault="00214AA9" w:rsidP="009C26B7">
      <w:pPr>
        <w:pStyle w:val="a3"/>
        <w:ind w:left="360"/>
      </w:pPr>
      <w:r w:rsidRPr="00214AA9">
        <w:t xml:space="preserve">Let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be continuously differentiable at </w:t>
      </w:r>
      <m:oMath>
        <m:r>
          <w:rPr>
            <w:rFonts w:ascii="Cambria Math" w:hAnsi="Cambria Math"/>
          </w:rPr>
          <m:t>θ</m:t>
        </m:r>
      </m:oMath>
      <w:r>
        <w:t>, then</w:t>
      </w:r>
    </w:p>
    <w:p w14:paraId="20BD1A63" w14:textId="7A2335C7" w:rsidR="00214AA9" w:rsidRPr="000D5075" w:rsidRDefault="003C2A72" w:rsidP="009C26B7">
      <w:pPr>
        <w:pStyle w:val="a3"/>
        <w:ind w:left="3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33D31479" w14:textId="68E6E58E" w:rsidR="000D5075" w:rsidRPr="000D5075" w:rsidRDefault="000D5075" w:rsidP="009C26B7">
      <w:pPr>
        <w:pStyle w:val="a3"/>
        <w:ind w:left="360"/>
      </w:pPr>
      <m:oMathPara>
        <m:oMath>
          <m:r>
            <w:rPr>
              <w:rFonts w:ascii="Cambria Math" w:hAnsi="Cambria Math"/>
            </w:rPr>
            <m:t xml:space="preserve">where </m:t>
          </m:r>
          <m:r>
            <m:rPr>
              <m:sty m:val="p"/>
            </m:rPr>
            <w:rPr>
              <w:rFonts w:ascii="Cambria Math" w:hAnsi="Cambria Math"/>
            </w:rPr>
            <m:t>∇g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…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d×k</m:t>
              </m:r>
            </m:sup>
          </m:sSup>
        </m:oMath>
      </m:oMathPara>
    </w:p>
    <w:p w14:paraId="0D2A6099" w14:textId="4C5B8826" w:rsidR="000D5075" w:rsidRDefault="007C480F" w:rsidP="008F3FA0">
      <w:pPr>
        <w:pStyle w:val="2"/>
      </w:pPr>
      <w:bookmarkStart w:id="14" w:name="_Toc48424976"/>
      <w:r>
        <w:t>Recitation 6</w:t>
      </w:r>
      <w:bookmarkEnd w:id="14"/>
    </w:p>
    <w:p w14:paraId="6E82F883" w14:textId="0CCA23D0" w:rsidR="007C480F" w:rsidRDefault="007C480F" w:rsidP="007C480F"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~</m:t>
            </m:r>
          </m:e>
          <m:lim>
            <m:r>
              <w:rPr>
                <w:rFonts w:ascii="Cambria Math" w:hAnsi="Cambria Math"/>
              </w:rPr>
              <m:t>iid</m:t>
            </m:r>
          </m:lim>
        </m:limUpp>
        <m:r>
          <w:rPr>
            <w:rFonts w:ascii="Cambria Math" w:hAnsi="Cambria Math"/>
          </w:rPr>
          <m:t>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Find an estimator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find its distribution.</w:t>
      </w:r>
    </w:p>
    <w:p w14:paraId="31461B60" w14:textId="77777777" w:rsidR="008F3FA0" w:rsidRPr="008F3FA0" w:rsidRDefault="008F3FA0" w:rsidP="007C480F">
      <w:pPr>
        <w:pStyle w:val="a3"/>
        <w:numPr>
          <w:ilvl w:val="1"/>
          <w:numId w:val="20"/>
        </w:numPr>
      </w:pPr>
      <m:oMath>
        <m:r>
          <w:rPr>
            <w:rFonts w:ascii="Cambria Math" w:hAnsi="Cambria Math"/>
          </w:rPr>
          <m:t>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41CCA8EC" w14:textId="52FF0188" w:rsidR="007C480F" w:rsidRPr="008F3FA0" w:rsidRDefault="008F3FA0" w:rsidP="008F3FA0">
      <w:pPr>
        <w:pStyle w:val="a3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and by LLN,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P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P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E6BAB9C" w14:textId="773FF5E2" w:rsidR="008F3FA0" w:rsidRPr="008F3FA0" w:rsidRDefault="008F3FA0" w:rsidP="008F3FA0">
      <w:pPr>
        <w:pStyle w:val="a3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∴by CMT,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P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C8E8D1" w14:textId="0E592D76" w:rsidR="008F3FA0" w:rsidRPr="008F3FA0" w:rsidRDefault="008F3FA0" w:rsidP="008F3FA0">
      <w:pPr>
        <w:pStyle w:val="a3"/>
        <w:numPr>
          <w:ilvl w:val="1"/>
          <w:numId w:val="20"/>
        </w:numPr>
      </w:pPr>
      <w:r>
        <w:t xml:space="preserve">By multivariate CLT, </w:t>
      </w:r>
    </w:p>
    <w:p w14:paraId="0E31CAA2" w14:textId="0699C74F" w:rsidR="008F3FA0" w:rsidRPr="008F3FA0" w:rsidRDefault="003C2A72" w:rsidP="008F3FA0">
      <w:pPr>
        <w:pStyle w:val="a3"/>
        <w:ind w:left="108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</m:oMath>
      </m:oMathPara>
    </w:p>
    <w:p w14:paraId="547FD3AD" w14:textId="63740C00" w:rsidR="008F3FA0" w:rsidRPr="00533C38" w:rsidRDefault="008F3FA0" w:rsidP="008F3FA0">
      <w:pPr>
        <w:pStyle w:val="a3"/>
        <w:numPr>
          <w:ilvl w:val="1"/>
          <w:numId w:val="20"/>
        </w:numPr>
      </w:pPr>
      <w:r>
        <w:t xml:space="preserve">By multivariate Delta method,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8F3FA0">
        <w:t xml:space="preserve">so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mr>
                </m:m>
              </m:e>
            </m:d>
          </m:e>
        </m:d>
      </m:oMath>
      <w:r>
        <w:t xml:space="preserve"> </w:t>
      </w:r>
    </w:p>
    <w:p w14:paraId="75FD407A" w14:textId="7AB19D71" w:rsidR="00533C38" w:rsidRPr="00533C38" w:rsidRDefault="00533C38" w:rsidP="00533C38">
      <w:pPr>
        <w:pStyle w:val="a3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)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4B6671DA" w14:textId="390525B1" w:rsidR="00533C38" w:rsidRPr="00E73BEA" w:rsidRDefault="00533C38" w:rsidP="00533C38">
      <w:pPr>
        <w:pStyle w:val="a3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∴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583D989" w14:textId="5886E93D" w:rsidR="00E73BEA" w:rsidRPr="008F3FA0" w:rsidRDefault="00E73BEA" w:rsidP="00533C38">
      <w:pPr>
        <w:pStyle w:val="a3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=N(0,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B5FA4F1" w14:textId="24D08AE4" w:rsidR="009C26B7" w:rsidRPr="009C26B7" w:rsidRDefault="009C26B7" w:rsidP="009C26B7">
      <w:pPr>
        <w:pStyle w:val="a3"/>
        <w:ind w:left="360"/>
      </w:pPr>
    </w:p>
    <w:p w14:paraId="4EBD9C65" w14:textId="5F515B72" w:rsidR="00126384" w:rsidRDefault="009C26B7" w:rsidP="00AD2209">
      <w:pPr>
        <w:pStyle w:val="2"/>
      </w:pPr>
      <w:r>
        <w:tab/>
      </w:r>
    </w:p>
    <w:p w14:paraId="5A371C9D" w14:textId="3ABBB939" w:rsidR="0076497E" w:rsidRDefault="0076497E" w:rsidP="00AD2209">
      <w:pPr>
        <w:pStyle w:val="2"/>
      </w:pPr>
      <w:bookmarkStart w:id="15" w:name="_Toc48424977"/>
      <w:r>
        <w:t>Lecture 11 Fisher Information, Asymptotic Normality of MLE; Method of Moments</w:t>
      </w:r>
      <w:bookmarkEnd w:id="15"/>
    </w:p>
    <w:p w14:paraId="21B62D7F" w14:textId="456F87DB" w:rsidR="0076497E" w:rsidRDefault="0076497E" w:rsidP="0076497E">
      <w:pPr>
        <w:pStyle w:val="a3"/>
        <w:numPr>
          <w:ilvl w:val="0"/>
          <w:numId w:val="8"/>
        </w:numPr>
      </w:pPr>
      <w:r w:rsidRPr="0076497E">
        <w:rPr>
          <w:color w:val="2E74B5" w:themeColor="accent5" w:themeShade="BF"/>
        </w:rPr>
        <w:t>Fisher Information</w:t>
      </w:r>
      <w:r>
        <w:t xml:space="preserve">: Assume the log-likelihood for one observation as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θ</m:t>
                </m:r>
              </m:e>
            </m:d>
          </m:e>
        </m:func>
        <m:r>
          <w:rPr>
            <w:rFonts w:ascii="Cambria Math" w:hAnsi="Cambria Math"/>
          </w:rPr>
          <m:t>, θ∈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and </w:t>
      </w:r>
      <m:oMath>
        <m:r>
          <w:rPr>
            <w:rFonts w:ascii="Cambria Math" w:hAnsi="Cambria Math"/>
          </w:rPr>
          <m:t>l(θ)</m:t>
        </m:r>
      </m:oMath>
      <w:r>
        <w:t xml:space="preserve"> is </w:t>
      </w:r>
      <m:oMath>
        <m:r>
          <w:rPr>
            <w:rFonts w:ascii="Cambria Math" w:hAnsi="Cambria Math"/>
          </w:rPr>
          <m:t>a.s.</m:t>
        </m:r>
      </m:oMath>
      <w:r>
        <w:t xml:space="preserve"> twice differentiable. Under some regularity conditions, the Fisher information of the statistical model is:</w:t>
      </w:r>
    </w:p>
    <w:p w14:paraId="62BBBAE4" w14:textId="69511DB8" w:rsidR="0076497E" w:rsidRPr="0076497E" w:rsidRDefault="0076497E" w:rsidP="0076497E">
      <w:pPr>
        <w:pStyle w:val="a3"/>
        <w:ind w:left="360"/>
      </w:pPr>
      <m:oMathPara>
        <m:oMath>
          <m:r>
            <w:rPr>
              <w:rFonts w:ascii="Cambria Math" w:hAnsi="Cambria Math"/>
              <w:color w:val="2E74B5" w:themeColor="accent5" w:themeShade="BF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</w:rPr>
                <m:t>θ</m:t>
              </m:r>
            </m:e>
          </m:d>
          <m:r>
            <w:rPr>
              <w:rFonts w:ascii="Cambria Math" w:hAnsi="Cambria Math"/>
              <w:color w:val="2E74B5" w:themeColor="accent5" w:themeShade="BF"/>
            </w:rPr>
            <m:t>=cov</m:t>
          </m:r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</w:rPr>
                <m:t>∇</m:t>
              </m:r>
              <m:r>
                <w:rPr>
                  <w:rFonts w:ascii="Cambria Math" w:hAnsi="Cambria Math"/>
                  <w:color w:val="2E74B5" w:themeColor="accent5" w:themeShade="BF"/>
                </w:rPr>
                <m:t>l(θ)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E1D18" w14:textId="138D3A1D" w:rsidR="0076497E" w:rsidRDefault="0076497E" w:rsidP="0076497E">
      <w:pPr>
        <w:pStyle w:val="a3"/>
        <w:ind w:left="360"/>
      </w:pPr>
      <w:r w:rsidRPr="0076497E">
        <w:t xml:space="preserve">It is </w:t>
      </w:r>
      <w:r>
        <w:t xml:space="preserve">equivalent to </w:t>
      </w:r>
    </w:p>
    <w:p w14:paraId="2BFB24E8" w14:textId="2A77BE9D" w:rsidR="0076497E" w:rsidRPr="00DF0739" w:rsidRDefault="0076497E" w:rsidP="0076497E">
      <w:pPr>
        <w:pStyle w:val="a3"/>
        <w:ind w:left="360"/>
        <w:rPr>
          <w:color w:val="2E74B5" w:themeColor="accent5" w:themeShade="BF"/>
        </w:rPr>
      </w:pPr>
      <m:oMathPara>
        <m:oMath>
          <m:r>
            <w:rPr>
              <w:rFonts w:ascii="Cambria Math" w:hAnsi="Cambria Math"/>
              <w:color w:val="2E74B5" w:themeColor="accent5" w:themeShade="BF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</w:rPr>
                <m:t>θ</m:t>
              </m:r>
            </m:e>
          </m:d>
          <m:r>
            <w:rPr>
              <w:rFonts w:ascii="Cambria Math" w:hAnsi="Cambria Math"/>
              <w:color w:val="2E74B5" w:themeColor="accent5" w:themeShade="BF"/>
            </w:rPr>
            <m:t>=-E[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</w:rPr>
            <m:t>Η</m:t>
          </m:r>
          <m:r>
            <w:rPr>
              <w:rFonts w:ascii="Cambria Math" w:hAnsi="Cambria Math"/>
              <w:color w:val="2E74B5" w:themeColor="accent5" w:themeShade="BF"/>
            </w:rPr>
            <m:t>l(θ)]</m:t>
          </m:r>
        </m:oMath>
      </m:oMathPara>
    </w:p>
    <w:p w14:paraId="4ED85232" w14:textId="48248980" w:rsidR="00DF0739" w:rsidRPr="00DF0739" w:rsidRDefault="00DF0739" w:rsidP="0076497E">
      <w:pPr>
        <w:pStyle w:val="a3"/>
        <w:ind w:left="360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F0739">
        <w:t xml:space="preserve">is a </w:t>
      </w:r>
      <m:oMath>
        <m:r>
          <w:rPr>
            <w:rFonts w:ascii="Cambria Math" w:hAnsi="Cambria Math"/>
          </w:rPr>
          <m:t xml:space="preserve">d×d </m:t>
        </m:r>
      </m:oMath>
      <w:r w:rsidRPr="00DF0739">
        <w:t>matrix.</w:t>
      </w:r>
    </w:p>
    <w:p w14:paraId="04CFAA96" w14:textId="4DDA8CDA" w:rsidR="0076497E" w:rsidRDefault="0076497E" w:rsidP="0076497E">
      <w:pPr>
        <w:pStyle w:val="a3"/>
        <w:ind w:left="36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⊂R</m:t>
        </m:r>
      </m:oMath>
      <w:r>
        <w:t xml:space="preserve">, then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l'(θ)</m:t>
            </m:r>
          </m:e>
        </m:d>
        <m:r>
          <w:rPr>
            <w:rFonts w:ascii="Cambria Math" w:hAnsi="Cambria Math"/>
          </w:rPr>
          <m:t>=-E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</w:p>
    <w:p w14:paraId="78FFF221" w14:textId="0A199713" w:rsidR="0076497E" w:rsidRDefault="00CB4EDA" w:rsidP="0076497E">
      <w:pPr>
        <w:pStyle w:val="a3"/>
        <w:numPr>
          <w:ilvl w:val="0"/>
          <w:numId w:val="8"/>
        </w:numPr>
      </w:pPr>
      <w:r>
        <w:t xml:space="preserve">Proof of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=-E[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]</m:t>
        </m:r>
      </m:oMath>
      <w:r>
        <w:t xml:space="preserve"> for 1-d case:</w:t>
      </w:r>
      <w:r w:rsidR="000A1D9B">
        <w:t xml:space="preserve"> </w:t>
      </w:r>
    </w:p>
    <w:p w14:paraId="12C565E2" w14:textId="3FEF896A" w:rsidR="000A1D9B" w:rsidRPr="00FC2402" w:rsidRDefault="00FC2402" w:rsidP="000A1D9B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072B9F9" w14:textId="3EA8DA90" w:rsidR="00FC2402" w:rsidRPr="00FC2402" w:rsidRDefault="00FC2402" w:rsidP="000A1D9B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∂θ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1=0</m:t>
          </m:r>
        </m:oMath>
      </m:oMathPara>
    </w:p>
    <w:p w14:paraId="6ED5AD30" w14:textId="0C89EC85" w:rsidR="00FC2402" w:rsidRPr="00F57BEA" w:rsidRDefault="00FC2402" w:rsidP="000A1D9B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l'(θ)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∂θ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∂θ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0CA30FBC" w14:textId="74BB4094" w:rsidR="00F57BEA" w:rsidRPr="00F41E10" w:rsidRDefault="00F57BEA" w:rsidP="00F57BEA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∂θ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EA96F2B" w14:textId="282DDA3E" w:rsidR="00F41E10" w:rsidRPr="00412D5C" w:rsidRDefault="00F41E10" w:rsidP="00F57BEA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∴E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∂θ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∂θ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∂θ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21A3639" w14:textId="5A7C303E" w:rsidR="00412D5C" w:rsidRPr="00412D5C" w:rsidRDefault="00412D5C" w:rsidP="00F57BEA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6953AE10" w14:textId="46F9EA9F" w:rsidR="00412D5C" w:rsidRPr="00412D5C" w:rsidRDefault="00412D5C" w:rsidP="00F57BEA">
      <w:pPr>
        <w:pStyle w:val="a3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∴I(θ)=-E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138F4BF0" w14:textId="1C547E3E" w:rsidR="00F544EB" w:rsidRDefault="00F544EB" w:rsidP="00C323C5">
      <w:pPr>
        <w:pStyle w:val="a3"/>
        <w:numPr>
          <w:ilvl w:val="0"/>
          <w:numId w:val="8"/>
        </w:numPr>
      </w:pPr>
      <w:r>
        <w:rPr>
          <w:rFonts w:hint="eastAsia"/>
        </w:rPr>
        <w:t>Intuition</w:t>
      </w:r>
      <w:r>
        <w:t>: Fisher information measures the curvature of the likelihood function</w:t>
      </w:r>
      <w:r w:rsidR="00C25212">
        <w:t xml:space="preserve"> (also the curvature of KL divergence as function of </w:t>
      </w:r>
      <m:oMath>
        <m:r>
          <w:rPr>
            <w:rFonts w:ascii="Cambria Math" w:hAnsi="Cambria Math"/>
          </w:rPr>
          <m:t>θ</m:t>
        </m:r>
      </m:oMath>
      <w:r w:rsidR="00C25212">
        <w:t>)</w:t>
      </w:r>
      <w:r>
        <w:t xml:space="preserve">. As the strategy of MLE is to find </w:t>
      </w:r>
      <m:oMath>
        <m:r>
          <m:rPr>
            <m:sty m:val="p"/>
          </m:rPr>
          <w:rPr>
            <w:rFonts w:ascii="Cambria Math" w:hAnsi="Cambria Math"/>
          </w:rPr>
          <m:t>argmax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l(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iCs/>
        </w:rPr>
        <w:t>:</w:t>
      </w:r>
      <w:r>
        <w:t xml:space="preserve"> if </w:t>
      </w:r>
      <m:oMath>
        <m:r>
          <w:rPr>
            <w:rFonts w:ascii="Cambria Math" w:hAnsi="Cambria Math"/>
          </w:rPr>
          <m:t xml:space="preserve">l </m:t>
        </m:r>
      </m:oMath>
      <w:r>
        <w:t xml:space="preserve">is very curved, then small move of </w:t>
      </w:r>
      <m:oMath>
        <m:r>
          <w:rPr>
            <w:rFonts w:ascii="Cambria Math" w:hAnsi="Cambria Math"/>
          </w:rPr>
          <m:t>θ</m:t>
        </m:r>
      </m:oMath>
      <w:r>
        <w:t xml:space="preserve"> will lead to very large move of </w:t>
      </w:r>
      <m:oMath>
        <m:r>
          <w:rPr>
            <w:rFonts w:ascii="Cambria Math" w:hAnsi="Cambria Math"/>
          </w:rPr>
          <m:t>l</m:t>
        </m:r>
      </m:oMath>
      <w:r w:rsidR="0061301A">
        <w:t xml:space="preserve"> (or KL divergence)</w:t>
      </w:r>
      <w:r>
        <w:t xml:space="preserve">, and thus the 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would be small; in contrary, if </w:t>
      </w:r>
      <m:oMath>
        <m:r>
          <w:rPr>
            <w:rFonts w:ascii="Cambria Math" w:hAnsi="Cambria Math"/>
          </w:rPr>
          <m:t xml:space="preserve">l </m:t>
        </m:r>
      </m:oMath>
      <w:r>
        <w:t xml:space="preserve">is flat, then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can be far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while </w:t>
      </w:r>
      <m:oMath>
        <m:r>
          <m:rPr>
            <m:sty m:val="p"/>
          </m:rPr>
          <w:rPr>
            <w:rFonts w:ascii="Cambria Math" w:hAnsi="Cambria Math"/>
          </w:rPr>
          <m:t>argmax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l(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iCs/>
        </w:rPr>
        <w:t xml:space="preserve"> is still close to the theoretical maximum value, and thus the 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large.</w:t>
      </w:r>
    </w:p>
    <w:p w14:paraId="22435866" w14:textId="58A6D6E7" w:rsidR="00F57BEA" w:rsidRPr="004F0874" w:rsidRDefault="00F539AD" w:rsidP="00C323C5">
      <w:pPr>
        <w:pStyle w:val="a3"/>
        <w:numPr>
          <w:ilvl w:val="0"/>
          <w:numId w:val="8"/>
        </w:numPr>
      </w:pPr>
      <w:r>
        <w:t xml:space="preserve">Theorem: </w:t>
      </w:r>
      <w:r w:rsidRPr="00F539AD">
        <w:rPr>
          <w:b/>
          <w:bCs/>
          <w:color w:val="0070C0"/>
        </w:rPr>
        <w:t>asymptotic normality of MLE</w:t>
      </w:r>
    </w:p>
    <w:p w14:paraId="0EB0625B" w14:textId="77777777" w:rsidR="004F0874" w:rsidRDefault="004F0874" w:rsidP="004F0874">
      <w:pPr>
        <w:pStyle w:val="a3"/>
        <w:ind w:left="36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. </m:t>
        </m:r>
      </m:oMath>
      <w:r>
        <w:t>Assume:</w:t>
      </w:r>
    </w:p>
    <w:p w14:paraId="1FBA0691" w14:textId="77777777" w:rsidR="004F0874" w:rsidRPr="00F539AD" w:rsidRDefault="004F0874" w:rsidP="004F0874">
      <w:pPr>
        <w:pStyle w:val="a3"/>
        <w:numPr>
          <w:ilvl w:val="1"/>
          <w:numId w:val="8"/>
        </w:numPr>
      </w:pPr>
      <w:r>
        <w:t>The parameter is identifiable</w:t>
      </w:r>
    </w:p>
    <w:p w14:paraId="3E9AA36C" w14:textId="77777777" w:rsidR="004F0874" w:rsidRPr="00F539AD" w:rsidRDefault="004F0874" w:rsidP="004F0874">
      <w:pPr>
        <w:pStyle w:val="a3"/>
        <w:numPr>
          <w:ilvl w:val="1"/>
          <w:numId w:val="8"/>
        </w:numPr>
      </w:pPr>
      <w:r>
        <w:t xml:space="preserve">For all </w:t>
      </w:r>
      <m:oMath>
        <m:r>
          <w:rPr>
            <w:rFonts w:ascii="Cambria Math" w:hAnsi="Cambria Math"/>
          </w:rPr>
          <m:t>θ∈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, the support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 does not depend on </w:t>
      </w:r>
      <m:oMath>
        <m:r>
          <w:rPr>
            <w:rFonts w:ascii="Cambria Math" w:hAnsi="Cambria Math"/>
          </w:rPr>
          <m:t>θ</m:t>
        </m:r>
      </m:oMath>
      <w:r>
        <w:t xml:space="preserve"> (</w:t>
      </w:r>
      <m:oMath>
        <m:r>
          <w:rPr>
            <w:rFonts w:ascii="Cambria Math" w:hAnsi="Cambria Math"/>
          </w:rPr>
          <m:t>uniform[0, θ]</m:t>
        </m:r>
      </m:oMath>
      <w:r>
        <w:t xml:space="preserve"> does not apply)</w:t>
      </w:r>
    </w:p>
    <w:p w14:paraId="4D7C294B" w14:textId="77777777" w:rsidR="004F0874" w:rsidRPr="00F539AD" w:rsidRDefault="003C2A72" w:rsidP="004F0874">
      <w:pPr>
        <w:pStyle w:val="a3"/>
        <w:numPr>
          <w:ilvl w:val="1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F0874">
        <w:t xml:space="preserve"> is not on boundary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4F0874">
        <w:t xml:space="preserve"> (for </w:t>
      </w:r>
      <m:oMath>
        <m:r>
          <w:rPr>
            <w:rFonts w:ascii="Cambria Math" w:hAnsi="Cambria Math"/>
          </w:rPr>
          <m:t>Ber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cannot have θ=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1-p</m:t>
                </m:r>
              </m:e>
            </m:eqArr>
          </m:e>
        </m:d>
      </m:oMath>
      <w:r w:rsidR="004F0874">
        <w:t>)</w:t>
      </w:r>
    </w:p>
    <w:p w14:paraId="2F4911E4" w14:textId="77777777" w:rsidR="004F0874" w:rsidRPr="00F539AD" w:rsidRDefault="004F0874" w:rsidP="004F0874">
      <w:pPr>
        <w:pStyle w:val="a3"/>
        <w:numPr>
          <w:ilvl w:val="1"/>
          <w:numId w:val="8"/>
        </w:numPr>
      </w:pPr>
      <m:oMath>
        <m:r>
          <w:rPr>
            <w:rFonts w:ascii="Cambria Math" w:hAnsi="Cambria Math"/>
          </w:rPr>
          <m:t>I(θ)</m:t>
        </m:r>
      </m:oMath>
      <w:r>
        <w:t xml:space="preserve"> is invertible in a neighborhood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1402408" w14:textId="77777777" w:rsidR="004F0874" w:rsidRDefault="004F0874" w:rsidP="004F0874">
      <w:pPr>
        <w:pStyle w:val="a3"/>
        <w:numPr>
          <w:ilvl w:val="1"/>
          <w:numId w:val="8"/>
        </w:numPr>
      </w:pPr>
      <w:r w:rsidRPr="00F539AD">
        <w:t xml:space="preserve">a few more </w:t>
      </w:r>
      <w:r>
        <w:t>technical conditions</w:t>
      </w:r>
    </w:p>
    <w:p w14:paraId="34B31655" w14:textId="77777777" w:rsidR="004F0874" w:rsidRDefault="004F0874" w:rsidP="004F0874">
      <w:pPr>
        <w:pStyle w:val="a3"/>
        <w:ind w:left="360"/>
      </w:pPr>
      <w:r>
        <w:t xml:space="preserve">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MLE</m:t>
            </m:r>
          </m:sup>
        </m:sSubSup>
      </m:oMath>
      <w:r>
        <w:t xml:space="preserve"> satisfies:</w:t>
      </w:r>
    </w:p>
    <w:p w14:paraId="556C8309" w14:textId="77777777" w:rsidR="004F0874" w:rsidRPr="00F539AD" w:rsidRDefault="003C2A72" w:rsidP="004F0874">
      <w:pPr>
        <w:pStyle w:val="a3"/>
        <w:numPr>
          <w:ilvl w:val="0"/>
          <w:numId w:val="2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MLE</m:t>
            </m:r>
          </m:sup>
        </m:sSubSup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P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w.r.t.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</w:p>
    <w:p w14:paraId="3EEBC709" w14:textId="77777777" w:rsidR="004F0874" w:rsidRPr="004F0874" w:rsidRDefault="003C2A72" w:rsidP="004F0874">
      <w:pPr>
        <w:pStyle w:val="a3"/>
        <w:numPr>
          <w:ilvl w:val="0"/>
          <w:numId w:val="2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MLE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</m:oMath>
    </w:p>
    <w:p w14:paraId="27840494" w14:textId="77777777" w:rsidR="004F0874" w:rsidRPr="004F0874" w:rsidRDefault="004F0874" w:rsidP="004F0874">
      <w:pPr>
        <w:pStyle w:val="a3"/>
        <w:ind w:left="360"/>
      </w:pPr>
    </w:p>
    <w:p w14:paraId="088C747C" w14:textId="3AD459E7" w:rsidR="004F0874" w:rsidRDefault="004F0874" w:rsidP="00C323C5">
      <w:pPr>
        <w:pStyle w:val="a3"/>
        <w:numPr>
          <w:ilvl w:val="0"/>
          <w:numId w:val="8"/>
        </w:numPr>
      </w:pPr>
      <w:r w:rsidRPr="004F0874">
        <w:t>Informal proof</w:t>
      </w:r>
    </w:p>
    <w:p w14:paraId="7F89C064" w14:textId="370AB6C2" w:rsidR="00382574" w:rsidRPr="00C71533" w:rsidRDefault="00382574" w:rsidP="00382574">
      <w:pPr>
        <w:pStyle w:val="a3"/>
        <w:ind w:left="360"/>
      </w:pPr>
      <w:r>
        <w:rPr>
          <w:rFonts w:hint="eastAsia"/>
        </w:rPr>
        <w:t>D</w:t>
      </w:r>
      <w:r>
        <w:t xml:space="preserve">enote </w:t>
      </w:r>
      <m:oMath>
        <m:r>
          <w:rPr>
            <w:rFonts w:ascii="Cambria Math" w:hAnsi="Cambria Math"/>
          </w:rPr>
          <m:t>l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func>
      </m:oMath>
    </w:p>
    <w:p w14:paraId="5BE1680B" w14:textId="3D74BE1E" w:rsidR="004C0134" w:rsidRDefault="00940A65" w:rsidP="00C71533">
      <w:pPr>
        <w:pStyle w:val="a3"/>
        <w:ind w:left="360"/>
      </w:pPr>
      <w:r>
        <w:rPr>
          <w:rFonts w:hint="eastAsia"/>
        </w:rPr>
        <w:t>L</w:t>
      </w:r>
      <w:r>
        <w:t xml:space="preserve">et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w:rPr>
            <w:rFonts w:ascii="Cambria Math" w:hAnsi="Cambria Math"/>
          </w:rPr>
          <m:t>l(X|θ)</m:t>
        </m:r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 w:rsidR="004C2E2D">
        <w:t xml:space="preserve">From </w:t>
      </w:r>
      <w:r w:rsidR="004C0134">
        <w:t>KL divergence</w:t>
      </w:r>
      <w:r w:rsidR="002812F8">
        <w:t xml:space="preserve"> is </w:t>
      </w:r>
      <w:r w:rsidR="002812F8">
        <w:t>non negative</w:t>
      </w:r>
      <w:r w:rsidR="004C0134">
        <w:t xml:space="preserve">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4C0134">
        <w:rPr>
          <w:rFonts w:hint="eastAsia"/>
        </w:rPr>
        <w:t xml:space="preserve"> </w:t>
      </w:r>
      <w:r w:rsidR="004C0134">
        <w:t xml:space="preserve">is maximized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C0134">
        <w:rPr>
          <w:rFonts w:hint="eastAsia"/>
        </w:rPr>
        <w:t>,</w:t>
      </w:r>
      <w:r w:rsidR="004C0134">
        <w:t xml:space="preserve">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=0.</m:t>
        </m:r>
      </m:oMath>
    </w:p>
    <w:p w14:paraId="6771DBD5" w14:textId="2EFE3572" w:rsidR="004C2E2D" w:rsidRDefault="004C2E2D" w:rsidP="004C2E2D">
      <w:pPr>
        <w:pStyle w:val="a3"/>
        <w:ind w:left="360"/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|θ)</m:t>
            </m:r>
          </m:e>
        </m:nary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(θ)</m:t>
        </m:r>
      </m:oMath>
      <w:r>
        <w:t xml:space="preserve"> is maximized 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 </w:t>
      </w:r>
      <w:r>
        <w:t>from definition of MLE</w:t>
      </w:r>
      <w:r>
        <w:t xml:space="preserve">, </w:t>
      </w:r>
      <m:oMath>
        <m:r>
          <w:rPr>
            <w:rFonts w:ascii="Cambria Math" w:hAnsi="Cambria Math"/>
          </w:rPr>
          <m:t>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=0.</m:t>
        </m:r>
      </m:oMath>
    </w:p>
    <w:p w14:paraId="62B7734A" w14:textId="5FB80998" w:rsidR="004C2E2D" w:rsidRDefault="004C2E2D" w:rsidP="004C2E2D">
      <w:pPr>
        <w:pStyle w:val="a3"/>
        <w:ind w:left="360"/>
      </w:pPr>
      <w:r>
        <w:t>A</w:t>
      </w:r>
      <w:r>
        <w:t xml:space="preserve">ccording to LLN,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→L(θ)</m:t>
        </m:r>
      </m:oMath>
      <w:r>
        <w:rPr>
          <w:rFonts w:hint="eastAsia"/>
        </w:rPr>
        <w:t xml:space="preserve"> </w:t>
      </w:r>
      <w:r>
        <w:t xml:space="preserve">for all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.</w:t>
      </w:r>
    </w:p>
    <w:p w14:paraId="6ACC9E0A" w14:textId="12C7206C" w:rsidR="004C0134" w:rsidRPr="004C2E2D" w:rsidRDefault="004C2E2D" w:rsidP="00C71533">
      <w:pPr>
        <w:pStyle w:val="a3"/>
        <w:ind w:left="360"/>
      </w:pPr>
      <w:r>
        <w:rPr>
          <w:rFonts w:hint="eastAsia"/>
        </w:rPr>
        <w:t>F</w:t>
      </w:r>
      <w:r>
        <w:t xml:space="preserve">rom mean value theorem, </w:t>
      </w:r>
      <m:oMath>
        <m:r>
          <w:rPr>
            <w:rFonts w:ascii="Cambria Math" w:hAnsi="Cambria Math"/>
          </w:rPr>
          <m:t>0=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382574" w:rsidRPr="00382574">
        <w:t xml:space="preserve">for </w:t>
      </w:r>
      <w:r w:rsidR="00382574">
        <w:t xml:space="preserve">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2574">
        <w:rPr>
          <w:rFonts w:hint="eastAsia"/>
        </w:rPr>
        <w:t xml:space="preserve"> </w:t>
      </w:r>
      <w:r w:rsidR="00382574">
        <w:t xml:space="preserve">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82574">
        <w:rPr>
          <w:rFonts w:hint="eastAsia"/>
        </w:rPr>
        <w:t xml:space="preserve"> </w:t>
      </w:r>
      <w:r w:rsidR="00382574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82574" w:rsidRPr="00382574">
        <w:t>, so</w:t>
      </w:r>
      <m:oMath>
        <m:r>
          <w:rPr>
            <w:rFonts w:ascii="Cambria Math" w:hAnsi="Cambria Math"/>
          </w:rPr>
          <m:t xml:space="preserve"> </m:t>
        </m:r>
      </m:oMath>
    </w:p>
    <w:p w14:paraId="4ADAA875" w14:textId="7C33863A" w:rsidR="004C2E2D" w:rsidRPr="00382574" w:rsidRDefault="004C2E2D" w:rsidP="00C71533">
      <w:pPr>
        <w:pStyle w:val="a3"/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FB16BB6" w14:textId="2B451A55" w:rsidR="00382574" w:rsidRPr="00FA1256" w:rsidRDefault="00382574" w:rsidP="00C71533">
      <w:pPr>
        <w:pStyle w:val="a3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>l'(X|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50FFC0F" w14:textId="7520FAFA" w:rsidR="00FA1256" w:rsidRDefault="00FA1256" w:rsidP="00C71533">
      <w:pPr>
        <w:pStyle w:val="a3"/>
        <w:ind w:left="360"/>
      </w:pPr>
      <w:r>
        <w:rPr>
          <w:rFonts w:hint="eastAsia"/>
        </w:rPr>
        <w:t>T</w:t>
      </w:r>
      <w:r>
        <w:t>hus</w:t>
      </w:r>
      <w:r w:rsidR="00732353">
        <w:t>,</w:t>
      </w:r>
      <w:r>
        <w:t xml:space="preserve"> from central limit theorem,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→N(0, 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=N(0,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14:paraId="0D4938EB" w14:textId="3594C810" w:rsidR="00732353" w:rsidRDefault="00732353" w:rsidP="00C71533">
      <w:pPr>
        <w:pStyle w:val="a3"/>
        <w:ind w:left="360"/>
      </w:pPr>
      <w:r>
        <w:rPr>
          <w:rFonts w:hint="eastAsia"/>
        </w:rPr>
        <w:t>A</w:t>
      </w:r>
      <w: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,</w:t>
      </w:r>
      <w:r>
        <w:t xml:space="preserve">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=-I(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14:paraId="7A552DA9" w14:textId="7469FE98" w:rsidR="004C2E2D" w:rsidRPr="004C2E2D" w:rsidRDefault="00200833" w:rsidP="00200833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herefore, 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N(0,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98B2419" w14:textId="77777777" w:rsidR="002B1009" w:rsidRDefault="009F1032" w:rsidP="002D54A3">
      <w:pPr>
        <w:pStyle w:val="a3"/>
        <w:numPr>
          <w:ilvl w:val="0"/>
          <w:numId w:val="8"/>
        </w:numPr>
      </w:pPr>
      <w:r>
        <w:rPr>
          <w:rFonts w:hint="eastAsia"/>
        </w:rPr>
        <w:t>Motivation</w:t>
      </w:r>
      <w:r>
        <w:t xml:space="preserve"> of Methods of Moments: if </w:t>
      </w:r>
      <m:oMath>
        <m:r>
          <w:rPr>
            <w:rFonts w:ascii="Cambria Math" w:hAnsi="Cambria Math"/>
          </w:rPr>
          <m:t>P(θ)</m:t>
        </m:r>
      </m:oMath>
      <w:r>
        <w:rPr>
          <w:rFonts w:hint="eastAsia"/>
        </w:rPr>
        <w:t xml:space="preserve"> </w:t>
      </w:r>
      <w:r>
        <w:t xml:space="preserve">is close to </w:t>
      </w:r>
      <m:oMath>
        <m:r>
          <w:rPr>
            <w:rFonts w:ascii="Cambria Math" w:hAnsi="Cambria Math"/>
          </w:rPr>
          <m:t>P(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should be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for all continuous bounded function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.</w:t>
      </w:r>
      <w:r>
        <w:t xml:space="preserve"> As continuous function on an interval can be arbitrarily well approximated by polynomials, we only need to check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14:paraId="1DD72A9F" w14:textId="5E5A1258" w:rsidR="002D54A3" w:rsidRDefault="00CF7973" w:rsidP="002D54A3">
      <w:pPr>
        <w:pStyle w:val="a3"/>
        <w:numPr>
          <w:ilvl w:val="0"/>
          <w:numId w:val="8"/>
        </w:numPr>
      </w:pPr>
      <w:r>
        <w:t>Performance of Methods of Moments:</w:t>
      </w:r>
      <w:r w:rsidR="00337C47">
        <w:t xml:space="preserve"> let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337C47">
        <w:rPr>
          <w:rFonts w:hint="eastAsia"/>
        </w:rPr>
        <w:t xml:space="preserve"> </w:t>
      </w:r>
      <w:r w:rsidR="00337C47">
        <w:t xml:space="preserve">and assume </w:t>
      </w:r>
      <m:oMath>
        <m:r>
          <w:rPr>
            <w:rFonts w:ascii="Cambria Math" w:hAnsi="Cambria Math"/>
          </w:rPr>
          <m:t>ψ</m:t>
        </m:r>
      </m:oMath>
      <w:r w:rsidR="00337C47">
        <w:rPr>
          <w:rFonts w:hint="eastAsia"/>
        </w:rPr>
        <w:t xml:space="preserve"> </w:t>
      </w:r>
      <w:r w:rsidR="00337C47">
        <w:t>is invertible</w:t>
      </w:r>
      <w:r w:rsidR="00337C47">
        <w:rPr>
          <w:rFonts w:hint="eastAsia"/>
        </w:rPr>
        <w:t>,</w:t>
      </w:r>
      <w:r w:rsidR="00337C47">
        <w:t xml:space="preserve">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MM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,…,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337C47">
        <w:t xml:space="preserve">. Let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,…,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337C47">
        <w:rPr>
          <w:rFonts w:hint="eastAsia"/>
        </w:rPr>
        <w:t>.</w:t>
      </w:r>
    </w:p>
    <w:p w14:paraId="19392E03" w14:textId="455A3DB3" w:rsidR="00CF7973" w:rsidRDefault="00CF7973" w:rsidP="00CF7973">
      <w:pPr>
        <w:pStyle w:val="a3"/>
        <w:numPr>
          <w:ilvl w:val="1"/>
          <w:numId w:val="8"/>
        </w:numPr>
      </w:pPr>
      <w:r>
        <w:rPr>
          <w:rFonts w:hint="eastAsia"/>
        </w:rPr>
        <w:t>M</w:t>
      </w:r>
      <w:r>
        <w:t xml:space="preserve">oM estimator is weakly/strongly consistent </w:t>
      </w:r>
    </w:p>
    <w:p w14:paraId="664D8AC0" w14:textId="61483616" w:rsidR="00CF7973" w:rsidRPr="00B615EE" w:rsidRDefault="00CF7973" w:rsidP="00B615EE">
      <w:pPr>
        <w:pStyle w:val="a3"/>
        <w:numPr>
          <w:ilvl w:val="1"/>
          <w:numId w:val="8"/>
        </w:numPr>
      </w:pPr>
      <w:r>
        <w:rPr>
          <w:rFonts w:hint="eastAsia"/>
        </w:rPr>
        <w:t>L</w:t>
      </w:r>
      <w:r>
        <w:t xml:space="preserve">et </w:t>
      </w:r>
      <w:proofErr w:type="spellStart"/>
      <w:r>
        <w:t>M</w:t>
      </w:r>
      <w:proofErr w:type="spellEnd"/>
      <w:r>
        <w:t xml:space="preserve"> be the matrix of moments of X,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  <m:r>
              <w:rPr>
                <w:rFonts w:ascii="Cambria Math" w:hAnsi="Cambria Math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w.r.t.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 xml:space="preserve"> </w:t>
      </w:r>
      <w:r>
        <w:t xml:space="preserve">by CLT, then by Delta method,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MM</m:t>
                </m:r>
              </m:sup>
            </m:sSubSup>
            <m:r>
              <w:rPr>
                <w:rFonts w:ascii="Cambria Math" w:hAnsi="Cambria Math"/>
              </w:rPr>
              <m:t>-θ</m:t>
            </m:r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 w:rsidR="00B615EE">
        <w:rPr>
          <w:rFonts w:hint="eastAsia"/>
        </w:rPr>
        <w:t>,</w:t>
      </w:r>
      <w:r w:rsidR="00B615EE">
        <w:t xml:space="preserve"> where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(θ)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M(θ)</m:t>
                </m:r>
              </m:sub>
            </m:sSub>
          </m:e>
        </m:d>
      </m:oMath>
    </w:p>
    <w:p w14:paraId="65EE9968" w14:textId="27440463" w:rsidR="00B615EE" w:rsidRPr="00B615EE" w:rsidRDefault="00B615EE" w:rsidP="00B615EE">
      <w:pPr>
        <w:pStyle w:val="a3"/>
        <w:ind w:left="1080"/>
        <w:rPr>
          <w:rFonts w:hint="eastAsia"/>
        </w:rPr>
      </w:pPr>
      <w:r>
        <w:rPr>
          <w:rFonts w:hint="eastAsia"/>
        </w:rPr>
        <w:t>I</w:t>
      </w:r>
      <w:r>
        <w:t>n 1d case,</w:t>
      </w:r>
      <w:r w:rsidR="003D0781"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53357A" w:rsidRPr="0053357A">
        <w:t>is sample mean</w:t>
      </w:r>
      <w:r w:rsidR="0053357A">
        <w:t xml:space="preserve">, so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  <m:r>
              <w:rPr>
                <w:rFonts w:ascii="Cambria Math" w:hAnsi="Cambria Math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/>
              </w:rPr>
              <m:t>var(X)</m:t>
            </m:r>
          </m:e>
        </m:d>
      </m:oMath>
      <w:r>
        <w:t xml:space="preserve"> </w:t>
      </w:r>
      <w:r w:rsidR="003D0781">
        <w:t>so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MM</m:t>
                </m:r>
              </m:sup>
            </m:sSubSup>
            <m:r>
              <w:rPr>
                <w:rFonts w:ascii="Cambria Math" w:hAnsi="Cambria Math"/>
              </w:rPr>
              <m:t>-θ</m:t>
            </m:r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ψ'(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D0781">
        <w:rPr>
          <w:rFonts w:hint="eastAsia"/>
        </w:rPr>
        <w:t>)</w:t>
      </w:r>
    </w:p>
    <w:p w14:paraId="651532B9" w14:textId="736EAC28" w:rsidR="00A1048B" w:rsidRDefault="00A1048B" w:rsidP="00A1048B">
      <w:pPr>
        <w:pStyle w:val="a3"/>
        <w:numPr>
          <w:ilvl w:val="0"/>
          <w:numId w:val="8"/>
        </w:numPr>
      </w:pPr>
      <w:r>
        <w:t>MLE vs Methods of Moments</w:t>
      </w:r>
    </w:p>
    <w:p w14:paraId="2677C413" w14:textId="04DA25DC" w:rsidR="004F0874" w:rsidRDefault="00A1048B" w:rsidP="00A1048B">
      <w:pPr>
        <w:pStyle w:val="a3"/>
        <w:numPr>
          <w:ilvl w:val="1"/>
          <w:numId w:val="8"/>
        </w:numPr>
      </w:pPr>
      <w:r>
        <w:t>If model is mis-specified:</w:t>
      </w:r>
    </w:p>
    <w:p w14:paraId="3FEB179A" w14:textId="525AED22" w:rsidR="00A1048B" w:rsidRDefault="00A1048B" w:rsidP="00A1048B">
      <w:pPr>
        <w:pStyle w:val="a3"/>
        <w:numPr>
          <w:ilvl w:val="2"/>
          <w:numId w:val="8"/>
        </w:numPr>
      </w:pPr>
      <w:r>
        <w:t>MLE will still try to find a model closest to truth</w:t>
      </w:r>
    </w:p>
    <w:p w14:paraId="0548025A" w14:textId="21B60920" w:rsidR="00A1048B" w:rsidRDefault="00A1048B" w:rsidP="00A1048B">
      <w:pPr>
        <w:pStyle w:val="a3"/>
        <w:numPr>
          <w:ilvl w:val="2"/>
          <w:numId w:val="8"/>
        </w:numPr>
      </w:pPr>
      <w:r>
        <w:t>MoM could be completely off</w:t>
      </w:r>
    </w:p>
    <w:p w14:paraId="5F88DE06" w14:textId="60ADF9D6" w:rsidR="00A1048B" w:rsidRDefault="00A1048B" w:rsidP="00A1048B">
      <w:pPr>
        <w:pStyle w:val="a3"/>
        <w:numPr>
          <w:ilvl w:val="1"/>
          <w:numId w:val="8"/>
        </w:numPr>
      </w:pPr>
      <w:r>
        <w:t>In general, MLE is more accurate than MoM</w:t>
      </w:r>
    </w:p>
    <w:p w14:paraId="5DBC9D44" w14:textId="7487D9B3" w:rsidR="00A1048B" w:rsidRPr="00A1048B" w:rsidRDefault="00A1048B" w:rsidP="00A1048B">
      <w:pPr>
        <w:pStyle w:val="a3"/>
        <w:ind w:left="360"/>
      </w:pPr>
    </w:p>
    <w:sectPr w:rsidR="00A1048B" w:rsidRPr="00A1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9F05" w14:textId="77777777" w:rsidR="003C2A72" w:rsidRDefault="003C2A72" w:rsidP="00911F92">
      <w:pPr>
        <w:spacing w:after="0" w:line="240" w:lineRule="auto"/>
      </w:pPr>
      <w:r>
        <w:separator/>
      </w:r>
    </w:p>
  </w:endnote>
  <w:endnote w:type="continuationSeparator" w:id="0">
    <w:p w14:paraId="55177D62" w14:textId="77777777" w:rsidR="003C2A72" w:rsidRDefault="003C2A72" w:rsidP="0091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2F5E" w14:textId="77777777" w:rsidR="003C2A72" w:rsidRDefault="003C2A72" w:rsidP="00911F92">
      <w:pPr>
        <w:spacing w:after="0" w:line="240" w:lineRule="auto"/>
      </w:pPr>
      <w:r>
        <w:separator/>
      </w:r>
    </w:p>
  </w:footnote>
  <w:footnote w:type="continuationSeparator" w:id="0">
    <w:p w14:paraId="777840A5" w14:textId="77777777" w:rsidR="003C2A72" w:rsidRDefault="003C2A72" w:rsidP="0091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9C9"/>
    <w:multiLevelType w:val="hybridMultilevel"/>
    <w:tmpl w:val="6F268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D2F96"/>
    <w:multiLevelType w:val="hybridMultilevel"/>
    <w:tmpl w:val="47F6F6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6C20FA"/>
    <w:multiLevelType w:val="hybridMultilevel"/>
    <w:tmpl w:val="736EB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A6A7D06"/>
    <w:multiLevelType w:val="hybridMultilevel"/>
    <w:tmpl w:val="3FFC1B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26691D"/>
    <w:multiLevelType w:val="hybridMultilevel"/>
    <w:tmpl w:val="8532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511FF"/>
    <w:multiLevelType w:val="hybridMultilevel"/>
    <w:tmpl w:val="CF243C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F56D1"/>
    <w:multiLevelType w:val="hybridMultilevel"/>
    <w:tmpl w:val="0AC0E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570A62"/>
    <w:multiLevelType w:val="hybridMultilevel"/>
    <w:tmpl w:val="E094226C"/>
    <w:lvl w:ilvl="0" w:tplc="010802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76FAC"/>
    <w:multiLevelType w:val="hybridMultilevel"/>
    <w:tmpl w:val="C16036F0"/>
    <w:lvl w:ilvl="0" w:tplc="010802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FD06A8"/>
    <w:multiLevelType w:val="hybridMultilevel"/>
    <w:tmpl w:val="3DE4B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1080278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355B76"/>
    <w:multiLevelType w:val="hybridMultilevel"/>
    <w:tmpl w:val="B49A28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354938"/>
    <w:multiLevelType w:val="hybridMultilevel"/>
    <w:tmpl w:val="259C2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1080278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980211"/>
    <w:multiLevelType w:val="hybridMultilevel"/>
    <w:tmpl w:val="7BD05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20909"/>
    <w:multiLevelType w:val="hybridMultilevel"/>
    <w:tmpl w:val="AE6AA4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8A470E"/>
    <w:multiLevelType w:val="hybridMultilevel"/>
    <w:tmpl w:val="951AA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C61E78"/>
    <w:multiLevelType w:val="hybridMultilevel"/>
    <w:tmpl w:val="8AA8B4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DD48C2"/>
    <w:multiLevelType w:val="hybridMultilevel"/>
    <w:tmpl w:val="D14CF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BB1E1F"/>
    <w:multiLevelType w:val="hybridMultilevel"/>
    <w:tmpl w:val="1B6C5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1080278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C06C85"/>
    <w:multiLevelType w:val="hybridMultilevel"/>
    <w:tmpl w:val="86888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8A0CA6"/>
    <w:multiLevelType w:val="hybridMultilevel"/>
    <w:tmpl w:val="C868E4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323DCF"/>
    <w:multiLevelType w:val="hybridMultilevel"/>
    <w:tmpl w:val="8DCEB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1080278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9C3849"/>
    <w:multiLevelType w:val="hybridMultilevel"/>
    <w:tmpl w:val="155A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4"/>
  </w:num>
  <w:num w:numId="5">
    <w:abstractNumId w:val="18"/>
  </w:num>
  <w:num w:numId="6">
    <w:abstractNumId w:val="3"/>
  </w:num>
  <w:num w:numId="7">
    <w:abstractNumId w:val="6"/>
  </w:num>
  <w:num w:numId="8">
    <w:abstractNumId w:val="11"/>
  </w:num>
  <w:num w:numId="9">
    <w:abstractNumId w:val="13"/>
  </w:num>
  <w:num w:numId="10">
    <w:abstractNumId w:val="0"/>
  </w:num>
  <w:num w:numId="11">
    <w:abstractNumId w:val="21"/>
  </w:num>
  <w:num w:numId="12">
    <w:abstractNumId w:val="16"/>
  </w:num>
  <w:num w:numId="13">
    <w:abstractNumId w:val="12"/>
  </w:num>
  <w:num w:numId="14">
    <w:abstractNumId w:val="9"/>
  </w:num>
  <w:num w:numId="15">
    <w:abstractNumId w:val="8"/>
  </w:num>
  <w:num w:numId="16">
    <w:abstractNumId w:val="5"/>
  </w:num>
  <w:num w:numId="17">
    <w:abstractNumId w:val="17"/>
  </w:num>
  <w:num w:numId="18">
    <w:abstractNumId w:val="10"/>
  </w:num>
  <w:num w:numId="19">
    <w:abstractNumId w:val="19"/>
  </w:num>
  <w:num w:numId="20">
    <w:abstractNumId w:val="20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7F"/>
    <w:rsid w:val="00017F17"/>
    <w:rsid w:val="00033016"/>
    <w:rsid w:val="0004287F"/>
    <w:rsid w:val="000436F0"/>
    <w:rsid w:val="00063013"/>
    <w:rsid w:val="00067266"/>
    <w:rsid w:val="000A1D9B"/>
    <w:rsid w:val="000B4ECA"/>
    <w:rsid w:val="000D5075"/>
    <w:rsid w:val="000D7222"/>
    <w:rsid w:val="000F40A6"/>
    <w:rsid w:val="00126384"/>
    <w:rsid w:val="00151B43"/>
    <w:rsid w:val="001943CF"/>
    <w:rsid w:val="001A4E69"/>
    <w:rsid w:val="001E6E83"/>
    <w:rsid w:val="00200833"/>
    <w:rsid w:val="00214AA9"/>
    <w:rsid w:val="00221005"/>
    <w:rsid w:val="0022409B"/>
    <w:rsid w:val="00245866"/>
    <w:rsid w:val="00251647"/>
    <w:rsid w:val="00253341"/>
    <w:rsid w:val="00272C5D"/>
    <w:rsid w:val="002812F8"/>
    <w:rsid w:val="002944C0"/>
    <w:rsid w:val="002979F9"/>
    <w:rsid w:val="002B0756"/>
    <w:rsid w:val="002B1009"/>
    <w:rsid w:val="002B1BF2"/>
    <w:rsid w:val="002D2D2D"/>
    <w:rsid w:val="002D54A3"/>
    <w:rsid w:val="002E1F71"/>
    <w:rsid w:val="002F35A7"/>
    <w:rsid w:val="00315EFE"/>
    <w:rsid w:val="00333A6B"/>
    <w:rsid w:val="003350C6"/>
    <w:rsid w:val="00337198"/>
    <w:rsid w:val="00337C47"/>
    <w:rsid w:val="0037373E"/>
    <w:rsid w:val="00382574"/>
    <w:rsid w:val="0038613D"/>
    <w:rsid w:val="00387AF8"/>
    <w:rsid w:val="00394E71"/>
    <w:rsid w:val="003A7F85"/>
    <w:rsid w:val="003C0B16"/>
    <w:rsid w:val="003C2A72"/>
    <w:rsid w:val="003D0781"/>
    <w:rsid w:val="00411BA3"/>
    <w:rsid w:val="00412D5C"/>
    <w:rsid w:val="00434885"/>
    <w:rsid w:val="00456D58"/>
    <w:rsid w:val="00460846"/>
    <w:rsid w:val="00497DA8"/>
    <w:rsid w:val="004A5B11"/>
    <w:rsid w:val="004C0134"/>
    <w:rsid w:val="004C2E2D"/>
    <w:rsid w:val="004F0874"/>
    <w:rsid w:val="00520A3D"/>
    <w:rsid w:val="0053357A"/>
    <w:rsid w:val="00533C38"/>
    <w:rsid w:val="00560DF8"/>
    <w:rsid w:val="00574190"/>
    <w:rsid w:val="005B4D5B"/>
    <w:rsid w:val="005C021C"/>
    <w:rsid w:val="005C4CE9"/>
    <w:rsid w:val="005D2C94"/>
    <w:rsid w:val="005D2FC3"/>
    <w:rsid w:val="005D3640"/>
    <w:rsid w:val="005D3B7F"/>
    <w:rsid w:val="00604D26"/>
    <w:rsid w:val="00607769"/>
    <w:rsid w:val="0061301A"/>
    <w:rsid w:val="00620A97"/>
    <w:rsid w:val="00622F3E"/>
    <w:rsid w:val="0063211C"/>
    <w:rsid w:val="00642BBC"/>
    <w:rsid w:val="00670438"/>
    <w:rsid w:val="00690520"/>
    <w:rsid w:val="006B165F"/>
    <w:rsid w:val="006C240F"/>
    <w:rsid w:val="006D5FEB"/>
    <w:rsid w:val="006E59E1"/>
    <w:rsid w:val="006E7593"/>
    <w:rsid w:val="006F5AF9"/>
    <w:rsid w:val="006F6F4E"/>
    <w:rsid w:val="00732353"/>
    <w:rsid w:val="00740C98"/>
    <w:rsid w:val="00740E69"/>
    <w:rsid w:val="00751986"/>
    <w:rsid w:val="0076497E"/>
    <w:rsid w:val="00774BB8"/>
    <w:rsid w:val="00793EC9"/>
    <w:rsid w:val="00794DCC"/>
    <w:rsid w:val="00794EFF"/>
    <w:rsid w:val="00795CE1"/>
    <w:rsid w:val="007A6BAC"/>
    <w:rsid w:val="007C480F"/>
    <w:rsid w:val="007D0955"/>
    <w:rsid w:val="007F1EEE"/>
    <w:rsid w:val="008351D5"/>
    <w:rsid w:val="00842814"/>
    <w:rsid w:val="008779EC"/>
    <w:rsid w:val="008A7507"/>
    <w:rsid w:val="008E31C9"/>
    <w:rsid w:val="008F3FA0"/>
    <w:rsid w:val="00911F92"/>
    <w:rsid w:val="009350AE"/>
    <w:rsid w:val="00940A65"/>
    <w:rsid w:val="00957A13"/>
    <w:rsid w:val="009672DB"/>
    <w:rsid w:val="00991185"/>
    <w:rsid w:val="009C00A5"/>
    <w:rsid w:val="009C26B7"/>
    <w:rsid w:val="009E09FB"/>
    <w:rsid w:val="009F1032"/>
    <w:rsid w:val="00A1048B"/>
    <w:rsid w:val="00A12EA9"/>
    <w:rsid w:val="00A151A8"/>
    <w:rsid w:val="00A3433F"/>
    <w:rsid w:val="00A34535"/>
    <w:rsid w:val="00A92F70"/>
    <w:rsid w:val="00A96931"/>
    <w:rsid w:val="00AC2EAE"/>
    <w:rsid w:val="00AD2209"/>
    <w:rsid w:val="00AF73D5"/>
    <w:rsid w:val="00B20B1D"/>
    <w:rsid w:val="00B237B5"/>
    <w:rsid w:val="00B355AA"/>
    <w:rsid w:val="00B45509"/>
    <w:rsid w:val="00B615EE"/>
    <w:rsid w:val="00B73E5C"/>
    <w:rsid w:val="00B76DEC"/>
    <w:rsid w:val="00B84E90"/>
    <w:rsid w:val="00B92D67"/>
    <w:rsid w:val="00B94193"/>
    <w:rsid w:val="00B97611"/>
    <w:rsid w:val="00BB54FD"/>
    <w:rsid w:val="00BD5050"/>
    <w:rsid w:val="00BF6B77"/>
    <w:rsid w:val="00C17AB3"/>
    <w:rsid w:val="00C25212"/>
    <w:rsid w:val="00C30340"/>
    <w:rsid w:val="00C3091A"/>
    <w:rsid w:val="00C323C5"/>
    <w:rsid w:val="00C71533"/>
    <w:rsid w:val="00CB4EDA"/>
    <w:rsid w:val="00CE1268"/>
    <w:rsid w:val="00CE6B2F"/>
    <w:rsid w:val="00CF7973"/>
    <w:rsid w:val="00D13078"/>
    <w:rsid w:val="00D13555"/>
    <w:rsid w:val="00D3054D"/>
    <w:rsid w:val="00D37D94"/>
    <w:rsid w:val="00D617CA"/>
    <w:rsid w:val="00D72B44"/>
    <w:rsid w:val="00D90E36"/>
    <w:rsid w:val="00D94BC4"/>
    <w:rsid w:val="00DB49DC"/>
    <w:rsid w:val="00DE772C"/>
    <w:rsid w:val="00DF0739"/>
    <w:rsid w:val="00DF51FE"/>
    <w:rsid w:val="00E057CB"/>
    <w:rsid w:val="00E21071"/>
    <w:rsid w:val="00E34FE7"/>
    <w:rsid w:val="00E50690"/>
    <w:rsid w:val="00E73BEA"/>
    <w:rsid w:val="00E76229"/>
    <w:rsid w:val="00EB22D0"/>
    <w:rsid w:val="00EE0353"/>
    <w:rsid w:val="00F2614A"/>
    <w:rsid w:val="00F418D3"/>
    <w:rsid w:val="00F41E10"/>
    <w:rsid w:val="00F539AD"/>
    <w:rsid w:val="00F544EB"/>
    <w:rsid w:val="00F55D57"/>
    <w:rsid w:val="00F57BEA"/>
    <w:rsid w:val="00FA1256"/>
    <w:rsid w:val="00FA464F"/>
    <w:rsid w:val="00F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E6E9C"/>
  <w15:chartTrackingRefBased/>
  <w15:docId w15:val="{121D9EDC-0084-43DC-BD2F-FA533B9E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287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9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11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11F92"/>
  </w:style>
  <w:style w:type="paragraph" w:styleId="a7">
    <w:name w:val="footer"/>
    <w:basedOn w:val="a"/>
    <w:link w:val="a8"/>
    <w:uiPriority w:val="99"/>
    <w:unhideWhenUsed/>
    <w:rsid w:val="00911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11F92"/>
  </w:style>
  <w:style w:type="character" w:customStyle="1" w:styleId="20">
    <w:name w:val="标题 2 字符"/>
    <w:basedOn w:val="a0"/>
    <w:link w:val="2"/>
    <w:uiPriority w:val="9"/>
    <w:rsid w:val="00AD2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E21071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E21071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E21071"/>
    <w:pPr>
      <w:spacing w:after="100"/>
    </w:pPr>
    <w:rPr>
      <w:rFonts w:cs="Times New Roman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E21071"/>
    <w:pPr>
      <w:spacing w:after="100"/>
      <w:ind w:left="440"/>
    </w:pPr>
    <w:rPr>
      <w:rFonts w:cs="Times New Roman"/>
      <w:lang w:eastAsia="en-US"/>
    </w:rPr>
  </w:style>
  <w:style w:type="character" w:styleId="a9">
    <w:name w:val="Hyperlink"/>
    <w:basedOn w:val="a0"/>
    <w:uiPriority w:val="99"/>
    <w:unhideWhenUsed/>
    <w:rsid w:val="00E21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4C33-80BC-4F77-B86B-A97B1048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45489</TotalTime>
  <Pages>11</Pages>
  <Words>3040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Xuetao Hu</dc:creator>
  <cp:keywords/>
  <dc:description/>
  <cp:lastModifiedBy>admin</cp:lastModifiedBy>
  <cp:revision>77</cp:revision>
  <dcterms:created xsi:type="dcterms:W3CDTF">2020-06-28T06:00:00Z</dcterms:created>
  <dcterms:modified xsi:type="dcterms:W3CDTF">2021-07-12T13:49:00Z</dcterms:modified>
</cp:coreProperties>
</file>