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53" w:rsidRPr="00A97744" w:rsidRDefault="00AA0C60" w:rsidP="00A97744">
      <w:pPr>
        <w:pStyle w:val="a3"/>
        <w:numPr>
          <w:ilvl w:val="0"/>
          <w:numId w:val="1"/>
        </w:numPr>
        <w:spacing w:line="60" w:lineRule="auto"/>
        <w:ind w:leftChars="0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A97744">
        <w:rPr>
          <w:rFonts w:ascii="微軟正黑體" w:eastAsia="微軟正黑體" w:hAnsi="微軟正黑體" w:hint="eastAsia"/>
        </w:rPr>
        <w:t>Encapsulation</w:t>
      </w:r>
      <w:r w:rsidR="00D317B8" w:rsidRPr="00A97744">
        <w:rPr>
          <w:rFonts w:ascii="微軟正黑體" w:eastAsia="微軟正黑體" w:hAnsi="微軟正黑體" w:hint="eastAsia"/>
        </w:rPr>
        <w:t>(封裝)，物件導向原則之一，將功能與資料裝成一個物件，可以透過內部的標籤來決定外界可存取的資料，像是:</w:t>
      </w:r>
      <w:r w:rsidR="00D317B8" w:rsidRPr="00A97744">
        <w:rPr>
          <w:rFonts w:ascii="微軟正黑體" w:eastAsia="微軟正黑體" w:hAnsi="微軟正黑體" w:cs="Times New Roman"/>
          <w:color w:val="000000"/>
          <w:sz w:val="27"/>
          <w:szCs w:val="27"/>
        </w:rPr>
        <w:t xml:space="preserve"> </w:t>
      </w:r>
      <w:r w:rsidR="00D317B8" w:rsidRPr="00A97744">
        <w:rPr>
          <w:rFonts w:ascii="微軟正黑體" w:eastAsia="微軟正黑體" w:hAnsi="微軟正黑體" w:cs="Times New Roman"/>
          <w:color w:val="000000"/>
          <w:szCs w:val="24"/>
        </w:rPr>
        <w:t>private</w:t>
      </w:r>
      <w:r w:rsidR="00D317B8" w:rsidRPr="00A97744">
        <w:rPr>
          <w:rFonts w:ascii="微軟正黑體" w:eastAsia="微軟正黑體" w:hAnsi="微軟正黑體" w:cs="Times New Roman" w:hint="eastAsia"/>
          <w:color w:val="000000"/>
          <w:szCs w:val="24"/>
        </w:rPr>
        <w:t>、pa</w:t>
      </w:r>
      <w:r w:rsidR="00A97744" w:rsidRPr="00A97744">
        <w:rPr>
          <w:rFonts w:ascii="微軟正黑體" w:eastAsia="微軟正黑體" w:hAnsi="微軟正黑體" w:cs="Times New Roman" w:hint="eastAsia"/>
          <w:color w:val="000000"/>
          <w:szCs w:val="24"/>
        </w:rPr>
        <w:t>ckage、protected、public</w:t>
      </w:r>
    </w:p>
    <w:p w:rsidR="00A97744" w:rsidRPr="00A97744" w:rsidRDefault="00A97744" w:rsidP="00A97744">
      <w:pPr>
        <w:pStyle w:val="a3"/>
        <w:spacing w:line="60" w:lineRule="auto"/>
        <w:ind w:leftChars="0" w:left="360"/>
        <w:rPr>
          <w:rFonts w:ascii="微軟正黑體" w:eastAsia="微軟正黑體" w:hAnsi="微軟正黑體" w:hint="eastAsia"/>
        </w:rPr>
      </w:pPr>
      <w:r w:rsidRPr="00A97744">
        <w:rPr>
          <w:rFonts w:ascii="微軟正黑體" w:eastAsia="微軟正黑體" w:hAnsi="微軟正黑體" w:hint="eastAsia"/>
        </w:rPr>
        <w:t>優點：</w:t>
      </w:r>
    </w:p>
    <w:p w:rsidR="00A97744" w:rsidRPr="00A97744" w:rsidRDefault="00A97744" w:rsidP="00A97744">
      <w:pPr>
        <w:pStyle w:val="a3"/>
        <w:numPr>
          <w:ilvl w:val="0"/>
          <w:numId w:val="2"/>
        </w:numPr>
        <w:spacing w:line="60" w:lineRule="auto"/>
        <w:ind w:leftChars="0"/>
        <w:rPr>
          <w:rFonts w:ascii="微軟正黑體" w:eastAsia="微軟正黑體" w:hAnsi="微軟正黑體" w:hint="eastAsia"/>
        </w:rPr>
      </w:pPr>
      <w:r w:rsidRPr="00A97744">
        <w:rPr>
          <w:rFonts w:ascii="微軟正黑體" w:eastAsia="微軟正黑體" w:hAnsi="微軟正黑體" w:hint="eastAsia"/>
        </w:rPr>
        <w:t>相同功能，程式可以重複使用，變成模組的概念</w:t>
      </w:r>
    </w:p>
    <w:p w:rsidR="00A97744" w:rsidRPr="00A97744" w:rsidRDefault="00A97744" w:rsidP="00A97744">
      <w:pPr>
        <w:pStyle w:val="a3"/>
        <w:numPr>
          <w:ilvl w:val="0"/>
          <w:numId w:val="2"/>
        </w:numPr>
        <w:spacing w:line="60" w:lineRule="auto"/>
        <w:ind w:leftChars="0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A97744">
        <w:rPr>
          <w:rFonts w:ascii="微軟正黑體" w:eastAsia="微軟正黑體" w:hAnsi="微軟正黑體" w:hint="eastAsia"/>
        </w:rPr>
        <w:t>降低</w:t>
      </w:r>
      <w:r w:rsidRPr="00A97744">
        <w:rPr>
          <w:rFonts w:ascii="微軟正黑體" w:eastAsia="微軟正黑體" w:hAnsi="微軟正黑體" w:hint="eastAsia"/>
        </w:rPr>
        <w:t>撰寫</w:t>
      </w:r>
      <w:r w:rsidRPr="00A97744">
        <w:rPr>
          <w:rFonts w:ascii="微軟正黑體" w:eastAsia="微軟正黑體" w:hAnsi="微軟正黑體" w:hint="eastAsia"/>
        </w:rPr>
        <w:t>錯誤</w:t>
      </w:r>
      <w:r w:rsidRPr="00A97744">
        <w:rPr>
          <w:rFonts w:ascii="微軟正黑體" w:eastAsia="微軟正黑體" w:hAnsi="微軟正黑體" w:hint="eastAsia"/>
        </w:rPr>
        <w:t>產</w:t>
      </w:r>
      <w:r w:rsidRPr="00A97744">
        <w:rPr>
          <w:rFonts w:ascii="微軟正黑體" w:eastAsia="微軟正黑體" w:hAnsi="微軟正黑體" w:hint="eastAsia"/>
        </w:rPr>
        <w:t>生</w:t>
      </w:r>
    </w:p>
    <w:p w:rsidR="00A97744" w:rsidRPr="00A97744" w:rsidRDefault="00A97744" w:rsidP="00A97744">
      <w:pPr>
        <w:pStyle w:val="a3"/>
        <w:numPr>
          <w:ilvl w:val="0"/>
          <w:numId w:val="2"/>
        </w:numPr>
        <w:spacing w:line="60" w:lineRule="auto"/>
        <w:ind w:leftChars="0"/>
        <w:rPr>
          <w:rFonts w:ascii="微軟正黑體" w:eastAsia="微軟正黑體" w:hAnsi="微軟正黑體" w:cs="Times New Roman" w:hint="eastAsia"/>
          <w:color w:val="000000"/>
          <w:szCs w:val="24"/>
        </w:rPr>
      </w:pPr>
      <w:r w:rsidRPr="00A97744">
        <w:rPr>
          <w:rFonts w:ascii="微軟正黑體" w:eastAsia="微軟正黑體" w:hAnsi="微軟正黑體" w:hint="eastAsia"/>
        </w:rPr>
        <w:t>內部可以隱藏資料，不被外界更改</w:t>
      </w:r>
    </w:p>
    <w:p w:rsidR="00A97744" w:rsidRPr="00A97744" w:rsidRDefault="00A97744" w:rsidP="00A97744">
      <w:pPr>
        <w:pStyle w:val="a3"/>
        <w:ind w:leftChars="0" w:left="720"/>
        <w:rPr>
          <w:rFonts w:ascii="Times New Roman" w:hAnsi="Times New Roman" w:cs="Times New Roman" w:hint="eastAsia"/>
          <w:color w:val="000000"/>
          <w:szCs w:val="24"/>
        </w:rPr>
      </w:pPr>
    </w:p>
    <w:p w:rsidR="00C21625" w:rsidRPr="00C21625" w:rsidRDefault="00C21625" w:rsidP="00A9774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 w:rsidRPr="00C21625">
        <w:rPr>
          <w:rFonts w:ascii="微軟正黑體" w:eastAsia="微軟正黑體" w:hAnsi="微軟正黑體"/>
          <w:szCs w:val="24"/>
        </w:rPr>
        <w:t>E</w:t>
      </w:r>
      <w:r w:rsidRPr="00C21625">
        <w:rPr>
          <w:rFonts w:ascii="微軟正黑體" w:eastAsia="微軟正黑體" w:hAnsi="微軟正黑體" w:hint="eastAsia"/>
          <w:szCs w:val="24"/>
        </w:rPr>
        <w:t>num</w:t>
      </w:r>
      <w:proofErr w:type="spellEnd"/>
      <w:r w:rsidRPr="00C21625">
        <w:rPr>
          <w:rFonts w:ascii="微軟正黑體" w:eastAsia="微軟正黑體" w:hAnsi="微軟正黑體" w:hint="eastAsia"/>
          <w:szCs w:val="24"/>
        </w:rPr>
        <w:t>(列舉)，利用關鍵字來做宣告，預設為</w:t>
      </w:r>
      <w:proofErr w:type="spellStart"/>
      <w:r w:rsidRPr="00C21625">
        <w:rPr>
          <w:rFonts w:ascii="微軟正黑體" w:eastAsia="微軟正黑體" w:hAnsi="微軟正黑體" w:hint="eastAsia"/>
          <w:szCs w:val="24"/>
        </w:rPr>
        <w:t>int</w:t>
      </w:r>
      <w:proofErr w:type="spellEnd"/>
      <w:r w:rsidRPr="00C21625">
        <w:rPr>
          <w:rFonts w:ascii="微軟正黑體" w:eastAsia="微軟正黑體" w:hAnsi="微軟正黑體" w:hint="eastAsia"/>
          <w:szCs w:val="24"/>
        </w:rPr>
        <w:t>，可宣告</w:t>
      </w:r>
      <w:r w:rsidRPr="00C21625">
        <w:rPr>
          <w:rFonts w:ascii="微軟正黑體" w:eastAsia="微軟正黑體" w:hAnsi="微軟正黑體" w:cs="Courier New"/>
          <w:szCs w:val="24"/>
        </w:rPr>
        <w:t>byte、</w:t>
      </w:r>
      <w:proofErr w:type="spellStart"/>
      <w:r w:rsidRPr="00C21625">
        <w:rPr>
          <w:rFonts w:ascii="微軟正黑體" w:eastAsia="微軟正黑體" w:hAnsi="微軟正黑體" w:cs="Courier New"/>
          <w:szCs w:val="24"/>
        </w:rPr>
        <w:t>sbyte</w:t>
      </w:r>
      <w:proofErr w:type="spellEnd"/>
      <w:r w:rsidRPr="00C21625">
        <w:rPr>
          <w:rFonts w:ascii="微軟正黑體" w:eastAsia="微軟正黑體" w:hAnsi="微軟正黑體" w:cs="Courier New"/>
          <w:szCs w:val="24"/>
        </w:rPr>
        <w:t>、short、</w:t>
      </w:r>
      <w:proofErr w:type="spellStart"/>
      <w:r w:rsidRPr="00C21625">
        <w:rPr>
          <w:rFonts w:ascii="微軟正黑體" w:eastAsia="微軟正黑體" w:hAnsi="微軟正黑體" w:cs="Courier New"/>
          <w:szCs w:val="24"/>
        </w:rPr>
        <w:t>ushort</w:t>
      </w:r>
      <w:proofErr w:type="spellEnd"/>
      <w:r w:rsidRPr="00C21625">
        <w:rPr>
          <w:rFonts w:ascii="微軟正黑體" w:eastAsia="微軟正黑體" w:hAnsi="微軟正黑體" w:cs="Courier New"/>
          <w:szCs w:val="24"/>
        </w:rPr>
        <w:t>、</w:t>
      </w:r>
      <w:proofErr w:type="spellStart"/>
      <w:r w:rsidRPr="00C21625">
        <w:rPr>
          <w:rFonts w:ascii="微軟正黑體" w:eastAsia="微軟正黑體" w:hAnsi="微軟正黑體" w:cs="Courier New"/>
          <w:szCs w:val="24"/>
        </w:rPr>
        <w:t>int</w:t>
      </w:r>
      <w:proofErr w:type="spellEnd"/>
      <w:r w:rsidRPr="00C21625">
        <w:rPr>
          <w:rFonts w:ascii="微軟正黑體" w:eastAsia="微軟正黑體" w:hAnsi="微軟正黑體" w:cs="Courier New"/>
          <w:szCs w:val="24"/>
        </w:rPr>
        <w:t>、</w:t>
      </w:r>
      <w:proofErr w:type="spellStart"/>
      <w:r w:rsidRPr="00C21625">
        <w:rPr>
          <w:rFonts w:ascii="微軟正黑體" w:eastAsia="微軟正黑體" w:hAnsi="微軟正黑體" w:cs="Courier New"/>
          <w:szCs w:val="24"/>
        </w:rPr>
        <w:t>uint</w:t>
      </w:r>
      <w:proofErr w:type="spellEnd"/>
      <w:r w:rsidRPr="00C21625">
        <w:rPr>
          <w:rFonts w:ascii="微軟正黑體" w:eastAsia="微軟正黑體" w:hAnsi="微軟正黑體" w:cs="Courier New"/>
          <w:szCs w:val="24"/>
        </w:rPr>
        <w:t>、long、</w:t>
      </w:r>
      <w:proofErr w:type="spellStart"/>
      <w:r w:rsidRPr="00C21625">
        <w:rPr>
          <w:rFonts w:ascii="微軟正黑體" w:eastAsia="微軟正黑體" w:hAnsi="微軟正黑體" w:cs="Courier New"/>
          <w:szCs w:val="24"/>
        </w:rPr>
        <w:t>ulong</w:t>
      </w:r>
      <w:proofErr w:type="spellEnd"/>
      <w:r>
        <w:rPr>
          <w:rFonts w:ascii="微軟正黑體" w:eastAsia="微軟正黑體" w:hAnsi="微軟正黑體" w:cs="Courier New" w:hint="eastAsia"/>
          <w:szCs w:val="24"/>
        </w:rPr>
        <w:t>，可以讓某些程式碼讀起來更輕鬆，像是</w:t>
      </w:r>
    </w:p>
    <w:p w:rsidR="00A97744" w:rsidRDefault="00C21625" w:rsidP="00C21625">
      <w:pPr>
        <w:pStyle w:val="a3"/>
        <w:ind w:leftChars="0" w:left="360"/>
        <w:rPr>
          <w:rFonts w:ascii="微軟正黑體" w:eastAsia="微軟正黑體" w:hAnsi="微軟正黑體" w:cs="Courier New" w:hint="eastAsia"/>
          <w:szCs w:val="24"/>
        </w:rPr>
      </w:pPr>
      <w:r>
        <w:rPr>
          <w:rFonts w:ascii="微軟正黑體" w:eastAsia="微軟正黑體" w:hAnsi="微軟正黑體" w:cs="Courier New" w:hint="eastAsia"/>
          <w:szCs w:val="24"/>
        </w:rPr>
        <w:t>遊戲的上下左右判斷</w:t>
      </w:r>
    </w:p>
    <w:p w:rsidR="00C21625" w:rsidRPr="00C21625" w:rsidRDefault="00C21625" w:rsidP="00C21625">
      <w:pPr>
        <w:pStyle w:val="a3"/>
        <w:ind w:leftChars="0" w:left="360"/>
        <w:rPr>
          <w:rFonts w:ascii="微軟正黑體" w:eastAsia="微軟正黑體" w:hAnsi="微軟正黑體" w:hint="eastAsia"/>
          <w:szCs w:val="24"/>
        </w:rPr>
      </w:pPr>
    </w:p>
    <w:p w:rsidR="005A491B" w:rsidRDefault="005A491B" w:rsidP="00A9774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</w:p>
    <w:p w:rsidR="005A491B" w:rsidRPr="005A491B" w:rsidRDefault="005A491B" w:rsidP="005A491B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細明體" w:eastAsia="細明體" w:hAnsi="細明體" w:cs="細明體"/>
          <w:color w:val="A9B7C6"/>
          <w:kern w:val="0"/>
          <w:sz w:val="18"/>
          <w:szCs w:val="18"/>
        </w:rPr>
      </w:pPr>
      <w:r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 </w:t>
      </w:r>
      <w:proofErr w:type="spellStart"/>
      <w:proofErr w:type="gramStart"/>
      <w:r w:rsidRPr="005A491B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enum</w:t>
      </w:r>
      <w:proofErr w:type="spellEnd"/>
      <w:proofErr w:type="gramEnd"/>
      <w:r w:rsidRPr="005A491B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 class 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directions {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up</w:t>
      </w:r>
      <w:r w:rsidRPr="005A491B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,</w:t>
      </w:r>
      <w:r w:rsidRPr="005A491B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br/>
        <w:t xml:space="preserve">    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down</w:t>
      </w:r>
      <w:r w:rsidRPr="005A491B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,</w:t>
      </w:r>
      <w:r w:rsidRPr="005A491B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br/>
        <w:t xml:space="preserve">    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left</w:t>
      </w:r>
      <w:r w:rsidRPr="005A491B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>,</w:t>
      </w:r>
      <w:r w:rsidRPr="005A491B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br/>
        <w:t xml:space="preserve">    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right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br/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br/>
      </w:r>
      <w:r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}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 </w:t>
      </w:r>
      <w:r w:rsidRPr="005A491B">
        <w:rPr>
          <w:rFonts w:ascii="細明體" w:eastAsia="細明體" w:hAnsi="細明體" w:cs="細明體" w:hint="eastAsia"/>
          <w:color w:val="CC7832"/>
          <w:kern w:val="0"/>
          <w:sz w:val="18"/>
          <w:szCs w:val="18"/>
        </w:rPr>
        <w:t xml:space="preserve">fun </w:t>
      </w:r>
      <w:r w:rsidRPr="005A491B">
        <w:rPr>
          <w:rFonts w:ascii="細明體" w:eastAsia="細明體" w:hAnsi="細明體" w:cs="細明體" w:hint="eastAsia"/>
          <w:color w:val="FFC66D"/>
          <w:kern w:val="0"/>
          <w:sz w:val="18"/>
          <w:szCs w:val="18"/>
        </w:rPr>
        <w:t>main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proofErr w:type="spellStart"/>
      <w:r w:rsidRPr="005A491B">
        <w:rPr>
          <w:rFonts w:ascii="細明體" w:eastAsia="細明體" w:hAnsi="細明體" w:cs="細明體" w:hint="eastAsia"/>
          <w:color w:val="808080"/>
          <w:kern w:val="0"/>
          <w:sz w:val="18"/>
          <w:szCs w:val="18"/>
        </w:rPr>
        <w:t>args</w:t>
      </w:r>
      <w:proofErr w:type="spellEnd"/>
      <w:r w:rsidRPr="005A491B">
        <w:rPr>
          <w:rFonts w:ascii="細明體" w:eastAsia="細明體" w:hAnsi="細明體" w:cs="細明體" w:hint="eastAsia"/>
          <w:color w:val="808080"/>
          <w:kern w:val="0"/>
          <w:sz w:val="18"/>
          <w:szCs w:val="18"/>
        </w:rPr>
        <w:t>: Array&lt;String&gt;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 {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A491B">
        <w:rPr>
          <w:rFonts w:ascii="細明體" w:eastAsia="細明體" w:hAnsi="細明體" w:cs="細明體" w:hint="eastAsia"/>
          <w:i/>
          <w:iCs/>
          <w:color w:val="A9B7C6"/>
          <w:kern w:val="0"/>
          <w:sz w:val="18"/>
          <w:szCs w:val="18"/>
        </w:rPr>
        <w:t>println</w:t>
      </w:r>
      <w:proofErr w:type="spellEnd"/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r w:rsidRPr="005A491B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"name=" 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+ directions.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up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.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name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A491B">
        <w:rPr>
          <w:rFonts w:ascii="細明體" w:eastAsia="細明體" w:hAnsi="細明體" w:cs="細明體" w:hint="eastAsia"/>
          <w:i/>
          <w:iCs/>
          <w:color w:val="A9B7C6"/>
          <w:kern w:val="0"/>
          <w:sz w:val="18"/>
          <w:szCs w:val="18"/>
        </w:rPr>
        <w:t>println</w:t>
      </w:r>
      <w:proofErr w:type="spellEnd"/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r w:rsidRPr="005A491B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"name=" 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+ directions.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down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.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name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A491B">
        <w:rPr>
          <w:rFonts w:ascii="細明體" w:eastAsia="細明體" w:hAnsi="細明體" w:cs="細明體" w:hint="eastAsia"/>
          <w:i/>
          <w:iCs/>
          <w:color w:val="A9B7C6"/>
          <w:kern w:val="0"/>
          <w:sz w:val="18"/>
          <w:szCs w:val="18"/>
        </w:rPr>
        <w:t>println</w:t>
      </w:r>
      <w:proofErr w:type="spellEnd"/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r w:rsidRPr="005A491B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"name=" 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+ directions.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left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.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name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lastRenderedPageBreak/>
        <w:t xml:space="preserve">    </w:t>
      </w:r>
      <w:proofErr w:type="spellStart"/>
      <w:r w:rsidRPr="005A491B">
        <w:rPr>
          <w:rFonts w:ascii="細明體" w:eastAsia="細明體" w:hAnsi="細明體" w:cs="細明體" w:hint="eastAsia"/>
          <w:i/>
          <w:iCs/>
          <w:color w:val="A9B7C6"/>
          <w:kern w:val="0"/>
          <w:sz w:val="18"/>
          <w:szCs w:val="18"/>
        </w:rPr>
        <w:t>println</w:t>
      </w:r>
      <w:proofErr w:type="spellEnd"/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(</w:t>
      </w:r>
      <w:r w:rsidRPr="005A491B">
        <w:rPr>
          <w:rFonts w:ascii="細明體" w:eastAsia="細明體" w:hAnsi="細明體" w:cs="細明體" w:hint="eastAsia"/>
          <w:color w:val="6A8759"/>
          <w:kern w:val="0"/>
          <w:sz w:val="18"/>
          <w:szCs w:val="18"/>
        </w:rPr>
        <w:t xml:space="preserve">"name=" 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+ directions.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right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.</w:t>
      </w:r>
      <w:r w:rsidRPr="005A491B">
        <w:rPr>
          <w:rFonts w:ascii="細明體" w:eastAsia="細明體" w:hAnsi="細明體" w:cs="細明體" w:hint="eastAsia"/>
          <w:color w:val="9876AA"/>
          <w:kern w:val="0"/>
          <w:sz w:val="18"/>
          <w:szCs w:val="18"/>
        </w:rPr>
        <w:t>name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)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br/>
      </w:r>
      <w:r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 xml:space="preserve"> </w:t>
      </w:r>
      <w:r w:rsidRPr="005A491B">
        <w:rPr>
          <w:rFonts w:ascii="細明體" w:eastAsia="細明體" w:hAnsi="細明體" w:cs="細明體" w:hint="eastAsia"/>
          <w:color w:val="A9B7C6"/>
          <w:kern w:val="0"/>
          <w:sz w:val="18"/>
          <w:szCs w:val="18"/>
        </w:rPr>
        <w:t>}</w:t>
      </w:r>
    </w:p>
    <w:p w:rsidR="005A491B" w:rsidRPr="005A491B" w:rsidRDefault="005A491B" w:rsidP="005A491B">
      <w:pPr>
        <w:rPr>
          <w:rFonts w:hint="eastAsia"/>
          <w:color w:val="0070C0"/>
        </w:rPr>
      </w:pPr>
      <w:proofErr w:type="gramStart"/>
      <w:r w:rsidRPr="005A491B">
        <w:rPr>
          <w:rFonts w:ascii="微軟正黑體" w:eastAsia="微軟正黑體" w:hAnsi="微軟正黑體" w:hint="eastAsia"/>
          <w:color w:val="0070C0"/>
          <w:szCs w:val="24"/>
        </w:rPr>
        <w:t>result</w:t>
      </w:r>
      <w:proofErr w:type="gramEnd"/>
      <w:r w:rsidRPr="005A491B">
        <w:rPr>
          <w:rFonts w:ascii="微軟正黑體" w:eastAsia="微軟正黑體" w:hAnsi="微軟正黑體" w:hint="eastAsia"/>
          <w:color w:val="0070C0"/>
          <w:szCs w:val="24"/>
        </w:rPr>
        <w:t>:</w:t>
      </w:r>
      <w:r w:rsidRPr="005A491B">
        <w:rPr>
          <w:color w:val="0070C0"/>
        </w:rPr>
        <w:t xml:space="preserve"> </w:t>
      </w:r>
    </w:p>
    <w:p w:rsidR="005A491B" w:rsidRPr="005A491B" w:rsidRDefault="005A491B" w:rsidP="005A491B">
      <w:pPr>
        <w:rPr>
          <w:rFonts w:ascii="微軟正黑體" w:eastAsia="微軟正黑體" w:hAnsi="微軟正黑體"/>
          <w:color w:val="0070C0"/>
          <w:sz w:val="20"/>
          <w:szCs w:val="24"/>
        </w:rPr>
      </w:pPr>
      <w:proofErr w:type="gramStart"/>
      <w:r w:rsidRPr="005A491B">
        <w:rPr>
          <w:rFonts w:ascii="微軟正黑體" w:eastAsia="微軟正黑體" w:hAnsi="微軟正黑體"/>
          <w:color w:val="0070C0"/>
          <w:sz w:val="20"/>
          <w:szCs w:val="24"/>
        </w:rPr>
        <w:t>name=</w:t>
      </w:r>
      <w:proofErr w:type="gramEnd"/>
      <w:r w:rsidRPr="005A491B">
        <w:rPr>
          <w:rFonts w:ascii="微軟正黑體" w:eastAsia="微軟正黑體" w:hAnsi="微軟正黑體"/>
          <w:color w:val="0070C0"/>
          <w:sz w:val="20"/>
          <w:szCs w:val="24"/>
        </w:rPr>
        <w:t>up</w:t>
      </w:r>
    </w:p>
    <w:p w:rsidR="005A491B" w:rsidRPr="005A491B" w:rsidRDefault="005A491B" w:rsidP="005A491B">
      <w:pPr>
        <w:rPr>
          <w:rFonts w:ascii="微軟正黑體" w:eastAsia="微軟正黑體" w:hAnsi="微軟正黑體"/>
          <w:color w:val="0070C0"/>
          <w:sz w:val="20"/>
          <w:szCs w:val="24"/>
        </w:rPr>
      </w:pPr>
      <w:proofErr w:type="gramStart"/>
      <w:r w:rsidRPr="005A491B">
        <w:rPr>
          <w:rFonts w:ascii="微軟正黑體" w:eastAsia="微軟正黑體" w:hAnsi="微軟正黑體"/>
          <w:color w:val="0070C0"/>
          <w:sz w:val="20"/>
          <w:szCs w:val="24"/>
        </w:rPr>
        <w:t>name=</w:t>
      </w:r>
      <w:proofErr w:type="gramEnd"/>
      <w:r w:rsidRPr="005A491B">
        <w:rPr>
          <w:rFonts w:ascii="微軟正黑體" w:eastAsia="微軟正黑體" w:hAnsi="微軟正黑體"/>
          <w:color w:val="0070C0"/>
          <w:sz w:val="20"/>
          <w:szCs w:val="24"/>
        </w:rPr>
        <w:t>down</w:t>
      </w:r>
      <w:bookmarkStart w:id="0" w:name="_GoBack"/>
      <w:bookmarkEnd w:id="0"/>
    </w:p>
    <w:p w:rsidR="005A491B" w:rsidRPr="005A491B" w:rsidRDefault="005A491B" w:rsidP="005A491B">
      <w:pPr>
        <w:rPr>
          <w:rFonts w:ascii="微軟正黑體" w:eastAsia="微軟正黑體" w:hAnsi="微軟正黑體"/>
          <w:color w:val="0070C0"/>
          <w:sz w:val="20"/>
          <w:szCs w:val="24"/>
        </w:rPr>
      </w:pPr>
      <w:proofErr w:type="gramStart"/>
      <w:r w:rsidRPr="005A491B">
        <w:rPr>
          <w:rFonts w:ascii="微軟正黑體" w:eastAsia="微軟正黑體" w:hAnsi="微軟正黑體"/>
          <w:color w:val="0070C0"/>
          <w:sz w:val="20"/>
          <w:szCs w:val="24"/>
        </w:rPr>
        <w:t>name=</w:t>
      </w:r>
      <w:proofErr w:type="gramEnd"/>
      <w:r w:rsidRPr="005A491B">
        <w:rPr>
          <w:rFonts w:ascii="微軟正黑體" w:eastAsia="微軟正黑體" w:hAnsi="微軟正黑體"/>
          <w:color w:val="0070C0"/>
          <w:sz w:val="20"/>
          <w:szCs w:val="24"/>
        </w:rPr>
        <w:t>left</w:t>
      </w:r>
    </w:p>
    <w:p w:rsidR="00C21625" w:rsidRPr="005A491B" w:rsidRDefault="005A491B" w:rsidP="005A491B">
      <w:pPr>
        <w:rPr>
          <w:rFonts w:ascii="微軟正黑體" w:eastAsia="微軟正黑體" w:hAnsi="微軟正黑體" w:hint="eastAsia"/>
          <w:color w:val="0070C0"/>
          <w:sz w:val="20"/>
          <w:szCs w:val="24"/>
        </w:rPr>
      </w:pPr>
      <w:proofErr w:type="gramStart"/>
      <w:r w:rsidRPr="005A491B">
        <w:rPr>
          <w:rFonts w:ascii="微軟正黑體" w:eastAsia="微軟正黑體" w:hAnsi="微軟正黑體"/>
          <w:color w:val="0070C0"/>
          <w:sz w:val="20"/>
          <w:szCs w:val="24"/>
        </w:rPr>
        <w:t>name=</w:t>
      </w:r>
      <w:proofErr w:type="gramEnd"/>
      <w:r w:rsidRPr="005A491B">
        <w:rPr>
          <w:rFonts w:ascii="微軟正黑體" w:eastAsia="微軟正黑體" w:hAnsi="微軟正黑體"/>
          <w:color w:val="0070C0"/>
          <w:sz w:val="20"/>
          <w:szCs w:val="24"/>
        </w:rPr>
        <w:t>right</w:t>
      </w:r>
    </w:p>
    <w:p w:rsidR="005A491B" w:rsidRPr="005A491B" w:rsidRDefault="005A491B" w:rsidP="005A491B">
      <w:pPr>
        <w:rPr>
          <w:rFonts w:ascii="微軟正黑體" w:eastAsia="微軟正黑體" w:hAnsi="微軟正黑體" w:hint="eastAsia"/>
          <w:sz w:val="20"/>
          <w:szCs w:val="24"/>
        </w:rPr>
      </w:pPr>
    </w:p>
    <w:p w:rsidR="00C21625" w:rsidRDefault="00C13490" w:rsidP="00A9774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LinearLayout</w:t>
      </w:r>
      <w:proofErr w:type="spellEnd"/>
      <w:r>
        <w:rPr>
          <w:rFonts w:ascii="微軟正黑體" w:eastAsia="微軟正黑體" w:hAnsi="微軟正黑體" w:hint="eastAsia"/>
          <w:szCs w:val="24"/>
        </w:rPr>
        <w:t>:線性方向的排版，有分垂直(Horizontal)跟水平(vertical)</w:t>
      </w:r>
    </w:p>
    <w:p w:rsidR="00C13490" w:rsidRDefault="00C13490" w:rsidP="00C13490">
      <w:pPr>
        <w:pStyle w:val="a3"/>
        <w:ind w:leftChars="0" w:left="360"/>
        <w:rPr>
          <w:rFonts w:ascii="微軟正黑體" w:eastAsia="微軟正黑體" w:hAnsi="微軟正黑體" w:hint="eastAsia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RelativeLayout</w:t>
      </w:r>
      <w:proofErr w:type="spellEnd"/>
      <w:r>
        <w:rPr>
          <w:rFonts w:ascii="微軟正黑體" w:eastAsia="微軟正黑體" w:hAnsi="微軟正黑體" w:hint="eastAsia"/>
          <w:szCs w:val="24"/>
        </w:rPr>
        <w:t>:相對性的排版，利用</w:t>
      </w:r>
      <w:proofErr w:type="gramStart"/>
      <w:r>
        <w:rPr>
          <w:rFonts w:ascii="微軟正黑體" w:eastAsia="微軟正黑體" w:hAnsi="微軟正黑體" w:hint="eastAsia"/>
          <w:szCs w:val="24"/>
        </w:rPr>
        <w:t>圖跟圖或字</w:t>
      </w:r>
      <w:proofErr w:type="gramEnd"/>
      <w:r>
        <w:rPr>
          <w:rFonts w:ascii="微軟正黑體" w:eastAsia="微軟正黑體" w:hAnsi="微軟正黑體" w:hint="eastAsia"/>
          <w:szCs w:val="24"/>
        </w:rPr>
        <w:t>之間的將對位置去做排版</w:t>
      </w:r>
    </w:p>
    <w:p w:rsidR="00C13490" w:rsidRPr="00C13490" w:rsidRDefault="00C13490" w:rsidP="00C13490">
      <w:pPr>
        <w:pStyle w:val="a3"/>
        <w:ind w:leftChars="0" w:left="360"/>
        <w:rPr>
          <w:rFonts w:ascii="微軟正黑體" w:eastAsia="微軟正黑體" w:hAnsi="微軟正黑體" w:hint="eastAsia"/>
          <w:szCs w:val="24"/>
        </w:rPr>
      </w:pPr>
    </w:p>
    <w:p w:rsidR="00C13490" w:rsidRDefault="00C13490" w:rsidP="00A9774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ConatraintLayout</w:t>
      </w:r>
      <w:proofErr w:type="spellEnd"/>
      <w:r>
        <w:rPr>
          <w:rFonts w:ascii="微軟正黑體" w:eastAsia="微軟正黑體" w:hAnsi="微軟正黑體" w:hint="eastAsia"/>
          <w:szCs w:val="24"/>
        </w:rPr>
        <w:t>:</w:t>
      </w:r>
    </w:p>
    <w:p w:rsidR="00C13490" w:rsidRDefault="00C13490" w:rsidP="00C13490">
      <w:pPr>
        <w:pStyle w:val="a3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a.可以快速調整兩個物件之間的間隔</w:t>
      </w:r>
    </w:p>
    <w:p w:rsidR="00C13490" w:rsidRDefault="00C13490" w:rsidP="00C13490">
      <w:pPr>
        <w:pStyle w:val="a3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b.可以設定物件的長寬比</w:t>
      </w:r>
    </w:p>
    <w:p w:rsidR="00C13490" w:rsidRDefault="00C13490" w:rsidP="00C13490">
      <w:pPr>
        <w:pStyle w:val="a3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c.可以同時展現</w:t>
      </w:r>
      <w:proofErr w:type="spellStart"/>
      <w:r>
        <w:rPr>
          <w:rFonts w:ascii="微軟正黑體" w:eastAsia="微軟正黑體" w:hAnsi="微軟正黑體" w:hint="eastAsia"/>
          <w:szCs w:val="24"/>
        </w:rPr>
        <w:t>RelativeLayout</w:t>
      </w:r>
      <w:proofErr w:type="spellEnd"/>
      <w:r>
        <w:rPr>
          <w:rFonts w:ascii="微軟正黑體" w:eastAsia="微軟正黑體" w:hAnsi="微軟正黑體" w:hint="eastAsia"/>
          <w:szCs w:val="24"/>
        </w:rPr>
        <w:t>跟</w:t>
      </w:r>
      <w:proofErr w:type="spellStart"/>
      <w:r>
        <w:rPr>
          <w:rFonts w:ascii="微軟正黑體" w:eastAsia="微軟正黑體" w:hAnsi="微軟正黑體" w:hint="eastAsia"/>
          <w:szCs w:val="24"/>
        </w:rPr>
        <w:t>LinearLayout</w:t>
      </w:r>
      <w:proofErr w:type="spellEnd"/>
      <w:r>
        <w:rPr>
          <w:rFonts w:ascii="微軟正黑體" w:eastAsia="微軟正黑體" w:hAnsi="微軟正黑體" w:hint="eastAsia"/>
          <w:szCs w:val="24"/>
        </w:rPr>
        <w:t>的屬性</w:t>
      </w:r>
    </w:p>
    <w:p w:rsidR="00C13490" w:rsidRDefault="00C13490" w:rsidP="00C13490">
      <w:pPr>
        <w:pStyle w:val="a3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d.快速對齊物件</w:t>
      </w:r>
    </w:p>
    <w:p w:rsidR="00C13490" w:rsidRDefault="00C13490" w:rsidP="00C13490">
      <w:pPr>
        <w:pStyle w:val="a3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e.</w:t>
      </w:r>
      <w:r w:rsidR="00BF5AE3">
        <w:rPr>
          <w:rFonts w:ascii="微軟正黑體" w:eastAsia="微軟正黑體" w:hAnsi="微軟正黑體" w:hint="eastAsia"/>
          <w:szCs w:val="24"/>
        </w:rPr>
        <w:t>螢</w:t>
      </w:r>
      <w:r>
        <w:rPr>
          <w:rFonts w:ascii="微軟正黑體" w:eastAsia="微軟正黑體" w:hAnsi="微軟正黑體" w:hint="eastAsia"/>
          <w:szCs w:val="24"/>
        </w:rPr>
        <w:t>幕變換長寬時</w:t>
      </w:r>
      <w:r w:rsidR="00BF5AE3">
        <w:rPr>
          <w:rFonts w:ascii="微軟正黑體" w:eastAsia="微軟正黑體" w:hAnsi="微軟正黑體" w:hint="eastAsia"/>
          <w:szCs w:val="24"/>
        </w:rPr>
        <w:t>，會自動進行調整</w:t>
      </w:r>
    </w:p>
    <w:p w:rsidR="00BF5AE3" w:rsidRPr="00C21625" w:rsidRDefault="00BF5AE3" w:rsidP="00C13490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-&gt;我們可以更有效率地將介面排版出來</w:t>
      </w:r>
    </w:p>
    <w:sectPr w:rsidR="00BF5AE3" w:rsidRPr="00C21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622"/>
    <w:multiLevelType w:val="hybridMultilevel"/>
    <w:tmpl w:val="C2109AB6"/>
    <w:lvl w:ilvl="0" w:tplc="AEAA5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2163850"/>
    <w:multiLevelType w:val="hybridMultilevel"/>
    <w:tmpl w:val="CA0CE6F6"/>
    <w:lvl w:ilvl="0" w:tplc="F0BAD1C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C3"/>
    <w:rsid w:val="002E5324"/>
    <w:rsid w:val="00304E04"/>
    <w:rsid w:val="005A491B"/>
    <w:rsid w:val="00865F95"/>
    <w:rsid w:val="00A97744"/>
    <w:rsid w:val="00AA0C60"/>
    <w:rsid w:val="00BF5AE3"/>
    <w:rsid w:val="00C13490"/>
    <w:rsid w:val="00C21625"/>
    <w:rsid w:val="00D317B8"/>
    <w:rsid w:val="00DB38C3"/>
    <w:rsid w:val="00E7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744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5A4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A491B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744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5A4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A491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王芷綸</dc:creator>
  <cp:lastModifiedBy>王芷綸</cp:lastModifiedBy>
  <cp:revision>4</cp:revision>
  <cp:lastPrinted>2019-06-30T07:42:00Z</cp:lastPrinted>
  <dcterms:created xsi:type="dcterms:W3CDTF">2019-06-30T06:10:00Z</dcterms:created>
  <dcterms:modified xsi:type="dcterms:W3CDTF">2019-06-30T07:46:00Z</dcterms:modified>
</cp:coreProperties>
</file>