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D7D54" w14:textId="115D0095" w:rsidR="00434565" w:rsidRPr="00B07853" w:rsidRDefault="00434565" w:rsidP="00434565">
      <w:pPr>
        <w:pStyle w:val="ListParagraph"/>
        <w:jc w:val="center"/>
        <w:rPr>
          <w:b/>
          <w:bCs/>
          <w:u w:val="single"/>
          <w:lang w:val="en-GB"/>
        </w:rPr>
      </w:pPr>
      <w:r w:rsidRPr="00B07853">
        <w:rPr>
          <w:b/>
          <w:bCs/>
          <w:u w:val="single"/>
          <w:lang w:val="en-GB"/>
        </w:rPr>
        <w:t>Decisions and limitations to the literature review</w:t>
      </w:r>
    </w:p>
    <w:p w14:paraId="7C903C6E" w14:textId="77777777" w:rsidR="00B07853" w:rsidRDefault="00B07853" w:rsidP="00932E2F">
      <w:pPr>
        <w:pStyle w:val="ListParagraph"/>
        <w:rPr>
          <w:lang w:val="en-GB"/>
        </w:rPr>
      </w:pPr>
    </w:p>
    <w:p w14:paraId="326D29C2" w14:textId="31774B1F" w:rsidR="006A5E37" w:rsidRDefault="00B07853" w:rsidP="00101A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GB"/>
        </w:rPr>
        <w:t>We l</w:t>
      </w:r>
      <w:r w:rsidR="00932E2F" w:rsidRPr="00434565">
        <w:rPr>
          <w:lang w:val="en-GB"/>
        </w:rPr>
        <w:t>eav</w:t>
      </w:r>
      <w:r>
        <w:rPr>
          <w:lang w:val="en-GB"/>
        </w:rPr>
        <w:t>e</w:t>
      </w:r>
      <w:r w:rsidR="00932E2F" w:rsidRPr="00434565">
        <w:rPr>
          <w:lang w:val="en-GB"/>
        </w:rPr>
        <w:t xml:space="preserve"> out</w:t>
      </w:r>
      <w:r>
        <w:rPr>
          <w:lang w:val="en-GB"/>
        </w:rPr>
        <w:t xml:space="preserve"> </w:t>
      </w:r>
      <w:r w:rsidR="00101A30">
        <w:rPr>
          <w:lang w:val="en-GB"/>
        </w:rPr>
        <w:t>i</w:t>
      </w:r>
      <w:r>
        <w:rPr>
          <w:lang w:val="en-GB"/>
        </w:rPr>
        <w:t>nteractions with f</w:t>
      </w:r>
      <w:r w:rsidR="00932E2F" w:rsidRPr="00932E2F">
        <w:rPr>
          <w:lang w:val="en-US"/>
        </w:rPr>
        <w:t>leas, mites</w:t>
      </w:r>
      <w:r w:rsidR="00042D5F">
        <w:rPr>
          <w:lang w:val="en-US"/>
        </w:rPr>
        <w:t xml:space="preserve">, </w:t>
      </w:r>
      <w:r w:rsidR="00151BC3">
        <w:rPr>
          <w:lang w:val="en-US"/>
        </w:rPr>
        <w:t xml:space="preserve">blow flies </w:t>
      </w:r>
      <w:r w:rsidR="00042D5F">
        <w:rPr>
          <w:lang w:val="en-US"/>
        </w:rPr>
        <w:t>and other similar organisms</w:t>
      </w:r>
    </w:p>
    <w:p w14:paraId="3EFDCB84" w14:textId="5D7C7F66" w:rsidR="006A5E37" w:rsidRDefault="006A5E37" w:rsidP="006A5E3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Exception: </w:t>
      </w:r>
      <w:r w:rsidRPr="00042D5F">
        <w:rPr>
          <w:b/>
          <w:bCs/>
          <w:lang w:val="en-US"/>
        </w:rPr>
        <w:t>ticks</w:t>
      </w:r>
      <w:r>
        <w:rPr>
          <w:lang w:val="en-US"/>
        </w:rPr>
        <w:t xml:space="preserve">, but limited to relevant species in NL: </w:t>
      </w:r>
      <w:r w:rsidRPr="006A5E37">
        <w:rPr>
          <w:i/>
          <w:iCs/>
          <w:lang w:val="en-US"/>
        </w:rPr>
        <w:t>Ixodes ricinus</w:t>
      </w:r>
      <w:r>
        <w:rPr>
          <w:lang w:val="en-US"/>
        </w:rPr>
        <w:t xml:space="preserve">, </w:t>
      </w:r>
      <w:r w:rsidR="003964AC" w:rsidRPr="00146A6D">
        <w:rPr>
          <w:i/>
          <w:iCs/>
          <w:lang w:val="en-US"/>
        </w:rPr>
        <w:t xml:space="preserve">Dermacentor marginatus, Dermacentor </w:t>
      </w:r>
      <w:r w:rsidR="00146A6D" w:rsidRPr="00146A6D">
        <w:rPr>
          <w:i/>
          <w:iCs/>
          <w:lang w:val="en-US"/>
        </w:rPr>
        <w:t>reticulatus</w:t>
      </w:r>
    </w:p>
    <w:p w14:paraId="04A1AC31" w14:textId="78AA9236" w:rsidR="00F37208" w:rsidRDefault="00F37208" w:rsidP="00F372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l</w:t>
      </w:r>
      <w:r w:rsidR="00101A30" w:rsidRPr="00F37208">
        <w:rPr>
          <w:lang w:val="en-US"/>
        </w:rPr>
        <w:t>eave out i</w:t>
      </w:r>
      <w:r w:rsidR="006565CD" w:rsidRPr="00F37208">
        <w:rPr>
          <w:lang w:val="en-US"/>
        </w:rPr>
        <w:t>ntestinal parasites (</w:t>
      </w:r>
      <w:r w:rsidR="00932E2F" w:rsidRPr="00F37208">
        <w:rPr>
          <w:lang w:val="en-US"/>
        </w:rPr>
        <w:t>nematod</w:t>
      </w:r>
      <w:r w:rsidR="006565CD" w:rsidRPr="00F37208">
        <w:rPr>
          <w:lang w:val="en-US"/>
        </w:rPr>
        <w:t xml:space="preserve">es, </w:t>
      </w:r>
      <w:r w:rsidR="00932E2F" w:rsidRPr="00F37208">
        <w:rPr>
          <w:lang w:val="en-US"/>
        </w:rPr>
        <w:t>worm</w:t>
      </w:r>
      <w:r w:rsidR="006565CD" w:rsidRPr="00F37208">
        <w:rPr>
          <w:lang w:val="en-US"/>
        </w:rPr>
        <w:t>s)</w:t>
      </w:r>
    </w:p>
    <w:p w14:paraId="15DDBBC4" w14:textId="0A8AA9D3" w:rsidR="00932E2F" w:rsidRPr="00F37208" w:rsidRDefault="00F37208" w:rsidP="00F37208">
      <w:pPr>
        <w:pStyle w:val="ListParagraph"/>
        <w:numPr>
          <w:ilvl w:val="0"/>
          <w:numId w:val="2"/>
        </w:numPr>
        <w:rPr>
          <w:lang w:val="en-US"/>
        </w:rPr>
      </w:pPr>
      <w:r w:rsidRPr="00F37208">
        <w:rPr>
          <w:lang w:val="en-US"/>
        </w:rPr>
        <w:t>We leave out all pathogens</w:t>
      </w:r>
    </w:p>
    <w:p w14:paraId="0D780372" w14:textId="637186D8" w:rsidR="00932E2F" w:rsidRDefault="00932E2F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Besides</w:t>
      </w:r>
      <w:r w:rsidR="00101A30">
        <w:rPr>
          <w:lang w:val="en-US"/>
        </w:rPr>
        <w:t xml:space="preserve"> </w:t>
      </w:r>
      <w:r w:rsidR="00101A30" w:rsidRPr="002D63D8">
        <w:rPr>
          <w:i/>
          <w:iCs/>
          <w:lang w:val="en-US"/>
        </w:rPr>
        <w:t>Fagus sylvatica</w:t>
      </w:r>
      <w:r w:rsidR="00101A30">
        <w:rPr>
          <w:lang w:val="en-US"/>
        </w:rPr>
        <w:t xml:space="preserve"> (only interactions with seed/beechnuts)</w:t>
      </w:r>
      <w:r>
        <w:rPr>
          <w:lang w:val="en-US"/>
        </w:rPr>
        <w:t xml:space="preserve">, interactions </w:t>
      </w:r>
      <w:r w:rsidR="00992B12">
        <w:rPr>
          <w:lang w:val="en-US"/>
        </w:rPr>
        <w:t>with trees</w:t>
      </w:r>
      <w:r w:rsidR="00101A30">
        <w:rPr>
          <w:lang w:val="en-US"/>
        </w:rPr>
        <w:t xml:space="preserve"> are </w:t>
      </w:r>
      <w:r>
        <w:rPr>
          <w:lang w:val="en-US"/>
        </w:rPr>
        <w:t xml:space="preserve">recorded for </w:t>
      </w:r>
      <w:r w:rsidR="00101A30">
        <w:rPr>
          <w:lang w:val="en-US"/>
        </w:rPr>
        <w:t>the whole tree (as for any other plant), always noting</w:t>
      </w:r>
      <w:r>
        <w:rPr>
          <w:lang w:val="en-US"/>
        </w:rPr>
        <w:t xml:space="preserve"> which part of the tree </w:t>
      </w:r>
      <w:r w:rsidR="00101A30">
        <w:rPr>
          <w:lang w:val="en-US"/>
        </w:rPr>
        <w:t>the</w:t>
      </w:r>
      <w:r>
        <w:rPr>
          <w:lang w:val="en-US"/>
        </w:rPr>
        <w:t xml:space="preserve"> interact</w:t>
      </w:r>
      <w:r w:rsidR="00101A30">
        <w:rPr>
          <w:lang w:val="en-US"/>
        </w:rPr>
        <w:t>ion occurs</w:t>
      </w:r>
      <w:r>
        <w:rPr>
          <w:lang w:val="en-US"/>
        </w:rPr>
        <w:t xml:space="preserve"> with</w:t>
      </w:r>
      <w:r w:rsidR="00B218AF">
        <w:rPr>
          <w:lang w:val="en-US"/>
        </w:rPr>
        <w:t xml:space="preserve"> under “</w:t>
      </w:r>
      <w:r w:rsidR="00B218AF">
        <w:rPr>
          <w:lang w:val="en-US"/>
        </w:rPr>
        <w:t>PartOfTargetTaxon</w:t>
      </w:r>
      <w:r w:rsidR="00B218AF">
        <w:rPr>
          <w:lang w:val="en-US"/>
        </w:rPr>
        <w:t>”</w:t>
      </w:r>
    </w:p>
    <w:p w14:paraId="6ABB244D" w14:textId="77777777" w:rsidR="00923773" w:rsidRDefault="004464E6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Always note whether evidence for interaction is direct evidence (e.g., through camera traps, direct observations, DNA or fecal samples</w:t>
      </w:r>
      <w:r w:rsidR="00923773">
        <w:rPr>
          <w:lang w:val="en-US"/>
        </w:rPr>
        <w:t>, clear identification of predation marks) or correlational (e.g., population size increased after a year with high seed abundance)</w:t>
      </w:r>
    </w:p>
    <w:p w14:paraId="693ABB7D" w14:textId="35D2956C" w:rsidR="00932E2F" w:rsidRDefault="00932E2F" w:rsidP="0092377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Correlational studies: only if the </w:t>
      </w:r>
      <w:r w:rsidR="00101A30">
        <w:rPr>
          <w:lang w:val="en-US"/>
        </w:rPr>
        <w:t>analyzed</w:t>
      </w:r>
      <w:r>
        <w:rPr>
          <w:lang w:val="en-US"/>
        </w:rPr>
        <w:t xml:space="preserve"> data is </w:t>
      </w:r>
      <w:r w:rsidR="00A0605F">
        <w:rPr>
          <w:lang w:val="en-US"/>
        </w:rPr>
        <w:t xml:space="preserve">new in </w:t>
      </w:r>
      <w:r>
        <w:rPr>
          <w:lang w:val="en-US"/>
        </w:rPr>
        <w:t xml:space="preserve">this study </w:t>
      </w:r>
      <w:r w:rsidR="00A0605F">
        <w:rPr>
          <w:lang w:val="en-US"/>
        </w:rPr>
        <w:t>(not taken from the literature)</w:t>
      </w:r>
      <w:r>
        <w:rPr>
          <w:lang w:val="en-US"/>
        </w:rPr>
        <w:t xml:space="preserve"> and there is a clear interaction/correlation</w:t>
      </w:r>
      <w:r w:rsidR="006223D3">
        <w:rPr>
          <w:lang w:val="en-US"/>
        </w:rPr>
        <w:t xml:space="preserve"> reported</w:t>
      </w:r>
    </w:p>
    <w:p w14:paraId="68FF4322" w14:textId="1E66DCD3" w:rsidR="00932E2F" w:rsidRDefault="006223D3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Generally</w:t>
      </w:r>
      <w:r w:rsidR="006F325C">
        <w:rPr>
          <w:lang w:val="en-US"/>
        </w:rPr>
        <w:t>,</w:t>
      </w:r>
      <w:r>
        <w:rPr>
          <w:lang w:val="en-US"/>
        </w:rPr>
        <w:t xml:space="preserve"> l</w:t>
      </w:r>
      <w:r w:rsidR="00932E2F">
        <w:rPr>
          <w:lang w:val="en-US"/>
        </w:rPr>
        <w:t xml:space="preserve">eave out </w:t>
      </w:r>
      <w:r>
        <w:rPr>
          <w:lang w:val="en-US"/>
        </w:rPr>
        <w:t xml:space="preserve">studies on </w:t>
      </w:r>
      <w:r w:rsidR="00932E2F">
        <w:rPr>
          <w:lang w:val="en-US"/>
        </w:rPr>
        <w:t xml:space="preserve">competition </w:t>
      </w:r>
    </w:p>
    <w:p w14:paraId="534650D5" w14:textId="77777777" w:rsidR="00D43AA3" w:rsidRDefault="009423AE" w:rsidP="00E95588">
      <w:pPr>
        <w:pStyle w:val="ListParagraph"/>
        <w:numPr>
          <w:ilvl w:val="0"/>
          <w:numId w:val="2"/>
        </w:numPr>
        <w:rPr>
          <w:lang w:val="en-US"/>
        </w:rPr>
      </w:pPr>
      <w:r w:rsidRPr="009423AE">
        <w:rPr>
          <w:lang w:val="en-US"/>
        </w:rPr>
        <w:t>For interactions with carcasses</w:t>
      </w:r>
      <w:r w:rsidR="00D43AA3">
        <w:rPr>
          <w:lang w:val="en-US"/>
        </w:rPr>
        <w:t>:</w:t>
      </w:r>
    </w:p>
    <w:p w14:paraId="03C94A6B" w14:textId="77777777" w:rsidR="00D43AA3" w:rsidRDefault="009423AE" w:rsidP="00D43AA3">
      <w:pPr>
        <w:pStyle w:val="ListParagraph"/>
        <w:numPr>
          <w:ilvl w:val="1"/>
          <w:numId w:val="2"/>
        </w:numPr>
        <w:rPr>
          <w:lang w:val="en-US"/>
        </w:rPr>
      </w:pPr>
      <w:r w:rsidRPr="009423AE">
        <w:rPr>
          <w:lang w:val="en-US"/>
        </w:rPr>
        <w:t xml:space="preserve">always </w:t>
      </w:r>
      <w:r w:rsidR="00B22F2C">
        <w:rPr>
          <w:lang w:val="en-US"/>
        </w:rPr>
        <w:t xml:space="preserve">note under </w:t>
      </w:r>
      <w:r w:rsidR="00DE191B">
        <w:rPr>
          <w:lang w:val="en-US"/>
        </w:rPr>
        <w:t xml:space="preserve">PartOfTargetTaxon “carrion” </w:t>
      </w:r>
    </w:p>
    <w:p w14:paraId="0BFDCE4B" w14:textId="65A6679E" w:rsidR="009423AE" w:rsidRDefault="00DE191B" w:rsidP="00D43AA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be careful </w:t>
      </w:r>
      <w:r w:rsidR="00D43AA3">
        <w:rPr>
          <w:lang w:val="en-US"/>
        </w:rPr>
        <w:t>what the</w:t>
      </w:r>
      <w:r>
        <w:rPr>
          <w:lang w:val="en-US"/>
        </w:rPr>
        <w:t xml:space="preserve"> interacti</w:t>
      </w:r>
      <w:r w:rsidR="00D43AA3">
        <w:rPr>
          <w:lang w:val="en-US"/>
        </w:rPr>
        <w:t>on is:</w:t>
      </w:r>
      <w:r>
        <w:rPr>
          <w:lang w:val="en-US"/>
        </w:rPr>
        <w:t xml:space="preserve"> </w:t>
      </w:r>
      <w:r w:rsidR="00D43AA3">
        <w:rPr>
          <w:lang w:val="en-US"/>
        </w:rPr>
        <w:t xml:space="preserve">if </w:t>
      </w:r>
      <w:r>
        <w:rPr>
          <w:lang w:val="en-US"/>
        </w:rPr>
        <w:t>species is actually feeding</w:t>
      </w:r>
      <w:r w:rsidR="00D43AA3">
        <w:rPr>
          <w:lang w:val="en-US"/>
        </w:rPr>
        <w:t>/scavenging</w:t>
      </w:r>
      <w:r>
        <w:rPr>
          <w:lang w:val="en-US"/>
        </w:rPr>
        <w:t xml:space="preserve"> on the carcass</w:t>
      </w:r>
      <w:r w:rsidR="006F325C">
        <w:rPr>
          <w:lang w:val="en-US"/>
        </w:rPr>
        <w:t>,</w:t>
      </w:r>
      <w:r>
        <w:rPr>
          <w:lang w:val="en-US"/>
        </w:rPr>
        <w:t xml:space="preserve"> </w:t>
      </w:r>
      <w:r w:rsidR="00D43AA3">
        <w:rPr>
          <w:lang w:val="en-US"/>
        </w:rPr>
        <w:t xml:space="preserve">put </w:t>
      </w:r>
      <w:r w:rsidR="006F325C">
        <w:rPr>
          <w:lang w:val="en-US"/>
        </w:rPr>
        <w:t>“</w:t>
      </w:r>
      <w:r w:rsidR="00D43AA3">
        <w:rPr>
          <w:lang w:val="en-US"/>
        </w:rPr>
        <w:t>eats</w:t>
      </w:r>
      <w:r w:rsidR="006F325C">
        <w:rPr>
          <w:lang w:val="en-US"/>
        </w:rPr>
        <w:t>”</w:t>
      </w:r>
      <w:r w:rsidR="00D43AA3">
        <w:rPr>
          <w:lang w:val="en-US"/>
        </w:rPr>
        <w:t>, if they just report</w:t>
      </w:r>
      <w:r>
        <w:rPr>
          <w:lang w:val="en-US"/>
        </w:rPr>
        <w:t xml:space="preserve"> visits/contacts the</w:t>
      </w:r>
      <w:r w:rsidR="00D43AA3">
        <w:rPr>
          <w:lang w:val="en-US"/>
        </w:rPr>
        <w:t xml:space="preserve">n put </w:t>
      </w:r>
      <w:r w:rsidR="006F325C">
        <w:rPr>
          <w:lang w:val="en-US"/>
        </w:rPr>
        <w:t>“</w:t>
      </w:r>
      <w:r w:rsidR="00D43AA3">
        <w:rPr>
          <w:lang w:val="en-US"/>
        </w:rPr>
        <w:t>visit</w:t>
      </w:r>
      <w:r w:rsidR="006F325C">
        <w:rPr>
          <w:lang w:val="en-US"/>
        </w:rPr>
        <w:t>”</w:t>
      </w:r>
      <w:r w:rsidR="00D43AA3">
        <w:rPr>
          <w:lang w:val="en-US"/>
        </w:rPr>
        <w:t xml:space="preserve"> (or other biotic interactions</w:t>
      </w:r>
      <w:r w:rsidR="006F325C">
        <w:rPr>
          <w:lang w:val="en-US"/>
        </w:rPr>
        <w:t>,</w:t>
      </w:r>
      <w:r w:rsidR="00D43AA3">
        <w:rPr>
          <w:lang w:val="en-US"/>
        </w:rPr>
        <w:t xml:space="preserve"> if applicable)</w:t>
      </w:r>
    </w:p>
    <w:p w14:paraId="52C280C9" w14:textId="0323525D" w:rsidR="00DE191B" w:rsidRDefault="00DE191B" w:rsidP="00DE191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If it is explicitly specified that species are only eating the maggots/insects on the carcass, but those insects are not further specified, make a remark about that</w:t>
      </w:r>
      <w:r w:rsidR="00D43AA3">
        <w:rPr>
          <w:lang w:val="en-US"/>
        </w:rPr>
        <w:t xml:space="preserve"> and</w:t>
      </w:r>
      <w:r w:rsidR="009E4760">
        <w:rPr>
          <w:lang w:val="en-US"/>
        </w:rPr>
        <w:t xml:space="preserve"> put </w:t>
      </w:r>
      <w:r w:rsidR="00370665">
        <w:rPr>
          <w:lang w:val="en-US"/>
        </w:rPr>
        <w:t>“</w:t>
      </w:r>
      <w:r w:rsidR="009E4760">
        <w:rPr>
          <w:lang w:val="en-US"/>
        </w:rPr>
        <w:t>visit</w:t>
      </w:r>
      <w:r w:rsidR="00370665">
        <w:rPr>
          <w:lang w:val="en-US"/>
        </w:rPr>
        <w:t xml:space="preserve">” </w:t>
      </w:r>
      <w:r w:rsidR="009E4760">
        <w:rPr>
          <w:lang w:val="en-US"/>
        </w:rPr>
        <w:t>carrion of species as interaction</w:t>
      </w:r>
    </w:p>
    <w:p w14:paraId="79E16168" w14:textId="2F66F5A1" w:rsidR="006E6DFA" w:rsidRDefault="009E4760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</w:t>
      </w:r>
      <w:r w:rsidR="006E6DFA">
        <w:rPr>
          <w:lang w:val="en-US"/>
        </w:rPr>
        <w:t>Visit</w:t>
      </w:r>
      <w:r>
        <w:rPr>
          <w:lang w:val="en-US"/>
        </w:rPr>
        <w:t>”</w:t>
      </w:r>
      <w:r w:rsidR="006E6DFA" w:rsidRPr="009423AE">
        <w:rPr>
          <w:lang w:val="en-US"/>
        </w:rPr>
        <w:t xml:space="preserve"> is </w:t>
      </w:r>
      <w:r>
        <w:rPr>
          <w:lang w:val="en-US"/>
        </w:rPr>
        <w:t>defined as</w:t>
      </w:r>
      <w:r w:rsidR="006E6DFA">
        <w:rPr>
          <w:lang w:val="en-US"/>
        </w:rPr>
        <w:t xml:space="preserve"> a visit to an object</w:t>
      </w:r>
      <w:r>
        <w:rPr>
          <w:lang w:val="en-US"/>
        </w:rPr>
        <w:t>/carcass/</w:t>
      </w:r>
      <w:r w:rsidR="006E6DFA" w:rsidRPr="009423AE">
        <w:rPr>
          <w:lang w:val="en-US"/>
        </w:rPr>
        <w:t xml:space="preserve">species </w:t>
      </w:r>
      <w:r w:rsidR="00243BF3">
        <w:rPr>
          <w:lang w:val="en-US"/>
        </w:rPr>
        <w:t xml:space="preserve">if it </w:t>
      </w:r>
      <w:r w:rsidR="00883CCA">
        <w:rPr>
          <w:lang w:val="en-US"/>
        </w:rPr>
        <w:t xml:space="preserve">is </w:t>
      </w:r>
      <w:r w:rsidR="00243BF3">
        <w:rPr>
          <w:lang w:val="en-US"/>
        </w:rPr>
        <w:t>not further specified</w:t>
      </w:r>
      <w:r w:rsidR="006E6DFA">
        <w:rPr>
          <w:lang w:val="en-US"/>
        </w:rPr>
        <w:t xml:space="preserve"> what exactly the source </w:t>
      </w:r>
      <w:r>
        <w:rPr>
          <w:lang w:val="en-US"/>
        </w:rPr>
        <w:t>s</w:t>
      </w:r>
      <w:r w:rsidR="006E6DFA" w:rsidRPr="009423AE">
        <w:rPr>
          <w:lang w:val="en-US"/>
        </w:rPr>
        <w:t>pecies</w:t>
      </w:r>
      <w:r w:rsidR="006E6DFA">
        <w:rPr>
          <w:lang w:val="en-US"/>
        </w:rPr>
        <w:t xml:space="preserve"> is doing</w:t>
      </w:r>
    </w:p>
    <w:p w14:paraId="5361F345" w14:textId="04A11C1B" w:rsidR="006E6DFA" w:rsidRDefault="00FB45F5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Duplicate papers are not entered again but </w:t>
      </w:r>
      <w:r w:rsidR="00B069F0">
        <w:rPr>
          <w:lang w:val="en-US"/>
        </w:rPr>
        <w:t xml:space="preserve">labelled in ASReview </w:t>
      </w:r>
      <w:r>
        <w:rPr>
          <w:lang w:val="en-US"/>
        </w:rPr>
        <w:t xml:space="preserve">depending on the status they had when they were recorded </w:t>
      </w:r>
      <w:r w:rsidR="00B069F0">
        <w:rPr>
          <w:lang w:val="en-US"/>
        </w:rPr>
        <w:t>as relevant/not relevant</w:t>
      </w:r>
    </w:p>
    <w:p w14:paraId="66C04183" w14:textId="202EBE53" w:rsidR="00AC7AA4" w:rsidRDefault="0071122D" w:rsidP="00AC7A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interactions cannot be pinpointed into reasonable</w:t>
      </w:r>
      <w:r w:rsidR="00AC7AA4">
        <w:rPr>
          <w:lang w:val="en-US"/>
        </w:rPr>
        <w:t xml:space="preserve"> taxonomic units, they are not recorded (e.g., </w:t>
      </w:r>
      <w:r w:rsidR="000F0A20">
        <w:rPr>
          <w:lang w:val="en-US"/>
        </w:rPr>
        <w:t>“</w:t>
      </w:r>
      <w:r w:rsidR="00627983">
        <w:rPr>
          <w:lang w:val="en-US"/>
        </w:rPr>
        <w:t xml:space="preserve">species </w:t>
      </w:r>
      <w:r w:rsidR="000F0A20">
        <w:rPr>
          <w:lang w:val="en-US"/>
        </w:rPr>
        <w:t>eats insects” is too coarse resolution)</w:t>
      </w:r>
    </w:p>
    <w:p w14:paraId="060A507F" w14:textId="00D2D56B" w:rsidR="0071122D" w:rsidRPr="00AC7AA4" w:rsidRDefault="00AC7AA4" w:rsidP="00AC7AA4">
      <w:pPr>
        <w:pStyle w:val="ListParagraph"/>
        <w:numPr>
          <w:ilvl w:val="1"/>
          <w:numId w:val="2"/>
        </w:numPr>
        <w:rPr>
          <w:lang w:val="en-US"/>
        </w:rPr>
      </w:pPr>
      <w:r w:rsidRPr="00AC7AA4">
        <w:rPr>
          <w:lang w:val="en-US"/>
        </w:rPr>
        <w:t xml:space="preserve"> </w:t>
      </w:r>
      <w:r>
        <w:rPr>
          <w:lang w:val="en-US"/>
        </w:rPr>
        <w:t>interactions that specify only groups that are not taxonomic groups (e.g., small birds) are not recorded</w:t>
      </w:r>
    </w:p>
    <w:p w14:paraId="1DECAC3C" w14:textId="2D19A7C6" w:rsidR="0034378E" w:rsidRDefault="0034378E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studies that are doubtful in their methodology etc. are not recorded </w:t>
      </w:r>
    </w:p>
    <w:p w14:paraId="372C5C64" w14:textId="48DF477D" w:rsidR="0034378E" w:rsidRDefault="0034378E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Species that are marked in GBIF as doubtful (especially relevant for plant species) are not recorded </w:t>
      </w:r>
      <w:r w:rsidR="00191DF2">
        <w:rPr>
          <w:lang w:val="en-US"/>
        </w:rPr>
        <w:t>(exception for species w</w:t>
      </w:r>
      <w:r w:rsidR="00376819">
        <w:rPr>
          <w:lang w:val="en-US"/>
        </w:rPr>
        <w:t>h</w:t>
      </w:r>
      <w:r w:rsidR="00191DF2">
        <w:rPr>
          <w:lang w:val="en-US"/>
        </w:rPr>
        <w:t>ere it is well known that the name is used (e.g., long-tailed tit))</w:t>
      </w:r>
    </w:p>
    <w:p w14:paraId="688E23E3" w14:textId="08B8CEC8" w:rsidR="007E0782" w:rsidRDefault="007E0782" w:rsidP="00932E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Whether or not a species occurs in the Netherlands is decided based on GBIF records and if there are only very few reported occurrences, additionally check Dutch resources such as SOVON, NDFF</w:t>
      </w:r>
      <w:r w:rsidR="00A555A6">
        <w:rPr>
          <w:lang w:val="en-US"/>
        </w:rPr>
        <w:t>, Vogelbescherming etc.</w:t>
      </w:r>
    </w:p>
    <w:p w14:paraId="6CDB548E" w14:textId="7E218C8B" w:rsidR="00A1429D" w:rsidRDefault="00A1429D" w:rsidP="00A142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Leave out experimental studies, artificial feeding/provisioning</w:t>
      </w:r>
      <w:r w:rsidR="00E44DEE">
        <w:rPr>
          <w:lang w:val="en-US"/>
        </w:rPr>
        <w:t xml:space="preserve"> studies, </w:t>
      </w:r>
      <w:r w:rsidR="008A2C1F">
        <w:rPr>
          <w:lang w:val="en-US"/>
        </w:rPr>
        <w:t>literature reviews</w:t>
      </w:r>
      <w:r w:rsidR="00E44DEE">
        <w:rPr>
          <w:lang w:val="en-US"/>
        </w:rPr>
        <w:t>,</w:t>
      </w:r>
      <w:r w:rsidR="00376819">
        <w:rPr>
          <w:lang w:val="en-US"/>
        </w:rPr>
        <w:t xml:space="preserve"> book chapters that do not present original data,</w:t>
      </w:r>
      <w:r w:rsidR="00E44DEE">
        <w:rPr>
          <w:lang w:val="en-US"/>
        </w:rPr>
        <w:t xml:space="preserve"> studies on </w:t>
      </w:r>
      <w:r w:rsidR="008A2C1F">
        <w:rPr>
          <w:lang w:val="en-US"/>
        </w:rPr>
        <w:t>belowground interactions</w:t>
      </w:r>
      <w:r w:rsidR="00E44DEE">
        <w:rPr>
          <w:lang w:val="en-US"/>
        </w:rPr>
        <w:t xml:space="preserve"> and interactions with </w:t>
      </w:r>
      <w:r w:rsidR="008A2C1F">
        <w:rPr>
          <w:lang w:val="en-US"/>
        </w:rPr>
        <w:t>fungi</w:t>
      </w:r>
    </w:p>
    <w:p w14:paraId="4E5F56D9" w14:textId="57E98B08" w:rsidR="006E6DFA" w:rsidRDefault="00384F4C" w:rsidP="00384F4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Note: if there is a study reporting a network o</w:t>
      </w:r>
      <w:r w:rsidR="00B952DE">
        <w:rPr>
          <w:lang w:val="en-US"/>
        </w:rPr>
        <w:t xml:space="preserve">f relevant </w:t>
      </w:r>
      <w:r>
        <w:rPr>
          <w:lang w:val="en-US"/>
        </w:rPr>
        <w:t xml:space="preserve">species, but created based on literature, </w:t>
      </w:r>
      <w:r w:rsidR="00C300E7">
        <w:rPr>
          <w:lang w:val="en-US"/>
        </w:rPr>
        <w:t>we record the paper in a separate tab but don’t record the interactions in that paper</w:t>
      </w:r>
    </w:p>
    <w:p w14:paraId="7DCB9C96" w14:textId="5E1F0325" w:rsidR="00B27AAD" w:rsidRDefault="00B27AAD" w:rsidP="00B27A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Artificially fed food: studies that show stomach/fecal contents and refer to food items coming from “fed” food are included</w:t>
      </w:r>
      <w:r w:rsidR="00906AC9">
        <w:rPr>
          <w:lang w:val="en-US"/>
        </w:rPr>
        <w:t xml:space="preserve">, if the fed </w:t>
      </w:r>
      <w:r w:rsidR="00FB3A1E">
        <w:rPr>
          <w:lang w:val="en-US"/>
        </w:rPr>
        <w:t>food could also occur in the wild in NL</w:t>
      </w:r>
      <w:r>
        <w:rPr>
          <w:lang w:val="en-US"/>
        </w:rPr>
        <w:tab/>
      </w:r>
    </w:p>
    <w:p w14:paraId="3484CDD5" w14:textId="668E5CB4" w:rsidR="00B27AAD" w:rsidRDefault="00B27AAD" w:rsidP="00B27A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However, if studies</w:t>
      </w:r>
      <w:r w:rsidR="00906AC9">
        <w:rPr>
          <w:lang w:val="en-US"/>
        </w:rPr>
        <w:t xml:space="preserve"> make conclusions only on the basis of artificial feeders (e.g., nuthatches cache sunflower seeds that were provided </w:t>
      </w:r>
      <w:r w:rsidR="00FB3A1E">
        <w:rPr>
          <w:lang w:val="en-US"/>
        </w:rPr>
        <w:t>through bird feeders), th</w:t>
      </w:r>
      <w:r w:rsidR="00162817">
        <w:rPr>
          <w:lang w:val="en-US"/>
        </w:rPr>
        <w:t>is interaction of the species and the food is not recorded (especially not if the seeds would not naturally be present in the area of the study)</w:t>
      </w:r>
      <w:r w:rsidR="00906AC9">
        <w:rPr>
          <w:lang w:val="en-US"/>
        </w:rPr>
        <w:t xml:space="preserve"> </w:t>
      </w:r>
    </w:p>
    <w:p w14:paraId="4EA61551" w14:textId="548A4408" w:rsidR="00911692" w:rsidRDefault="00911692" w:rsidP="0091169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Leave out artificial nest studies</w:t>
      </w:r>
    </w:p>
    <w:p w14:paraId="349A2EED" w14:textId="632FE49E" w:rsidR="00911692" w:rsidRPr="00932E2F" w:rsidRDefault="00911692" w:rsidP="0091169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Leave out bird studies that focus on which trees are suitable </w:t>
      </w:r>
      <w:r w:rsidR="007A1204">
        <w:rPr>
          <w:lang w:val="en-US"/>
        </w:rPr>
        <w:t>h</w:t>
      </w:r>
      <w:r>
        <w:rPr>
          <w:lang w:val="en-US"/>
        </w:rPr>
        <w:t>abitats/roosting/nesting trees for the species</w:t>
      </w:r>
    </w:p>
    <w:sectPr w:rsidR="00911692" w:rsidRPr="0093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6368C"/>
    <w:multiLevelType w:val="hybridMultilevel"/>
    <w:tmpl w:val="ED02FB28"/>
    <w:lvl w:ilvl="0" w:tplc="89E6CB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051BC"/>
    <w:multiLevelType w:val="hybridMultilevel"/>
    <w:tmpl w:val="3182CA64"/>
    <w:lvl w:ilvl="0" w:tplc="E48C7F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2F"/>
    <w:rsid w:val="00042D5F"/>
    <w:rsid w:val="000E12E9"/>
    <w:rsid w:val="000F0A20"/>
    <w:rsid w:val="000F5F70"/>
    <w:rsid w:val="00101A30"/>
    <w:rsid w:val="00146A6D"/>
    <w:rsid w:val="00151BC3"/>
    <w:rsid w:val="00162817"/>
    <w:rsid w:val="00190D29"/>
    <w:rsid w:val="00191DF2"/>
    <w:rsid w:val="001F521D"/>
    <w:rsid w:val="00243BF3"/>
    <w:rsid w:val="002D63D8"/>
    <w:rsid w:val="0034378E"/>
    <w:rsid w:val="00370665"/>
    <w:rsid w:val="00376819"/>
    <w:rsid w:val="0038111C"/>
    <w:rsid w:val="00384F4C"/>
    <w:rsid w:val="003964AC"/>
    <w:rsid w:val="00434565"/>
    <w:rsid w:val="004464E6"/>
    <w:rsid w:val="005022BB"/>
    <w:rsid w:val="005E1C87"/>
    <w:rsid w:val="006223D3"/>
    <w:rsid w:val="00627983"/>
    <w:rsid w:val="006565CD"/>
    <w:rsid w:val="006A5E37"/>
    <w:rsid w:val="006E6DFA"/>
    <w:rsid w:val="006F325C"/>
    <w:rsid w:val="0071122D"/>
    <w:rsid w:val="007A1204"/>
    <w:rsid w:val="007E0782"/>
    <w:rsid w:val="00883CCA"/>
    <w:rsid w:val="008A2C1F"/>
    <w:rsid w:val="00906AC9"/>
    <w:rsid w:val="00911692"/>
    <w:rsid w:val="00923773"/>
    <w:rsid w:val="00932E2F"/>
    <w:rsid w:val="009423AE"/>
    <w:rsid w:val="00992B12"/>
    <w:rsid w:val="009E4760"/>
    <w:rsid w:val="00A0605F"/>
    <w:rsid w:val="00A1429D"/>
    <w:rsid w:val="00A555A6"/>
    <w:rsid w:val="00AC7AA4"/>
    <w:rsid w:val="00AF2271"/>
    <w:rsid w:val="00AF5EFD"/>
    <w:rsid w:val="00B069F0"/>
    <w:rsid w:val="00B07853"/>
    <w:rsid w:val="00B218AF"/>
    <w:rsid w:val="00B22F2C"/>
    <w:rsid w:val="00B27AAD"/>
    <w:rsid w:val="00B46E51"/>
    <w:rsid w:val="00B952DE"/>
    <w:rsid w:val="00BA716F"/>
    <w:rsid w:val="00C300E7"/>
    <w:rsid w:val="00C910AB"/>
    <w:rsid w:val="00CC30E8"/>
    <w:rsid w:val="00D43AA3"/>
    <w:rsid w:val="00DE191B"/>
    <w:rsid w:val="00E44DEE"/>
    <w:rsid w:val="00F37208"/>
    <w:rsid w:val="00FB3A1E"/>
    <w:rsid w:val="00F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B560"/>
  <w15:chartTrackingRefBased/>
  <w15:docId w15:val="{D62F5723-8F33-4BA5-9A69-8FD4E0FC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5700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NIOO-KNAW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Jantzen, Cherine</dc:creator>
  <cp:keywords/>
  <dc:description/>
  <cp:lastModifiedBy>Jantzen, Cherine</cp:lastModifiedBy>
  <cp:revision>24</cp:revision>
  <dcterms:created xsi:type="dcterms:W3CDTF">2026-03-05T09:26:00Z</dcterms:created>
  <dcterms:modified xsi:type="dcterms:W3CDTF">2026-09-25T14:05:00Z</dcterms:modified>
</cp:coreProperties>
</file>