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競品調研可行性探勘報告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Slot 遊戲新遊戲與排名 - 平台抓取可行性評估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報告日期：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2026-04-30</w:t>
      </w:r>
      <w:r>
        <w:rPr>
          <w:rFonts w:ascii="Arial" w:cs="Arial" w:eastAsia="Arial" w:hAnsi="Arial"/>
          <w:sz w:val="22"/>
          <w:szCs w:val="22"/>
        </w:rPr>
        <w:t xml:space="preserve">    產出者：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探勘 + SIN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一、概述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本報告彙整 5 個目標調研平台的探勘結果，包含技術可行性、可擷取資料、缺口項目與每週執行成本估算。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探勘目的是在正式進入每週週期性抓取前，先用實機操作各平台，確認 AI 能直接讀取多少資料、哪些需要人工輔助，作為後續 Excel 結構與週期執行流程設計的依據。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關鍵數字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調研平台：5 個（PT、BP、CP、TCG、BAJI）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市場分區：菲律賓（4 個：PT、BP、CP、TCG）+ 孟加拉（1 個：BAJI）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調研範圍：Slot 遊戲分類，每平台抓 Top 20 + 新遊戲（若該平台支援）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整體可行性：100%（5/5 平台均可取得目標資料，方式各有不同）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二、平台總覽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下表為各平台抓取技術概覽，綠色為理想狀態、黃色為需處理但可接受、紅色為缺口。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200"/>
        <w:gridCol w:w="23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抓取方式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新遊戲分類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每週耗時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截圖 + AI 視覺辨識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無（跨週比對）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 3 分鐘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直接 JS 抓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無（跨週比對）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秒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對照表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無（跨週比對）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 30 秒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名稱快取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NEW tab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 10 秒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BAJI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孟加拉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名稱快取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 New-Old 排序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 15 秒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整體耗時估算（含 PT）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：5 個平台合計每週約 4-5 分鐘自動執行 + 約 1 分鐘人工檢查 = 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5-6 分鐘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/週。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三、各平台詳細分析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以下依平台代號順序列出每個平台的詳細探勘結果。每個平台包含：基本資訊、可擷取項目、缺口與限制、抓取流程，部分含補充說明。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PT（PT Gaming）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市場：</w:t>
      </w:r>
      <w:r>
        <w:rPr>
          <w:rFonts w:ascii="Arial" w:cs="Arial" w:eastAsia="Arial" w:hAnsi="Arial"/>
          <w:sz w:val="22"/>
          <w:szCs w:val="22"/>
        </w:rPr>
        <w:t xml:space="preserve">菲律賓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https://www.ptgaming.ph/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框架：</w:t>
      </w:r>
      <w:r>
        <w:rPr>
          <w:rFonts w:ascii="Arial" w:cs="Arial" w:eastAsia="Arial" w:hAnsi="Arial"/>
          <w:sz w:val="22"/>
          <w:szCs w:val="22"/>
        </w:rPr>
        <w:t xml:space="preserve">Canvas / Flutter Web 自繪渲染（HTML 結構幾乎為空）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可擷取項目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Slot 分類遊戲圖片（透過螢幕截圖）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遊戲名稱（燒在圖片中，須 AI 視覺辨識）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廠家標籤（卡片右上角小標：JILI、PG、PP、OP、FC、SC、JDB、PS、YB 等）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Exclusive 標記（兩種形式：名稱含字 EXCLUSIVE / 角貼 EXCLUSIVE!）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缺口 / 限制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無獨立熱門排行榜頁面（以 Slots 預設順序視為熱門度）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無新遊戲分類（須跨週比對：本週新增遊戲 = 上週不在清單內的遊戲）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HTML 結構空白，無法用 DOM/JS 直接抓取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Lazy loading 嚴重：拖曳過快會出現「LOADING THE GAME」灰底圖示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圖片中的 EXCLUSIVE 不另作標記，依用戶決議當一般遊戲記錄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排序規則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直向 Z 字型排序（每行 2 個遊戲：上 1 → 下 2 → 右行上 3 → 下 4...）。每螢幕可見 9 行 × 2 = 18 款，需多拖一段補位置 19、20。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抓取流程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進入 Slots 分類，確認在 All Games tab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截圖第 1 張（覆蓋位置 1-18）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拖曳一小段、等待 1-2 秒讓圖片載入完成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截圖第 2 張（覆蓋位置 13-22，與第 1 張有 5 名重疊用於對齊）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視覺辨識遊戲名稱與廠家標籤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整理為 Top 20 清單寫入 Excel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BP（BingoPlus）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市場：</w:t>
      </w:r>
      <w:r>
        <w:rPr>
          <w:rFonts w:ascii="Arial" w:cs="Arial" w:eastAsia="Arial" w:hAnsi="Arial"/>
          <w:sz w:val="22"/>
          <w:szCs w:val="22"/>
        </w:rPr>
        <w:t xml:space="preserve">菲律賓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https://bingoplus.com/games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框架：</w:t>
      </w:r>
      <w:r>
        <w:rPr>
          <w:rFonts w:ascii="Arial" w:cs="Arial" w:eastAsia="Arial" w:hAnsi="Arial"/>
          <w:sz w:val="22"/>
          <w:szCs w:val="22"/>
        </w:rPr>
        <w:t xml:space="preserve">傳統 HTML / Vue（DOM 結構完整可讀）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可擷取項目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遊戲名稱（HTML 可直接讀，class .name）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廠家名稱（HTML 可直接讀，class .platformName）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完整遊戲列表（共 1,703 款 Slot 遊戲）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排序順序 = 視覺順序（DOM index 一致）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缺口 / 限制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無獨立熱門排行榜（HOT 標籤是每張卡片都有，無區分作用）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無新遊戲分類（須跨週比對）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無提供商獨立熱門榜（廠家篩選只能改顯示，不顯示熱門度）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抓取流程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在 Games 頁面確認在 Slot tab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 JS：document.querySelectorAll('.game-List-item') 取所有卡片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前 20 個取 .name 和 .platformName 即得 Top 20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補充說明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BP 是所有平台中抓取最簡單的，全程不到 10 秒。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1,703 款是非常大的遊戲庫，未來如要做完整列表分析也很方便。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CP（Casino Plus）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市場：</w:t>
      </w:r>
      <w:r>
        <w:rPr>
          <w:rFonts w:ascii="Arial" w:cs="Arial" w:eastAsia="Arial" w:hAnsi="Arial"/>
          <w:sz w:val="22"/>
          <w:szCs w:val="22"/>
        </w:rPr>
        <w:t xml:space="preserve">菲律賓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https://www.casinoplus.com.ph/home/games/Slot%20Games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框架：</w:t>
      </w:r>
      <w:r>
        <w:rPr>
          <w:rFonts w:ascii="Arial" w:cs="Arial" w:eastAsia="Arial" w:hAnsi="Arial"/>
          <w:sz w:val="22"/>
          <w:szCs w:val="22"/>
        </w:rPr>
        <w:t xml:space="preserve">React + Material UI（class 為 hash 形式）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可擷取項目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遊戲名稱（img.alt 屬性，前綴格式 "Online Slot Games - {名稱}"）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完整遊戲列表（共 192 款 Slot Games）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可程式化點擊各廠家篩選按鈕（JILI、Spin Master、FaChai、PG Soft、PRAGMATIC PLAY、JDB、OmniPlay、BNG、YGG、HACKSAW 等）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缺口 / 限制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卡片本身無廠家資訊（需透過廠家篩選建立對照表）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無獨立熱門排行榜（以 Slot Games 預設順序當熱門）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無新遊戲分類（須跨週比對）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Top 20 中可能出現同名不同廠家遊戲（已知 Mines 出現兩次，須以「名稱+廠家」為複合鍵）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抓取流程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進入 Slot Games 分類，確認在 ALL（左上廠家篩選）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 JS：篩選 alt 開頭為 "Online Slot Games -" 的圖片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依 offsetTop / offsetLeft 排序、取前 20 即得 Top 20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對照「廠家對照表」帶出每款遊戲的廠家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補充說明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「廠家對照表」需一次性建立：依序點擊每個廠家篩選 → 抓取該廠家所有遊戲 → 寫入名稱-廠家對照表，約 5-10 分鐘。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對照表建議每月或新遊戲出現時重建一次。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另需注意：Slot Machines 與 Slot Games 是不同分類，本調研只看 Slot Games。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TCG（Luckyi）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市場：</w:t>
      </w:r>
      <w:r>
        <w:rPr>
          <w:rFonts w:ascii="Arial" w:cs="Arial" w:eastAsia="Arial" w:hAnsi="Arial"/>
          <w:sz w:val="22"/>
          <w:szCs w:val="22"/>
        </w:rPr>
        <w:t xml:space="preserve">菲律賓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https://www.luckyi.com/rng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框架：</w:t>
      </w:r>
      <w:r>
        <w:rPr>
          <w:rFonts w:ascii="Arial" w:cs="Arial" w:eastAsia="Arial" w:hAnsi="Arial"/>
          <w:sz w:val="22"/>
          <w:szCs w:val="22"/>
        </w:rPr>
        <w:t xml:space="preserve">Vue.js（class 為 .game-item）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可擷取項目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廠家名稱（HTML 可直接讀，class .game-vendor-name）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 ID（圖片 src 檔名，多種格式：JL0033、PG0144、vs20clustersw、Mahjong_Dragon_Ways 等，皆為穩定唯一鍵）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ALL 分類遊戲列表（42 款）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NEW 分類遊戲列表（40 款，獨立 tab）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缺口 / 限制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遊戲名稱不在 DOM（須從圖片視覺辨識，建議首次辨識後快取在主表）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其他都很完整 - 是目前條件最理想的平台之一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抓取流程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 ALL tab → 抓取前 20 個 .game-item 的 vendor 與 game ID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 NEW tab → 抓取所有 .game-item 的 vendor 與 game ID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對照「遊戲主表」：已知 ID 直接取名稱、新 ID 截取卡片圖 → AI 視覺辨識 → 寫入主表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補充說明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★ TCG 是目前唯一有獨立「NEW」分類的菲律賓平台，可進行真正的「新遊戲監控」（不必跨週比對，平台主動標示）。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可透過 NEW 分類觀察：哪個廠家在 TCG 上推新遊戲最積極、新遊戲多快進入 ALL 的 Top 20、新遊戲生命週期等戰略觀察。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BAJI（Baji）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市場：</w:t>
      </w:r>
      <w:r>
        <w:rPr>
          <w:rFonts w:ascii="Arial" w:cs="Arial" w:eastAsia="Arial" w:hAnsi="Arial"/>
          <w:sz w:val="22"/>
          <w:szCs w:val="22"/>
        </w:rPr>
        <w:t xml:space="preserve">孟加拉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https://baji.live/bd/en/slot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框架：</w:t>
      </w:r>
      <w:r>
        <w:rPr>
          <w:rFonts w:ascii="Arial" w:cs="Arial" w:eastAsia="Arial" w:hAnsi="Arial"/>
          <w:sz w:val="22"/>
          <w:szCs w:val="22"/>
        </w:rPr>
        <w:t xml:space="preserve">Angular（class 含 ng-tns 動態 ID）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可擷取項目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廠家代碼（CSS background-image URL，AWCV2_{廠家}/BDT/{廠家}-SLOT-{ID}.png）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 ID（URL 檔名，例如 JILI-SLOT-027）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Slot 分類遊戲列表（共 4,772 款，分頁載入每頁 40）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Recommend 排序（直接當熱門榜）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New - Old 排序（直接當新遊戲榜）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其他排序：A-Z、Z-A、Old-New（暫不使用）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缺口 / 限制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遊戲名稱不在 DOM（須視覺辨識，首次後快取）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廠家顯示名稱不在 DOM（如 PG → PG SOFT、FC → FA CHAI、5G → FIVE G、YGG → YGGDRASIL，需小型廠家代碼對照表）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極少數廠家不符標準 URL pattern（例：Lucky365 用 Lucky365/BDT/SuperAcePlusBJ.png，需 fallback 解析）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抓取流程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點右上排序圖示 → 選 Recommend → 抓前 20 個 .fav-block__img 的 background-image URL → 解析出 vendor 與 game ID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點右上排序圖示 → 選 New - Old → 抓前 20-30 個的 vendor 與 game ID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對照「遊戲主表」與「廠家對照表」帶出名稱與顯示名稱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補充說明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★ BAJI 是目前唯一有平台原生熱門排序（Recommend）與新遊戲排序（New-Old）的平台，最不需要靠跨週比對。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BAJI 屬孟加拉市場，與其他 5 個菲律賓平台分屬不同市場，整合分析時需分群。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登入後 URL 含 ?vendor=awcmsexy 參數，看似某種預設聚合分類，但不影響 Recommend / New-Old 的抓取。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四、整體限制與缺口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4-1 「熱門排行榜」的定義差異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6 個平台中，只有 BAJI 提供原生 Recommend 排序明確對應「熱門度」。其他 4 個平台（PT、BP、CP、TCG）皆無獨立熱門榜頁面，須以 Slot 分類的預設顯示順序視為熱門度排序。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影響：</w:t>
      </w:r>
      <w:r>
        <w:rPr>
          <w:rFonts w:ascii="Arial" w:cs="Arial" w:eastAsia="Arial" w:hAnsi="Arial"/>
          <w:sz w:val="22"/>
          <w:szCs w:val="22"/>
        </w:rPr>
        <w:t xml:space="preserve">Top 20 的「排名」在不同平台的精確度與真實性可能不同。BAJI 的排名最可信、其他平台則為相對排序（順序穩定但絕對含義較模糊）。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處理方式：</w:t>
      </w:r>
      <w:r>
        <w:rPr>
          <w:rFonts w:ascii="Arial" w:cs="Arial" w:eastAsia="Arial" w:hAnsi="Arial"/>
          <w:sz w:val="22"/>
          <w:szCs w:val="22"/>
        </w:rPr>
        <w:t xml:space="preserve">在 Excel 整合表中加註「排序來源」欄位，標明該平台的排序機制（原生熱門 / 預設順序），讓資料消費者了解可信度差異。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4-2 「新遊戲」追蹤的兩種模式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有獨立分類（TCG NEW tab、BAJI New-Old）：直接抓取，新遊戲明確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無獨立分類（PT、BP、CP）：須累積 2 週以上資料後跨週比對，本週新增的遊戲 = 上週不在清單內的遊戲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跨週比對模式有兩個限制：第一週無法辨識新遊戲（沒有比對基準）；只能識別「進入 Top 20 的新遊戲」，而非「平台真實上架的新遊戲」（後者範圍更大）。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4-3 遊戲名稱來源差異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各平台遊戲名稱的取得方式不同，須建立統一處理：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HTML 直接（BP、CP）：100% 準確、即時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img alt（CP）：100% 準確、即時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視覺辨識首次快取（TCG、BAJI、PT）：需 AI 推論成本，但可快取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建議在 Excel 主表中設「遊戲主表」工作表，作為跨平台遊戲名稱與廠家的權威來源，每個遊戲只需辨識一次。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4-4 廠家名稱不一致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同一個廠家在不同平台可能有不同顯示形式：例如 Pragmatic Play 在 BP 顯示為 "PRAGMATIC PLAY"、在 CP 顯示為 "Pragmatic Play"、在 TCG 顯示為 "PP"、在 BAJI URL 中為 "PP" 但顯示為 "PRAGMATIC PLAY"。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建議在「遊戲主表」之外，另設「廠家對照表」工作表，將各平台的廠家代碼/顯示名稱統一對應到一個「正規化廠家名稱」，跨平台分析才能正確聚合。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4-5 市場分區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PT、BP、CP、TCG 屬菲律賓市場，BAJI 屬孟加拉市場。整合分析時必須分市場處理，不可混合計算「跨平台遊戲滲透率」等指標。Excel 結構需要「市場」欄位作為主要篩選維度。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五、建議下一步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階段 1：建立 Excel 範本（含假資料示範）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依先前討論的結構建立 Excel 範本檔，包含：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10 張平台原始表（PT / BP / CP / TCG / BAJI × 熱門榜 / 新遊戲）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2 張整合表（菲律賓整合 / 孟加拉整合，自動 Power Query 合併）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遊戲主表（去重的遊戲名稱與廠家對照）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廠家對照表（跨平台廠家代碼正規化）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Dashboard（給主管看的本週重點 + 趨勢）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本週快照（給團隊快速 review 的 5 平台並排視圖）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階段 2：建立每週執行流程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撰寫每平台的具體點擊步驟、JS 程式碼、人工檢查重點，整理成標準作業程序文件。第一週由 SIN 跟 AI 一起跑一次完整流程，確認順暢度後即可週期化執行。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階段 3：穩定週期執行 + 累積資料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每週固定時間執行，累積 4-6 週後即可開始觀察以下趨勢：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各平台 Top 20 的穩定度（哪些是「常勝軍」、哪些是「曇花一現」）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各廠家的市場滲透率（同一廠家有幾款遊戲在多平台同時進榜）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新遊戲生命週期（從上架到進 Top 20 的時間，從 Top 20 到下榜的時間）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菲律賓 vs 孟加拉的市場差異（玩家偏好、廠家強勢區域等）</w:t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—— 報告結束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競品調研可行性探勘報告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D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競品調研可行性探勘報告</dc:title>
  <dc:creator>SIN</dc:creator>
  <cp:lastModifiedBy>Un-named</cp:lastModifiedBy>
  <cp:revision>1</cp:revision>
  <dcterms:created xsi:type="dcterms:W3CDTF">2026-05-04T09:50:03.002Z</dcterms:created>
  <dcterms:modified xsi:type="dcterms:W3CDTF">2026-05-04T09:50:03.003Z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