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F6" w:rsidRPr="007F3090" w:rsidRDefault="00CF71CB" w:rsidP="00CF71CB">
      <w:pPr>
        <w:pStyle w:val="Heading1"/>
        <w:jc w:val="center"/>
        <w:rPr>
          <w:b/>
          <w:color w:val="000000" w:themeColor="text1"/>
        </w:rPr>
      </w:pPr>
      <w:r w:rsidRPr="007F3090">
        <w:rPr>
          <w:b/>
          <w:color w:val="000000" w:themeColor="text1"/>
        </w:rPr>
        <w:t>Min Project 1 – SteelBox Inc.</w:t>
      </w:r>
    </w:p>
    <w:p w:rsidR="00CF71CB" w:rsidRDefault="00CF71CB"/>
    <w:p w:rsidR="00CF71CB" w:rsidRDefault="00CF71CB">
      <w:r>
        <w:t>Assume that your</w:t>
      </w:r>
      <w:r w:rsidR="00C55FD1">
        <w:t xml:space="preserve"> customer, SteelBox Inc. , produ</w:t>
      </w:r>
      <w:r>
        <w:t>ces traction battery trays out of steel sheets (see the picture below). It is basically a box (rectangular prism). Some trays as, an option, might have a lid and/or a seprator in the middle of the tray (seprator is parallel to the shorter side).</w:t>
      </w:r>
    </w:p>
    <w:p w:rsidR="00CF71CB" w:rsidRDefault="00CF71CB">
      <w:r>
        <w:rPr>
          <w:noProof/>
        </w:rPr>
        <w:drawing>
          <wp:inline distT="0" distB="0" distL="0" distR="0">
            <wp:extent cx="3858895" cy="3276600"/>
            <wp:effectExtent l="0" t="0" r="8255" b="0"/>
            <wp:docPr id="2" name="Picture 2" descr="Image result for traction battery 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ction battery tra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7" t="16361" r="16662" b="10127"/>
                    <a:stretch/>
                  </pic:blipFill>
                  <pic:spPr bwMode="auto">
                    <a:xfrm>
                      <a:off x="0" y="0"/>
                      <a:ext cx="3859268" cy="327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1CB" w:rsidRDefault="00CF71CB"/>
    <w:p w:rsidR="00CF71CB" w:rsidRDefault="00CF71CB">
      <w:r>
        <w:t>So, SteelBox</w:t>
      </w:r>
      <w:r w:rsidR="0004038D">
        <w:t xml:space="preserve"> Inc asks you to design a GUI</w:t>
      </w:r>
      <w:r w:rsidR="007F3090">
        <w:t xml:space="preserve"> (see the picture below for a sample GUI)</w:t>
      </w:r>
      <w:r w:rsidR="0004038D">
        <w:t xml:space="preserve"> in way that once the dimensions of the tray </w:t>
      </w:r>
      <w:r w:rsidR="00C55FD1">
        <w:t>are</w:t>
      </w:r>
      <w:r w:rsidR="0004038D">
        <w:t xml:space="preserve"> given, GUI calculates and shows </w:t>
      </w:r>
      <w:r w:rsidR="00C55FD1">
        <w:t xml:space="preserve">the </w:t>
      </w:r>
      <w:r w:rsidR="0004038D">
        <w:t xml:space="preserve">cost of the tray. </w:t>
      </w:r>
    </w:p>
    <w:p w:rsidR="0004038D" w:rsidRDefault="0004038D">
      <w:r>
        <w:t>The formula to calculate the cost is:</w:t>
      </w:r>
    </w:p>
    <w:p w:rsidR="0004038D" w:rsidRDefault="0004038D">
      <w:r>
        <w:t xml:space="preserve">Cost = (Weight of the Tray) x (Price of the steel) </w:t>
      </w:r>
      <w:r>
        <w:tab/>
      </w:r>
      <w:r>
        <w:tab/>
        <w:t>(weight is in kg, price is TRL for 1 kg)</w:t>
      </w:r>
    </w:p>
    <w:p w:rsidR="0004038D" w:rsidRDefault="0004038D">
      <w:r>
        <w:t>Weight = (Volume of the tray) x (Density of the steel)</w:t>
      </w:r>
      <w:r>
        <w:tab/>
        <w:t xml:space="preserve"> (you can take d</w:t>
      </w:r>
      <w:r w:rsidRPr="0004038D">
        <w:rPr>
          <w:vertAlign w:val="subscript"/>
        </w:rPr>
        <w:t>s</w:t>
      </w:r>
      <w:r>
        <w:t xml:space="preserve"> = 7.85 gr/cm</w:t>
      </w:r>
      <w:r>
        <w:rPr>
          <w:vertAlign w:val="superscript"/>
        </w:rPr>
        <w:t>3</w:t>
      </w:r>
      <w:r>
        <w:t xml:space="preserve"> )</w:t>
      </w:r>
    </w:p>
    <w:p w:rsidR="0004038D" w:rsidRDefault="0004038D">
      <w:r>
        <w:t>Volume = (Surface Area of the tray) x thic</w:t>
      </w:r>
      <w:r w:rsidR="00C55FD1">
        <w:t>k</w:t>
      </w:r>
      <w:r>
        <w:t>ness</w:t>
      </w:r>
    </w:p>
    <w:p w:rsidR="0004038D" w:rsidRDefault="0004038D">
      <w:r>
        <w:t>Surface Area = 2 x ( WxH + LxH )</w:t>
      </w:r>
      <w:r w:rsidR="007F3090">
        <w:t xml:space="preserve"> + WxL and you should add WxL if the lid is requested, and add WxH if the separator is requested.</w:t>
      </w:r>
    </w:p>
    <w:p w:rsidR="007F3090" w:rsidRDefault="007F3090">
      <w:r>
        <w:t>Here W=width (shorter side), L = length (longer side), H = height. Even, by mistake</w:t>
      </w:r>
      <w:r w:rsidR="00C55FD1">
        <w:t>,</w:t>
      </w:r>
      <w:r>
        <w:t xml:space="preserve"> if the user enters W longer than L you should switch.</w:t>
      </w:r>
      <w:r w:rsidR="00B8628D">
        <w:t xml:space="preserve"> All the dimensions are given in cm. </w:t>
      </w:r>
    </w:p>
    <w:p w:rsidR="007F3090" w:rsidRDefault="007F3090"/>
    <w:p w:rsidR="007F3090" w:rsidRDefault="007F3090"/>
    <w:p w:rsidR="00CF71CB" w:rsidRDefault="00CF71CB">
      <w:r>
        <w:rPr>
          <w:noProof/>
        </w:rPr>
        <w:lastRenderedPageBreak/>
        <w:drawing>
          <wp:inline distT="0" distB="0" distL="0" distR="0">
            <wp:extent cx="5943600" cy="475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elBoxI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B" w:rsidRDefault="00CF71CB"/>
    <w:p w:rsidR="007F3090" w:rsidRDefault="00317BA2" w:rsidP="00317BA2">
      <w:pPr>
        <w:pStyle w:val="ListParagraph"/>
        <w:numPr>
          <w:ilvl w:val="0"/>
          <w:numId w:val="2"/>
        </w:numPr>
      </w:pPr>
      <w:r>
        <w:t xml:space="preserve">There are two ways to give the </w:t>
      </w:r>
      <w:r w:rsidR="00C55FD1">
        <w:t>input to the GUI, either via by importing</w:t>
      </w:r>
      <w:bookmarkStart w:id="0" w:name="_GoBack"/>
      <w:bookmarkEnd w:id="0"/>
      <w:r>
        <w:t xml:space="preserve"> excel file using </w:t>
      </w:r>
      <w:r w:rsidR="00C55FD1">
        <w:t xml:space="preserve">the </w:t>
      </w:r>
      <w:r>
        <w:t>import button, or entering numbers manually.</w:t>
      </w:r>
    </w:p>
    <w:p w:rsidR="00317BA2" w:rsidRDefault="00317BA2" w:rsidP="00317BA2">
      <w:pPr>
        <w:pStyle w:val="ListParagraph"/>
        <w:numPr>
          <w:ilvl w:val="0"/>
          <w:numId w:val="2"/>
        </w:numPr>
      </w:pPr>
      <w:r>
        <w:t>For now, you can just make a</w:t>
      </w:r>
      <w:r w:rsidR="00C55FD1">
        <w:t>n</w:t>
      </w:r>
      <w:r>
        <w:t xml:space="preserve"> entry box for “Current Seel Price in USD”, and “TRY/USD” exchange rate and enter them manually, but if you implement the GET button and pull those numbers from </w:t>
      </w:r>
      <w:r w:rsidR="00C55FD1">
        <w:t xml:space="preserve">the </w:t>
      </w:r>
      <w:r>
        <w:t>internet via an API or web</w:t>
      </w:r>
      <w:r w:rsidR="00C55FD1">
        <w:t xml:space="preserve"> scra</w:t>
      </w:r>
      <w:r>
        <w:t>ping you will get 10pts bonus.</w:t>
      </w:r>
    </w:p>
    <w:p w:rsidR="00317BA2" w:rsidRDefault="00317BA2" w:rsidP="00317BA2">
      <w:pPr>
        <w:pStyle w:val="ListParagraph"/>
        <w:numPr>
          <w:ilvl w:val="0"/>
          <w:numId w:val="2"/>
        </w:numPr>
      </w:pPr>
      <w:r>
        <w:t>Once the “calculate” button is pressed, the results (Total Weight and Total Price) should be shown in the related boxes.</w:t>
      </w:r>
    </w:p>
    <w:p w:rsidR="00317BA2" w:rsidRDefault="00317BA2" w:rsidP="00317BA2">
      <w:pPr>
        <w:pStyle w:val="ListParagraph"/>
        <w:numPr>
          <w:ilvl w:val="0"/>
          <w:numId w:val="2"/>
        </w:numPr>
      </w:pPr>
      <w:r>
        <w:t>Once the export button is clicked, the GUI should create a</w:t>
      </w:r>
      <w:r w:rsidR="00C55FD1">
        <w:t>n</w:t>
      </w:r>
      <w:r>
        <w:t xml:space="preserve"> excel file with the result. (please check the sample input and output files for the specifications)</w:t>
      </w:r>
    </w:p>
    <w:sectPr w:rsidR="00317B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7D8" w:rsidRDefault="003227D8" w:rsidP="007F3090">
      <w:pPr>
        <w:spacing w:after="0" w:line="240" w:lineRule="auto"/>
      </w:pPr>
      <w:r>
        <w:separator/>
      </w:r>
    </w:p>
  </w:endnote>
  <w:endnote w:type="continuationSeparator" w:id="0">
    <w:p w:rsidR="003227D8" w:rsidRDefault="003227D8" w:rsidP="007F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D1" w:rsidRDefault="00C55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D1" w:rsidRDefault="00C55F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cae14a9fb200117a49de35f6" descr="{&quot;HashCode&quot;:-158969805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55FD1" w:rsidRPr="00C55FD1" w:rsidRDefault="00C55FD1" w:rsidP="00C55FD1">
                          <w:pPr>
                            <w:spacing w:after="0"/>
                            <w:rPr>
                              <w:rFonts w:ascii="Calibri" w:hAnsi="Calibri" w:cs="Calibri"/>
                              <w:color w:val="C0C0C0"/>
                              <w:sz w:val="24"/>
                            </w:rPr>
                          </w:pPr>
                          <w:r w:rsidRPr="00C55FD1">
                            <w:rPr>
                              <w:rFonts w:ascii="Calibri" w:hAnsi="Calibri" w:cs="Calibri"/>
                              <w:color w:val="C0C0C0"/>
                              <w:sz w:val="24"/>
                            </w:rPr>
                            <w:t>HİZMETE ÖZEL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ae14a9fb200117a49de35f6" o:spid="_x0000_s1026" type="#_x0000_t202" alt="{&quot;HashCode&quot;:-158969805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D/b0oQ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C55FD1" w:rsidRPr="00C55FD1" w:rsidRDefault="00C55FD1" w:rsidP="00C55FD1">
                    <w:pPr>
                      <w:spacing w:after="0"/>
                      <w:rPr>
                        <w:rFonts w:ascii="Calibri" w:hAnsi="Calibri" w:cs="Calibri"/>
                        <w:color w:val="C0C0C0"/>
                        <w:sz w:val="24"/>
                      </w:rPr>
                    </w:pPr>
                    <w:r w:rsidRPr="00C55FD1">
                      <w:rPr>
                        <w:rFonts w:ascii="Calibri" w:hAnsi="Calibri" w:cs="Calibri"/>
                        <w:color w:val="C0C0C0"/>
                        <w:sz w:val="24"/>
                      </w:rPr>
                      <w:t>HİZMETE ÖZEL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D1" w:rsidRDefault="00C55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7D8" w:rsidRDefault="003227D8" w:rsidP="007F3090">
      <w:pPr>
        <w:spacing w:after="0" w:line="240" w:lineRule="auto"/>
      </w:pPr>
      <w:r>
        <w:separator/>
      </w:r>
    </w:p>
  </w:footnote>
  <w:footnote w:type="continuationSeparator" w:id="0">
    <w:p w:rsidR="003227D8" w:rsidRDefault="003227D8" w:rsidP="007F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D1" w:rsidRDefault="00C55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D1" w:rsidRDefault="00C55F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D1" w:rsidRDefault="00C55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3D66"/>
    <w:multiLevelType w:val="hybridMultilevel"/>
    <w:tmpl w:val="142AD412"/>
    <w:lvl w:ilvl="0" w:tplc="96DC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789B"/>
    <w:multiLevelType w:val="hybridMultilevel"/>
    <w:tmpl w:val="499C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yMDYwNzAwsTCwNLRQ0lEKTi0uzszPAykwqgUAer21fCwAAAA="/>
  </w:docVars>
  <w:rsids>
    <w:rsidRoot w:val="00445728"/>
    <w:rsid w:val="0004038D"/>
    <w:rsid w:val="00171A62"/>
    <w:rsid w:val="001A5708"/>
    <w:rsid w:val="002A034B"/>
    <w:rsid w:val="00317BA2"/>
    <w:rsid w:val="003227D8"/>
    <w:rsid w:val="00445728"/>
    <w:rsid w:val="007F3090"/>
    <w:rsid w:val="00B8628D"/>
    <w:rsid w:val="00C55FD1"/>
    <w:rsid w:val="00CF71CB"/>
    <w:rsid w:val="00E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433C5"/>
  <w15:chartTrackingRefBased/>
  <w15:docId w15:val="{8C8C8E2A-1E88-4B43-A666-ADBD8767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090"/>
  </w:style>
  <w:style w:type="paragraph" w:styleId="Footer">
    <w:name w:val="footer"/>
    <w:basedOn w:val="Normal"/>
    <w:link w:val="FooterChar"/>
    <w:uiPriority w:val="99"/>
    <w:unhideWhenUsed/>
    <w:rsid w:val="007F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090"/>
  </w:style>
  <w:style w:type="paragraph" w:styleId="ListParagraph">
    <w:name w:val="List Paragraph"/>
    <w:basedOn w:val="Normal"/>
    <w:uiPriority w:val="34"/>
    <w:qFormat/>
    <w:rsid w:val="0031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 YUCETURK</dc:creator>
  <cp:keywords/>
  <dc:description/>
  <cp:lastModifiedBy>Guven YUCETURK</cp:lastModifiedBy>
  <cp:revision>6</cp:revision>
  <dcterms:created xsi:type="dcterms:W3CDTF">2019-06-28T13:44:00Z</dcterms:created>
  <dcterms:modified xsi:type="dcterms:W3CDTF">2019-06-28T14:44:00Z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57c601-160c-48b4-a630-e7f4bf88ff88_Enabled">
    <vt:lpwstr>True</vt:lpwstr>
  </property>
  <property fmtid="{D5CDD505-2E9C-101B-9397-08002B2CF9AE}" pid="3" name="MSIP_Label_2957c601-160c-48b4-a630-e7f4bf88ff88_SiteId">
    <vt:lpwstr>643edff9-8f55-4375-833b-8eefc2fbc606</vt:lpwstr>
  </property>
  <property fmtid="{D5CDD505-2E9C-101B-9397-08002B2CF9AE}" pid="4" name="MSIP_Label_2957c601-160c-48b4-a630-e7f4bf88ff88_Owner">
    <vt:lpwstr>guveny@netas.com.tr</vt:lpwstr>
  </property>
  <property fmtid="{D5CDD505-2E9C-101B-9397-08002B2CF9AE}" pid="5" name="MSIP_Label_2957c601-160c-48b4-a630-e7f4bf88ff88_SetDate">
    <vt:lpwstr>2019-06-28T14:25:59.5038367Z</vt:lpwstr>
  </property>
  <property fmtid="{D5CDD505-2E9C-101B-9397-08002B2CF9AE}" pid="6" name="MSIP_Label_2957c601-160c-48b4-a630-e7f4bf88ff88_Name">
    <vt:lpwstr>Hizmete Özel - Internal</vt:lpwstr>
  </property>
  <property fmtid="{D5CDD505-2E9C-101B-9397-08002B2CF9AE}" pid="7" name="MSIP_Label_2957c601-160c-48b4-a630-e7f4bf88ff88_Application">
    <vt:lpwstr>Microsoft Azure Information Protection</vt:lpwstr>
  </property>
  <property fmtid="{D5CDD505-2E9C-101B-9397-08002B2CF9AE}" pid="8" name="MSIP_Label_2957c601-160c-48b4-a630-e7f4bf88ff88_Extended_MSFT_Method">
    <vt:lpwstr>Automatic</vt:lpwstr>
  </property>
  <property fmtid="{D5CDD505-2E9C-101B-9397-08002B2CF9AE}" pid="9" name="Sensitivity">
    <vt:lpwstr>Hizmete Özel - Internal</vt:lpwstr>
  </property>
</Properties>
</file>