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9E0BD" w14:textId="564272F0" w:rsidR="00307842" w:rsidRDefault="00307842" w:rsidP="00E14DFE">
      <w:pPr>
        <w:spacing w:line="276" w:lineRule="auto"/>
        <w:jc w:val="center"/>
        <w:rPr>
          <w:rFonts w:cstheme="minorHAnsi"/>
          <w:b/>
          <w:sz w:val="36"/>
          <w:szCs w:val="36"/>
          <w:lang w:val="en-US"/>
        </w:rPr>
      </w:pPr>
      <w:r w:rsidRPr="00B94366">
        <w:rPr>
          <w:rFonts w:cstheme="minorHAnsi"/>
          <w:b/>
          <w:sz w:val="36"/>
          <w:szCs w:val="36"/>
          <w:lang w:val="en-US"/>
        </w:rPr>
        <w:t>Baseline research on the Provision of comprehensive sexuality education and sexual and reproductive health, Tuberculosis and Malaria services for adolescents and young women in Tonga, Cameroon</w:t>
      </w:r>
    </w:p>
    <w:p w14:paraId="4E4057B9" w14:textId="77777777" w:rsidR="00E14DFE" w:rsidRPr="00E14DFE" w:rsidRDefault="00E14DFE" w:rsidP="00E14DFE">
      <w:pPr>
        <w:spacing w:line="276" w:lineRule="auto"/>
        <w:jc w:val="center"/>
        <w:rPr>
          <w:rFonts w:cstheme="minorHAnsi"/>
          <w:b/>
          <w:sz w:val="12"/>
          <w:szCs w:val="12"/>
          <w:lang w:val="en-US"/>
        </w:rPr>
      </w:pPr>
    </w:p>
    <w:p w14:paraId="0DEFAD79" w14:textId="0F76597F" w:rsidR="00307842" w:rsidRPr="00B94366" w:rsidRDefault="00307842" w:rsidP="00E14DFE">
      <w:pPr>
        <w:spacing w:before="100" w:beforeAutospacing="1" w:after="100" w:afterAutospacing="1" w:line="276" w:lineRule="auto"/>
        <w:jc w:val="center"/>
        <w:rPr>
          <w:rFonts w:ascii="Arial Rounded MT Bold" w:eastAsia="Times New Roman" w:hAnsi="Arial Rounded MT Bold" w:cs="Times New Roman"/>
          <w:kern w:val="0"/>
          <w:sz w:val="32"/>
          <w:szCs w:val="32"/>
          <w:lang w:val="en-US"/>
          <w14:ligatures w14:val="none"/>
        </w:rPr>
      </w:pPr>
      <w:r w:rsidRPr="00B94366">
        <w:rPr>
          <w:rFonts w:ascii="Arial Rounded MT Bold" w:eastAsia="Times New Roman" w:hAnsi="Arial Rounded MT Bold" w:cs="Times New Roman"/>
          <w:b/>
          <w:bCs/>
          <w:color w:val="00B0F0"/>
          <w:kern w:val="0"/>
          <w:sz w:val="32"/>
          <w:szCs w:val="32"/>
          <w:lang w:val="en-US"/>
          <w14:ligatures w14:val="none"/>
        </w:rPr>
        <w:t xml:space="preserve">Project Title: </w:t>
      </w:r>
      <w:r w:rsidRPr="00B94366">
        <w:rPr>
          <w:rFonts w:ascii="Arial Rounded MT Bold" w:eastAsia="Times New Roman" w:hAnsi="Arial Rounded MT Bold" w:cs="Times New Roman"/>
          <w:b/>
          <w:bCs/>
          <w:kern w:val="0"/>
          <w:sz w:val="32"/>
          <w:szCs w:val="32"/>
          <w:lang w:val="en-US"/>
          <w14:ligatures w14:val="none"/>
        </w:rPr>
        <w:t>Empowering and Amplifying AGYW Voices: Advocating for CSE, SRHR</w:t>
      </w:r>
      <w:r w:rsidR="00995529" w:rsidRPr="00B94366">
        <w:rPr>
          <w:rFonts w:ascii="Arial Rounded MT Bold" w:eastAsia="Times New Roman" w:hAnsi="Arial Rounded MT Bold" w:cs="Times New Roman"/>
          <w:b/>
          <w:bCs/>
          <w:kern w:val="0"/>
          <w:sz w:val="32"/>
          <w:szCs w:val="32"/>
          <w:lang w:val="en-US"/>
          <w14:ligatures w14:val="none"/>
        </w:rPr>
        <w:t xml:space="preserve">, TB and Malaria </w:t>
      </w:r>
      <w:r w:rsidRPr="00B94366">
        <w:rPr>
          <w:rFonts w:ascii="Arial Rounded MT Bold" w:eastAsia="Times New Roman" w:hAnsi="Arial Rounded MT Bold" w:cs="Times New Roman"/>
          <w:b/>
          <w:bCs/>
          <w:kern w:val="0"/>
          <w:sz w:val="32"/>
          <w:szCs w:val="32"/>
          <w:lang w:val="en-US"/>
          <w14:ligatures w14:val="none"/>
        </w:rPr>
        <w:t xml:space="preserve">Access and Rights for </w:t>
      </w:r>
      <w:r w:rsidR="00995529" w:rsidRPr="00B94366">
        <w:rPr>
          <w:rFonts w:ascii="Arial Rounded MT Bold" w:eastAsia="Times New Roman" w:hAnsi="Arial Rounded MT Bold" w:cs="Times New Roman"/>
          <w:b/>
          <w:bCs/>
          <w:kern w:val="0"/>
          <w:sz w:val="32"/>
          <w:szCs w:val="32"/>
          <w:lang w:val="en-US"/>
          <w14:ligatures w14:val="none"/>
        </w:rPr>
        <w:t>Adolescent Girls and Young Women (</w:t>
      </w:r>
      <w:r w:rsidRPr="00B94366">
        <w:rPr>
          <w:rFonts w:ascii="Arial Rounded MT Bold" w:eastAsia="Times New Roman" w:hAnsi="Arial Rounded MT Bold" w:cs="Times New Roman"/>
          <w:b/>
          <w:bCs/>
          <w:kern w:val="0"/>
          <w:sz w:val="32"/>
          <w:szCs w:val="32"/>
          <w:lang w:val="en-US"/>
          <w14:ligatures w14:val="none"/>
        </w:rPr>
        <w:t>AGYW</w:t>
      </w:r>
      <w:r w:rsidR="00995529" w:rsidRPr="00B94366">
        <w:rPr>
          <w:rFonts w:ascii="Arial Rounded MT Bold" w:eastAsia="Times New Roman" w:hAnsi="Arial Rounded MT Bold" w:cs="Times New Roman"/>
          <w:b/>
          <w:bCs/>
          <w:kern w:val="0"/>
          <w:sz w:val="32"/>
          <w:szCs w:val="32"/>
          <w:lang w:val="en-US"/>
          <w14:ligatures w14:val="none"/>
        </w:rPr>
        <w:t>)</w:t>
      </w:r>
      <w:r w:rsidRPr="00B94366">
        <w:rPr>
          <w:rFonts w:ascii="Arial Rounded MT Bold" w:eastAsia="Times New Roman" w:hAnsi="Arial Rounded MT Bold" w:cs="Times New Roman"/>
          <w:b/>
          <w:bCs/>
          <w:kern w:val="0"/>
          <w:sz w:val="32"/>
          <w:szCs w:val="32"/>
          <w:lang w:val="en-US"/>
          <w14:ligatures w14:val="none"/>
        </w:rPr>
        <w:t xml:space="preserve"> in Tonga</w:t>
      </w:r>
      <w:r w:rsidR="00995529" w:rsidRPr="00B94366">
        <w:rPr>
          <w:rFonts w:ascii="Arial Rounded MT Bold" w:eastAsia="Times New Roman" w:hAnsi="Arial Rounded MT Bold" w:cs="Times New Roman"/>
          <w:b/>
          <w:bCs/>
          <w:kern w:val="0"/>
          <w:sz w:val="32"/>
          <w:szCs w:val="32"/>
          <w:lang w:val="en-US"/>
          <w14:ligatures w14:val="none"/>
        </w:rPr>
        <w:t>, West Region of Cameroon</w:t>
      </w:r>
      <w:r w:rsidRPr="00B94366">
        <w:rPr>
          <w:rFonts w:ascii="Arial Rounded MT Bold" w:eastAsia="Times New Roman" w:hAnsi="Arial Rounded MT Bold" w:cs="Times New Roman"/>
          <w:b/>
          <w:bCs/>
          <w:kern w:val="0"/>
          <w:sz w:val="32"/>
          <w:szCs w:val="32"/>
          <w:lang w:val="en-US"/>
          <w14:ligatures w14:val="none"/>
        </w:rPr>
        <w:t>"</w:t>
      </w:r>
    </w:p>
    <w:p w14:paraId="3EDEA358" w14:textId="77777777" w:rsidR="00307842" w:rsidRPr="00E14DFE" w:rsidRDefault="00307842" w:rsidP="00F27CE5">
      <w:pPr>
        <w:spacing w:line="360" w:lineRule="auto"/>
        <w:rPr>
          <w:sz w:val="12"/>
          <w:szCs w:val="12"/>
          <w:lang w:val="en-US"/>
        </w:rPr>
      </w:pPr>
    </w:p>
    <w:p w14:paraId="7E2D3D22" w14:textId="6EA6E53A" w:rsidR="00307842" w:rsidRPr="00995529" w:rsidRDefault="00995529" w:rsidP="00E14DFE">
      <w:pPr>
        <w:spacing w:before="120" w:after="0" w:line="276" w:lineRule="auto"/>
        <w:rPr>
          <w:rFonts w:ascii="Arial Black" w:hAnsi="Arial Black"/>
          <w:sz w:val="32"/>
          <w:szCs w:val="32"/>
        </w:rPr>
      </w:pPr>
      <w:r w:rsidRPr="00995529">
        <w:rPr>
          <w:rFonts w:ascii="Arial Black" w:hAnsi="Arial Black"/>
          <w:b/>
          <w:bCs/>
          <w:sz w:val="32"/>
          <w:szCs w:val="32"/>
        </w:rPr>
        <w:t>Organizations</w:t>
      </w:r>
      <w:r w:rsidRPr="00995529">
        <w:rPr>
          <w:rFonts w:ascii="Arial Black" w:hAnsi="Arial Black"/>
          <w:sz w:val="32"/>
          <w:szCs w:val="32"/>
        </w:rPr>
        <w:t xml:space="preserve"> :</w:t>
      </w:r>
    </w:p>
    <w:p w14:paraId="288F3D36" w14:textId="77777777" w:rsidR="00307842" w:rsidRPr="00932D09" w:rsidRDefault="00307842" w:rsidP="00E14DFE">
      <w:pPr>
        <w:pStyle w:val="ListParagraph"/>
        <w:numPr>
          <w:ilvl w:val="0"/>
          <w:numId w:val="26"/>
        </w:numPr>
        <w:shd w:val="clear" w:color="auto" w:fill="7030A0"/>
        <w:spacing w:before="120" w:after="0" w:line="276" w:lineRule="auto"/>
        <w:rPr>
          <w:rFonts w:ascii="Arial Black" w:hAnsi="Arial Black"/>
          <w:color w:val="FFFFFF" w:themeColor="background1"/>
          <w:sz w:val="28"/>
          <w:szCs w:val="28"/>
          <w:lang w:val="en-US"/>
        </w:rPr>
      </w:pPr>
      <w:r w:rsidRPr="00932D09">
        <w:rPr>
          <w:rFonts w:ascii="Arial Black" w:hAnsi="Arial Black"/>
          <w:color w:val="FFFFFF" w:themeColor="background1"/>
          <w:sz w:val="28"/>
          <w:szCs w:val="28"/>
          <w:lang w:val="en-US"/>
        </w:rPr>
        <w:t>Hope for Vulnerable Children Association (HOVUCA)</w:t>
      </w:r>
    </w:p>
    <w:p w14:paraId="722C7B96" w14:textId="474DE23C" w:rsidR="00BA38C2" w:rsidRPr="00932D09" w:rsidRDefault="00307842" w:rsidP="00F27CE5">
      <w:pPr>
        <w:pStyle w:val="ListParagraph"/>
        <w:numPr>
          <w:ilvl w:val="0"/>
          <w:numId w:val="26"/>
        </w:numPr>
        <w:shd w:val="clear" w:color="auto" w:fill="C5E0B3" w:themeFill="accent6" w:themeFillTint="66"/>
        <w:spacing w:before="240" w:after="240" w:line="360" w:lineRule="auto"/>
        <w:rPr>
          <w:rFonts w:ascii="Arial Black" w:hAnsi="Arial Black"/>
          <w:color w:val="000000" w:themeColor="text1"/>
          <w:sz w:val="32"/>
          <w:szCs w:val="32"/>
          <w:lang w:val="en-US"/>
        </w:rPr>
      </w:pPr>
      <w:r w:rsidRPr="00932D09">
        <w:rPr>
          <w:rFonts w:ascii="Arial Black" w:hAnsi="Arial Black"/>
          <w:color w:val="000000" w:themeColor="text1"/>
          <w:sz w:val="32"/>
          <w:szCs w:val="32"/>
          <w:lang w:val="en-US"/>
        </w:rPr>
        <w:t xml:space="preserve">Y+Global </w:t>
      </w:r>
    </w:p>
    <w:p w14:paraId="4B6EBB55" w14:textId="77777777" w:rsidR="00932D09" w:rsidRPr="00E14DFE" w:rsidRDefault="00932D09" w:rsidP="00E14DFE">
      <w:pPr>
        <w:pStyle w:val="ListParagraph"/>
        <w:spacing w:after="120" w:line="360" w:lineRule="auto"/>
        <w:ind w:left="360"/>
        <w:jc w:val="center"/>
        <w:rPr>
          <w:rFonts w:ascii="Arial Black" w:hAnsi="Arial Black"/>
          <w:color w:val="FF0000"/>
          <w:sz w:val="12"/>
          <w:szCs w:val="12"/>
          <w:lang w:val="en-US"/>
        </w:rPr>
      </w:pPr>
    </w:p>
    <w:p w14:paraId="2C447A6E" w14:textId="11ECFB3B" w:rsidR="00307842" w:rsidRPr="00BA38C2" w:rsidRDefault="00BA38C2" w:rsidP="00E14DFE">
      <w:pPr>
        <w:pStyle w:val="ListParagraph"/>
        <w:spacing w:after="120" w:line="360" w:lineRule="auto"/>
        <w:ind w:left="360"/>
        <w:jc w:val="center"/>
        <w:rPr>
          <w:rFonts w:ascii="Arial Black" w:hAnsi="Arial Black"/>
          <w:color w:val="FF0000"/>
          <w:sz w:val="32"/>
          <w:szCs w:val="32"/>
          <w:lang w:val="en-US"/>
        </w:rPr>
      </w:pPr>
      <w:r w:rsidRPr="00BA38C2">
        <w:rPr>
          <w:rFonts w:ascii="Arial Black" w:hAnsi="Arial Black"/>
          <w:color w:val="FF0000"/>
          <w:sz w:val="32"/>
          <w:szCs w:val="32"/>
          <w:lang w:val="en-US"/>
        </w:rPr>
        <w:t>Under the H</w:t>
      </w:r>
      <w:r>
        <w:rPr>
          <w:rFonts w:ascii="Arial Black" w:hAnsi="Arial Black"/>
          <w:color w:val="FF0000"/>
          <w:sz w:val="32"/>
          <w:szCs w:val="32"/>
          <w:lang w:val="en-US"/>
        </w:rPr>
        <w:t>ER Voice Fund</w:t>
      </w:r>
    </w:p>
    <w:p w14:paraId="518686BD" w14:textId="77777777" w:rsidR="00E14DFE" w:rsidRDefault="00307842" w:rsidP="00F27CE5">
      <w:pPr>
        <w:tabs>
          <w:tab w:val="left" w:pos="6735"/>
        </w:tabs>
        <w:spacing w:line="360" w:lineRule="auto"/>
        <w:rPr>
          <w:lang w:val="en-US"/>
        </w:rPr>
      </w:pPr>
      <w:r w:rsidRPr="00BA38C2">
        <w:rPr>
          <w:lang w:val="en-US"/>
        </w:rPr>
        <w:tab/>
      </w:r>
    </w:p>
    <w:p w14:paraId="5A199C69" w14:textId="757CD865" w:rsidR="00307842" w:rsidRPr="00932D09" w:rsidRDefault="00307842" w:rsidP="00E14DFE">
      <w:pPr>
        <w:tabs>
          <w:tab w:val="left" w:pos="6735"/>
        </w:tabs>
        <w:spacing w:line="360" w:lineRule="auto"/>
        <w:jc w:val="right"/>
        <w:rPr>
          <w:rFonts w:ascii="Arial Rounded MT Bold" w:hAnsi="Arial Rounded MT Bold"/>
          <w:b/>
          <w:bCs/>
          <w:sz w:val="28"/>
          <w:szCs w:val="28"/>
          <w:lang w:val="en-US"/>
        </w:rPr>
      </w:pPr>
      <w:r w:rsidRPr="00932D09">
        <w:rPr>
          <w:rFonts w:ascii="Arial Rounded MT Bold" w:hAnsi="Arial Rounded MT Bold"/>
          <w:b/>
          <w:bCs/>
          <w:sz w:val="28"/>
          <w:szCs w:val="28"/>
          <w:lang w:val="en-US"/>
        </w:rPr>
        <w:t>December 2024</w:t>
      </w:r>
    </w:p>
    <w:bookmarkStart w:id="0" w:name="_Toc191843600" w:displacedByCustomXml="next"/>
    <w:sdt>
      <w:sdtPr>
        <w:rPr>
          <w:rFonts w:ascii="Times New Roman" w:eastAsiaTheme="minorHAnsi" w:hAnsi="Times New Roman" w:cstheme="minorBidi"/>
          <w:b w:val="0"/>
          <w:color w:val="auto"/>
          <w:sz w:val="24"/>
          <w:szCs w:val="22"/>
        </w:rPr>
        <w:id w:val="190807721"/>
        <w:docPartObj>
          <w:docPartGallery w:val="Table of Contents"/>
          <w:docPartUnique/>
        </w:docPartObj>
      </w:sdtPr>
      <w:sdtEndPr>
        <w:rPr>
          <w:rFonts w:asciiTheme="minorHAnsi" w:hAnsiTheme="minorHAnsi"/>
          <w:bCs/>
          <w:noProof/>
          <w:sz w:val="22"/>
        </w:rPr>
      </w:sdtEndPr>
      <w:sdtContent>
        <w:p w14:paraId="4B1D37E7" w14:textId="466E2581" w:rsidR="004F2ADC" w:rsidRPr="004D72D7" w:rsidRDefault="004D72D7" w:rsidP="00F27CE5">
          <w:pPr>
            <w:pStyle w:val="Heading1"/>
            <w:spacing w:line="360" w:lineRule="auto"/>
          </w:pPr>
          <w:r w:rsidRPr="004D72D7">
            <w:t xml:space="preserve">Table of </w:t>
          </w:r>
          <w:r w:rsidR="004F2ADC" w:rsidRPr="004D72D7">
            <w:t>Contents</w:t>
          </w:r>
          <w:bookmarkEnd w:id="0"/>
        </w:p>
        <w:p w14:paraId="34421FFC" w14:textId="5C9910B0" w:rsidR="00F27CE5" w:rsidRDefault="004F2ADC" w:rsidP="00F27CE5">
          <w:pPr>
            <w:pStyle w:val="TOC1"/>
            <w:tabs>
              <w:tab w:val="right" w:leader="dot" w:pos="9062"/>
            </w:tabs>
            <w:spacing w:line="240" w:lineRule="auto"/>
            <w:rPr>
              <w:rFonts w:eastAsiaTheme="minorEastAsia"/>
              <w:noProof/>
              <w:kern w:val="0"/>
              <w:lang w:val="en-US"/>
              <w14:ligatures w14:val="none"/>
            </w:rPr>
          </w:pPr>
          <w:r>
            <w:fldChar w:fldCharType="begin"/>
          </w:r>
          <w:r>
            <w:instrText xml:space="preserve"> TOC \o "1-3" \h \z \u </w:instrText>
          </w:r>
          <w:r>
            <w:fldChar w:fldCharType="separate"/>
          </w:r>
          <w:hyperlink w:anchor="_Toc191843600" w:history="1">
            <w:r w:rsidR="00F27CE5" w:rsidRPr="00430004">
              <w:rPr>
                <w:rStyle w:val="Hyperlink"/>
                <w:noProof/>
              </w:rPr>
              <w:t>Table of Contents</w:t>
            </w:r>
            <w:r w:rsidR="00F27CE5">
              <w:rPr>
                <w:noProof/>
                <w:webHidden/>
              </w:rPr>
              <w:tab/>
            </w:r>
            <w:r w:rsidR="00F27CE5">
              <w:rPr>
                <w:noProof/>
                <w:webHidden/>
              </w:rPr>
              <w:fldChar w:fldCharType="begin"/>
            </w:r>
            <w:r w:rsidR="00F27CE5">
              <w:rPr>
                <w:noProof/>
                <w:webHidden/>
              </w:rPr>
              <w:instrText xml:space="preserve"> PAGEREF _Toc191843600 \h </w:instrText>
            </w:r>
            <w:r w:rsidR="00F27CE5">
              <w:rPr>
                <w:noProof/>
                <w:webHidden/>
              </w:rPr>
            </w:r>
            <w:r w:rsidR="00F27CE5">
              <w:rPr>
                <w:noProof/>
                <w:webHidden/>
              </w:rPr>
              <w:fldChar w:fldCharType="separate"/>
            </w:r>
            <w:r w:rsidR="00F27CE5">
              <w:rPr>
                <w:noProof/>
                <w:webHidden/>
              </w:rPr>
              <w:t>2</w:t>
            </w:r>
            <w:r w:rsidR="00F27CE5">
              <w:rPr>
                <w:noProof/>
                <w:webHidden/>
              </w:rPr>
              <w:fldChar w:fldCharType="end"/>
            </w:r>
          </w:hyperlink>
        </w:p>
        <w:p w14:paraId="67D1DA2A" w14:textId="6F1D51A1" w:rsidR="00F27CE5" w:rsidRDefault="00173751" w:rsidP="00F27CE5">
          <w:pPr>
            <w:pStyle w:val="TOC1"/>
            <w:tabs>
              <w:tab w:val="right" w:leader="dot" w:pos="9062"/>
            </w:tabs>
            <w:spacing w:line="240" w:lineRule="auto"/>
            <w:rPr>
              <w:rFonts w:eastAsiaTheme="minorEastAsia"/>
              <w:noProof/>
              <w:kern w:val="0"/>
              <w:lang w:val="en-US"/>
              <w14:ligatures w14:val="none"/>
            </w:rPr>
          </w:pPr>
          <w:hyperlink w:anchor="_Toc191843601" w:history="1">
            <w:r w:rsidR="00F27CE5" w:rsidRPr="00430004">
              <w:rPr>
                <w:rStyle w:val="Hyperlink"/>
                <w:rFonts w:eastAsia="Calibri"/>
                <w:noProof/>
              </w:rPr>
              <w:t>Table of Figures</w:t>
            </w:r>
            <w:r w:rsidR="00F27CE5">
              <w:rPr>
                <w:noProof/>
                <w:webHidden/>
              </w:rPr>
              <w:tab/>
            </w:r>
            <w:r w:rsidR="00F27CE5">
              <w:rPr>
                <w:noProof/>
                <w:webHidden/>
              </w:rPr>
              <w:fldChar w:fldCharType="begin"/>
            </w:r>
            <w:r w:rsidR="00F27CE5">
              <w:rPr>
                <w:noProof/>
                <w:webHidden/>
              </w:rPr>
              <w:instrText xml:space="preserve"> PAGEREF _Toc191843601 \h </w:instrText>
            </w:r>
            <w:r w:rsidR="00F27CE5">
              <w:rPr>
                <w:noProof/>
                <w:webHidden/>
              </w:rPr>
            </w:r>
            <w:r w:rsidR="00F27CE5">
              <w:rPr>
                <w:noProof/>
                <w:webHidden/>
              </w:rPr>
              <w:fldChar w:fldCharType="separate"/>
            </w:r>
            <w:r w:rsidR="00F27CE5">
              <w:rPr>
                <w:noProof/>
                <w:webHidden/>
              </w:rPr>
              <w:t>5</w:t>
            </w:r>
            <w:r w:rsidR="00F27CE5">
              <w:rPr>
                <w:noProof/>
                <w:webHidden/>
              </w:rPr>
              <w:fldChar w:fldCharType="end"/>
            </w:r>
          </w:hyperlink>
        </w:p>
        <w:p w14:paraId="78AB725E" w14:textId="4789C6D9" w:rsidR="00F27CE5" w:rsidRDefault="00173751" w:rsidP="00F27CE5">
          <w:pPr>
            <w:pStyle w:val="TOC1"/>
            <w:tabs>
              <w:tab w:val="right" w:leader="dot" w:pos="9062"/>
            </w:tabs>
            <w:spacing w:line="240" w:lineRule="auto"/>
            <w:rPr>
              <w:rFonts w:eastAsiaTheme="minorEastAsia"/>
              <w:noProof/>
              <w:kern w:val="0"/>
              <w:lang w:val="en-US"/>
              <w14:ligatures w14:val="none"/>
            </w:rPr>
          </w:pPr>
          <w:hyperlink w:anchor="_Toc191843602" w:history="1">
            <w:r w:rsidR="00F27CE5" w:rsidRPr="00430004">
              <w:rPr>
                <w:rStyle w:val="Hyperlink"/>
                <w:rFonts w:eastAsia="Calibri"/>
                <w:noProof/>
                <w:lang w:val="en-US"/>
              </w:rPr>
              <w:t>EXECUTIVE SUMMARY</w:t>
            </w:r>
            <w:r w:rsidR="00F27CE5">
              <w:rPr>
                <w:noProof/>
                <w:webHidden/>
              </w:rPr>
              <w:tab/>
            </w:r>
            <w:r w:rsidR="00F27CE5">
              <w:rPr>
                <w:noProof/>
                <w:webHidden/>
              </w:rPr>
              <w:fldChar w:fldCharType="begin"/>
            </w:r>
            <w:r w:rsidR="00F27CE5">
              <w:rPr>
                <w:noProof/>
                <w:webHidden/>
              </w:rPr>
              <w:instrText xml:space="preserve"> PAGEREF _Toc191843602 \h </w:instrText>
            </w:r>
            <w:r w:rsidR="00F27CE5">
              <w:rPr>
                <w:noProof/>
                <w:webHidden/>
              </w:rPr>
            </w:r>
            <w:r w:rsidR="00F27CE5">
              <w:rPr>
                <w:noProof/>
                <w:webHidden/>
              </w:rPr>
              <w:fldChar w:fldCharType="separate"/>
            </w:r>
            <w:r w:rsidR="00F27CE5">
              <w:rPr>
                <w:noProof/>
                <w:webHidden/>
              </w:rPr>
              <w:t>6</w:t>
            </w:r>
            <w:r w:rsidR="00F27CE5">
              <w:rPr>
                <w:noProof/>
                <w:webHidden/>
              </w:rPr>
              <w:fldChar w:fldCharType="end"/>
            </w:r>
          </w:hyperlink>
        </w:p>
        <w:p w14:paraId="644F7CAD" w14:textId="521E5D99" w:rsidR="00F27CE5" w:rsidRDefault="00173751" w:rsidP="00F27CE5">
          <w:pPr>
            <w:pStyle w:val="TOC2"/>
            <w:tabs>
              <w:tab w:val="right" w:leader="dot" w:pos="9062"/>
            </w:tabs>
            <w:spacing w:line="240" w:lineRule="auto"/>
            <w:rPr>
              <w:rFonts w:eastAsiaTheme="minorEastAsia"/>
              <w:noProof/>
              <w:kern w:val="0"/>
              <w:lang w:val="en-US"/>
              <w14:ligatures w14:val="none"/>
            </w:rPr>
          </w:pPr>
          <w:hyperlink w:anchor="_Toc191843603" w:history="1">
            <w:r w:rsidR="00F27CE5" w:rsidRPr="00430004">
              <w:rPr>
                <w:rStyle w:val="Hyperlink"/>
                <w:rFonts w:eastAsia="Calibri"/>
                <w:noProof/>
                <w:lang w:val="en-US"/>
              </w:rPr>
              <w:t>SUMMARY OF KEY FINDINGS</w:t>
            </w:r>
            <w:r w:rsidR="00F27CE5">
              <w:rPr>
                <w:noProof/>
                <w:webHidden/>
              </w:rPr>
              <w:tab/>
            </w:r>
            <w:r w:rsidR="00F27CE5">
              <w:rPr>
                <w:noProof/>
                <w:webHidden/>
              </w:rPr>
              <w:fldChar w:fldCharType="begin"/>
            </w:r>
            <w:r w:rsidR="00F27CE5">
              <w:rPr>
                <w:noProof/>
                <w:webHidden/>
              </w:rPr>
              <w:instrText xml:space="preserve"> PAGEREF _Toc191843603 \h </w:instrText>
            </w:r>
            <w:r w:rsidR="00F27CE5">
              <w:rPr>
                <w:noProof/>
                <w:webHidden/>
              </w:rPr>
            </w:r>
            <w:r w:rsidR="00F27CE5">
              <w:rPr>
                <w:noProof/>
                <w:webHidden/>
              </w:rPr>
              <w:fldChar w:fldCharType="separate"/>
            </w:r>
            <w:r w:rsidR="00F27CE5">
              <w:rPr>
                <w:noProof/>
                <w:webHidden/>
              </w:rPr>
              <w:t>6</w:t>
            </w:r>
            <w:r w:rsidR="00F27CE5">
              <w:rPr>
                <w:noProof/>
                <w:webHidden/>
              </w:rPr>
              <w:fldChar w:fldCharType="end"/>
            </w:r>
          </w:hyperlink>
        </w:p>
        <w:p w14:paraId="586EF4DA" w14:textId="0D2C3C29" w:rsidR="00F27CE5" w:rsidRDefault="00173751" w:rsidP="00F27CE5">
          <w:pPr>
            <w:pStyle w:val="TOC1"/>
            <w:tabs>
              <w:tab w:val="right" w:leader="dot" w:pos="9062"/>
            </w:tabs>
            <w:spacing w:line="240" w:lineRule="auto"/>
            <w:rPr>
              <w:rFonts w:eastAsiaTheme="minorEastAsia"/>
              <w:noProof/>
              <w:kern w:val="0"/>
              <w:lang w:val="en-US"/>
              <w14:ligatures w14:val="none"/>
            </w:rPr>
          </w:pPr>
          <w:hyperlink w:anchor="_Toc191843604" w:history="1">
            <w:r w:rsidR="00F27CE5" w:rsidRPr="00430004">
              <w:rPr>
                <w:rStyle w:val="Hyperlink"/>
                <w:rFonts w:eastAsia="Times New Roman"/>
                <w:noProof/>
                <w:lang w:val="en-US"/>
              </w:rPr>
              <w:t>CHAPTER 1: INTRODUCTION</w:t>
            </w:r>
            <w:r w:rsidR="00F27CE5">
              <w:rPr>
                <w:noProof/>
                <w:webHidden/>
              </w:rPr>
              <w:tab/>
            </w:r>
            <w:r w:rsidR="00F27CE5">
              <w:rPr>
                <w:noProof/>
                <w:webHidden/>
              </w:rPr>
              <w:fldChar w:fldCharType="begin"/>
            </w:r>
            <w:r w:rsidR="00F27CE5">
              <w:rPr>
                <w:noProof/>
                <w:webHidden/>
              </w:rPr>
              <w:instrText xml:space="preserve"> PAGEREF _Toc191843604 \h </w:instrText>
            </w:r>
            <w:r w:rsidR="00F27CE5">
              <w:rPr>
                <w:noProof/>
                <w:webHidden/>
              </w:rPr>
            </w:r>
            <w:r w:rsidR="00F27CE5">
              <w:rPr>
                <w:noProof/>
                <w:webHidden/>
              </w:rPr>
              <w:fldChar w:fldCharType="separate"/>
            </w:r>
            <w:r w:rsidR="00F27CE5">
              <w:rPr>
                <w:noProof/>
                <w:webHidden/>
              </w:rPr>
              <w:t>8</w:t>
            </w:r>
            <w:r w:rsidR="00F27CE5">
              <w:rPr>
                <w:noProof/>
                <w:webHidden/>
              </w:rPr>
              <w:fldChar w:fldCharType="end"/>
            </w:r>
          </w:hyperlink>
        </w:p>
        <w:p w14:paraId="33B440A3" w14:textId="02F90BF2" w:rsidR="00F27CE5" w:rsidRDefault="00173751" w:rsidP="00F27CE5">
          <w:pPr>
            <w:pStyle w:val="TOC2"/>
            <w:tabs>
              <w:tab w:val="right" w:leader="dot" w:pos="9062"/>
            </w:tabs>
            <w:spacing w:line="240" w:lineRule="auto"/>
            <w:rPr>
              <w:rFonts w:eastAsiaTheme="minorEastAsia"/>
              <w:noProof/>
              <w:kern w:val="0"/>
              <w:lang w:val="en-US"/>
              <w14:ligatures w14:val="none"/>
            </w:rPr>
          </w:pPr>
          <w:hyperlink w:anchor="_Toc191843605" w:history="1">
            <w:r w:rsidR="00F27CE5" w:rsidRPr="00430004">
              <w:rPr>
                <w:rStyle w:val="Hyperlink"/>
                <w:rFonts w:eastAsia="Times New Roman"/>
                <w:noProof/>
                <w:lang w:val="en-US"/>
              </w:rPr>
              <w:t>1.1 Background</w:t>
            </w:r>
            <w:r w:rsidR="00F27CE5">
              <w:rPr>
                <w:noProof/>
                <w:webHidden/>
              </w:rPr>
              <w:tab/>
            </w:r>
            <w:r w:rsidR="00F27CE5">
              <w:rPr>
                <w:noProof/>
                <w:webHidden/>
              </w:rPr>
              <w:fldChar w:fldCharType="begin"/>
            </w:r>
            <w:r w:rsidR="00F27CE5">
              <w:rPr>
                <w:noProof/>
                <w:webHidden/>
              </w:rPr>
              <w:instrText xml:space="preserve"> PAGEREF _Toc191843605 \h </w:instrText>
            </w:r>
            <w:r w:rsidR="00F27CE5">
              <w:rPr>
                <w:noProof/>
                <w:webHidden/>
              </w:rPr>
            </w:r>
            <w:r w:rsidR="00F27CE5">
              <w:rPr>
                <w:noProof/>
                <w:webHidden/>
              </w:rPr>
              <w:fldChar w:fldCharType="separate"/>
            </w:r>
            <w:r w:rsidR="00F27CE5">
              <w:rPr>
                <w:noProof/>
                <w:webHidden/>
              </w:rPr>
              <w:t>8</w:t>
            </w:r>
            <w:r w:rsidR="00F27CE5">
              <w:rPr>
                <w:noProof/>
                <w:webHidden/>
              </w:rPr>
              <w:fldChar w:fldCharType="end"/>
            </w:r>
          </w:hyperlink>
        </w:p>
        <w:p w14:paraId="25208735" w14:textId="256F4C14" w:rsidR="00F27CE5" w:rsidRDefault="00173751" w:rsidP="00F27CE5">
          <w:pPr>
            <w:pStyle w:val="TOC2"/>
            <w:tabs>
              <w:tab w:val="right" w:leader="dot" w:pos="9062"/>
            </w:tabs>
            <w:spacing w:line="240" w:lineRule="auto"/>
            <w:rPr>
              <w:rFonts w:eastAsiaTheme="minorEastAsia"/>
              <w:noProof/>
              <w:kern w:val="0"/>
              <w:lang w:val="en-US"/>
              <w14:ligatures w14:val="none"/>
            </w:rPr>
          </w:pPr>
          <w:hyperlink w:anchor="_Toc191843606" w:history="1">
            <w:r w:rsidR="00F27CE5" w:rsidRPr="00430004">
              <w:rPr>
                <w:rStyle w:val="Hyperlink"/>
                <w:rFonts w:eastAsia="Calibri"/>
                <w:noProof/>
                <w:lang w:val="en-GB"/>
              </w:rPr>
              <w:t>1.2. Purpose of the Baseline Research</w:t>
            </w:r>
            <w:r w:rsidR="00F27CE5">
              <w:rPr>
                <w:noProof/>
                <w:webHidden/>
              </w:rPr>
              <w:tab/>
            </w:r>
            <w:r w:rsidR="00F27CE5">
              <w:rPr>
                <w:noProof/>
                <w:webHidden/>
              </w:rPr>
              <w:fldChar w:fldCharType="begin"/>
            </w:r>
            <w:r w:rsidR="00F27CE5">
              <w:rPr>
                <w:noProof/>
                <w:webHidden/>
              </w:rPr>
              <w:instrText xml:space="preserve"> PAGEREF _Toc191843606 \h </w:instrText>
            </w:r>
            <w:r w:rsidR="00F27CE5">
              <w:rPr>
                <w:noProof/>
                <w:webHidden/>
              </w:rPr>
            </w:r>
            <w:r w:rsidR="00F27CE5">
              <w:rPr>
                <w:noProof/>
                <w:webHidden/>
              </w:rPr>
              <w:fldChar w:fldCharType="separate"/>
            </w:r>
            <w:r w:rsidR="00F27CE5">
              <w:rPr>
                <w:noProof/>
                <w:webHidden/>
              </w:rPr>
              <w:t>9</w:t>
            </w:r>
            <w:r w:rsidR="00F27CE5">
              <w:rPr>
                <w:noProof/>
                <w:webHidden/>
              </w:rPr>
              <w:fldChar w:fldCharType="end"/>
            </w:r>
          </w:hyperlink>
        </w:p>
        <w:p w14:paraId="6BEFB57F" w14:textId="0917F191" w:rsidR="00F27CE5" w:rsidRDefault="00173751" w:rsidP="00F27CE5">
          <w:pPr>
            <w:pStyle w:val="TOC2"/>
            <w:tabs>
              <w:tab w:val="right" w:leader="dot" w:pos="9062"/>
            </w:tabs>
            <w:spacing w:line="240" w:lineRule="auto"/>
            <w:rPr>
              <w:rFonts w:eastAsiaTheme="minorEastAsia"/>
              <w:noProof/>
              <w:kern w:val="0"/>
              <w:lang w:val="en-US"/>
              <w14:ligatures w14:val="none"/>
            </w:rPr>
          </w:pPr>
          <w:hyperlink w:anchor="_Toc191843607" w:history="1">
            <w:r w:rsidR="00F27CE5" w:rsidRPr="00430004">
              <w:rPr>
                <w:rStyle w:val="Hyperlink"/>
                <w:rFonts w:eastAsia="Times New Roman"/>
                <w:noProof/>
                <w:lang w:val="en-US"/>
              </w:rPr>
              <w:t>1.3. Rationale</w:t>
            </w:r>
            <w:r w:rsidR="00F27CE5">
              <w:rPr>
                <w:noProof/>
                <w:webHidden/>
              </w:rPr>
              <w:tab/>
            </w:r>
            <w:r w:rsidR="00F27CE5">
              <w:rPr>
                <w:noProof/>
                <w:webHidden/>
              </w:rPr>
              <w:fldChar w:fldCharType="begin"/>
            </w:r>
            <w:r w:rsidR="00F27CE5">
              <w:rPr>
                <w:noProof/>
                <w:webHidden/>
              </w:rPr>
              <w:instrText xml:space="preserve"> PAGEREF _Toc191843607 \h </w:instrText>
            </w:r>
            <w:r w:rsidR="00F27CE5">
              <w:rPr>
                <w:noProof/>
                <w:webHidden/>
              </w:rPr>
            </w:r>
            <w:r w:rsidR="00F27CE5">
              <w:rPr>
                <w:noProof/>
                <w:webHidden/>
              </w:rPr>
              <w:fldChar w:fldCharType="separate"/>
            </w:r>
            <w:r w:rsidR="00F27CE5">
              <w:rPr>
                <w:noProof/>
                <w:webHidden/>
              </w:rPr>
              <w:t>9</w:t>
            </w:r>
            <w:r w:rsidR="00F27CE5">
              <w:rPr>
                <w:noProof/>
                <w:webHidden/>
              </w:rPr>
              <w:fldChar w:fldCharType="end"/>
            </w:r>
          </w:hyperlink>
        </w:p>
        <w:p w14:paraId="6612C0A5" w14:textId="350BDD09" w:rsidR="00F27CE5" w:rsidRDefault="00173751" w:rsidP="00F27CE5">
          <w:pPr>
            <w:pStyle w:val="TOC1"/>
            <w:tabs>
              <w:tab w:val="right" w:leader="dot" w:pos="9062"/>
            </w:tabs>
            <w:spacing w:line="240" w:lineRule="auto"/>
            <w:rPr>
              <w:rFonts w:eastAsiaTheme="minorEastAsia"/>
              <w:noProof/>
              <w:kern w:val="0"/>
              <w:lang w:val="en-US"/>
              <w14:ligatures w14:val="none"/>
            </w:rPr>
          </w:pPr>
          <w:hyperlink w:anchor="_Toc191843608" w:history="1">
            <w:r w:rsidR="00F27CE5" w:rsidRPr="00430004">
              <w:rPr>
                <w:rStyle w:val="Hyperlink"/>
                <w:rFonts w:eastAsia="Times New Roman"/>
                <w:noProof/>
                <w:lang w:val="en-GB"/>
              </w:rPr>
              <w:t>CHAPTER 2. METHODOLOGY</w:t>
            </w:r>
            <w:r w:rsidR="00F27CE5">
              <w:rPr>
                <w:noProof/>
                <w:webHidden/>
              </w:rPr>
              <w:tab/>
            </w:r>
            <w:r w:rsidR="00F27CE5">
              <w:rPr>
                <w:noProof/>
                <w:webHidden/>
              </w:rPr>
              <w:fldChar w:fldCharType="begin"/>
            </w:r>
            <w:r w:rsidR="00F27CE5">
              <w:rPr>
                <w:noProof/>
                <w:webHidden/>
              </w:rPr>
              <w:instrText xml:space="preserve"> PAGEREF _Toc191843608 \h </w:instrText>
            </w:r>
            <w:r w:rsidR="00F27CE5">
              <w:rPr>
                <w:noProof/>
                <w:webHidden/>
              </w:rPr>
            </w:r>
            <w:r w:rsidR="00F27CE5">
              <w:rPr>
                <w:noProof/>
                <w:webHidden/>
              </w:rPr>
              <w:fldChar w:fldCharType="separate"/>
            </w:r>
            <w:r w:rsidR="00F27CE5">
              <w:rPr>
                <w:noProof/>
                <w:webHidden/>
              </w:rPr>
              <w:t>9</w:t>
            </w:r>
            <w:r w:rsidR="00F27CE5">
              <w:rPr>
                <w:noProof/>
                <w:webHidden/>
              </w:rPr>
              <w:fldChar w:fldCharType="end"/>
            </w:r>
          </w:hyperlink>
        </w:p>
        <w:p w14:paraId="78756F5A" w14:textId="55A9D6D4" w:rsidR="00F27CE5" w:rsidRDefault="00173751" w:rsidP="00F27CE5">
          <w:pPr>
            <w:pStyle w:val="TOC2"/>
            <w:tabs>
              <w:tab w:val="right" w:leader="dot" w:pos="9062"/>
            </w:tabs>
            <w:spacing w:line="240" w:lineRule="auto"/>
            <w:rPr>
              <w:rFonts w:eastAsiaTheme="minorEastAsia"/>
              <w:noProof/>
              <w:kern w:val="0"/>
              <w:lang w:val="en-US"/>
              <w14:ligatures w14:val="none"/>
            </w:rPr>
          </w:pPr>
          <w:hyperlink w:anchor="_Toc191843609" w:history="1">
            <w:r w:rsidR="00F27CE5" w:rsidRPr="00430004">
              <w:rPr>
                <w:rStyle w:val="Hyperlink"/>
                <w:rFonts w:eastAsia="Times New Roman"/>
                <w:noProof/>
                <w:lang w:val="en-GB"/>
              </w:rPr>
              <w:t>2.1 Study Design</w:t>
            </w:r>
            <w:r w:rsidR="00F27CE5">
              <w:rPr>
                <w:noProof/>
                <w:webHidden/>
              </w:rPr>
              <w:tab/>
            </w:r>
            <w:r w:rsidR="00F27CE5">
              <w:rPr>
                <w:noProof/>
                <w:webHidden/>
              </w:rPr>
              <w:fldChar w:fldCharType="begin"/>
            </w:r>
            <w:r w:rsidR="00F27CE5">
              <w:rPr>
                <w:noProof/>
                <w:webHidden/>
              </w:rPr>
              <w:instrText xml:space="preserve"> PAGEREF _Toc191843609 \h </w:instrText>
            </w:r>
            <w:r w:rsidR="00F27CE5">
              <w:rPr>
                <w:noProof/>
                <w:webHidden/>
              </w:rPr>
            </w:r>
            <w:r w:rsidR="00F27CE5">
              <w:rPr>
                <w:noProof/>
                <w:webHidden/>
              </w:rPr>
              <w:fldChar w:fldCharType="separate"/>
            </w:r>
            <w:r w:rsidR="00F27CE5">
              <w:rPr>
                <w:noProof/>
                <w:webHidden/>
              </w:rPr>
              <w:t>9</w:t>
            </w:r>
            <w:r w:rsidR="00F27CE5">
              <w:rPr>
                <w:noProof/>
                <w:webHidden/>
              </w:rPr>
              <w:fldChar w:fldCharType="end"/>
            </w:r>
          </w:hyperlink>
        </w:p>
        <w:p w14:paraId="4C3DC1BC" w14:textId="67F79D32" w:rsidR="00F27CE5" w:rsidRDefault="00173751" w:rsidP="00F27CE5">
          <w:pPr>
            <w:pStyle w:val="TOC2"/>
            <w:tabs>
              <w:tab w:val="right" w:leader="dot" w:pos="9062"/>
            </w:tabs>
            <w:spacing w:line="240" w:lineRule="auto"/>
            <w:rPr>
              <w:rFonts w:eastAsiaTheme="minorEastAsia"/>
              <w:noProof/>
              <w:kern w:val="0"/>
              <w:lang w:val="en-US"/>
              <w14:ligatures w14:val="none"/>
            </w:rPr>
          </w:pPr>
          <w:hyperlink w:anchor="_Toc191843610" w:history="1">
            <w:r w:rsidR="00F27CE5" w:rsidRPr="00430004">
              <w:rPr>
                <w:rStyle w:val="Hyperlink"/>
                <w:rFonts w:eastAsia="Times New Roman"/>
                <w:noProof/>
                <w:lang w:val="en-GB"/>
              </w:rPr>
              <w:t>2.2 Study Population, Sample Size and sample size Distribution</w:t>
            </w:r>
            <w:r w:rsidR="00F27CE5">
              <w:rPr>
                <w:noProof/>
                <w:webHidden/>
              </w:rPr>
              <w:tab/>
            </w:r>
            <w:r w:rsidR="00F27CE5">
              <w:rPr>
                <w:noProof/>
                <w:webHidden/>
              </w:rPr>
              <w:fldChar w:fldCharType="begin"/>
            </w:r>
            <w:r w:rsidR="00F27CE5">
              <w:rPr>
                <w:noProof/>
                <w:webHidden/>
              </w:rPr>
              <w:instrText xml:space="preserve"> PAGEREF _Toc191843610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783E34D1" w14:textId="0D3E0DB9"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11" w:history="1">
            <w:r w:rsidR="00F27CE5" w:rsidRPr="00430004">
              <w:rPr>
                <w:rStyle w:val="Hyperlink"/>
                <w:rFonts w:cstheme="minorHAnsi"/>
                <w:noProof/>
                <w:lang w:val="en-US"/>
              </w:rPr>
              <w:t>2.2.1. Sample Size</w:t>
            </w:r>
            <w:r w:rsidR="00F27CE5">
              <w:rPr>
                <w:noProof/>
                <w:webHidden/>
              </w:rPr>
              <w:tab/>
            </w:r>
            <w:r w:rsidR="00F27CE5">
              <w:rPr>
                <w:noProof/>
                <w:webHidden/>
              </w:rPr>
              <w:fldChar w:fldCharType="begin"/>
            </w:r>
            <w:r w:rsidR="00F27CE5">
              <w:rPr>
                <w:noProof/>
                <w:webHidden/>
              </w:rPr>
              <w:instrText xml:space="preserve"> PAGEREF _Toc191843611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057D28DF" w14:textId="63182642"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12" w:history="1">
            <w:r w:rsidR="00F27CE5" w:rsidRPr="00430004">
              <w:rPr>
                <w:rStyle w:val="Hyperlink"/>
                <w:rFonts w:cstheme="minorHAnsi"/>
                <w:noProof/>
                <w:lang w:val="en-US"/>
              </w:rPr>
              <w:t>2.2.2. Sampling Technique</w:t>
            </w:r>
            <w:r w:rsidR="00F27CE5">
              <w:rPr>
                <w:noProof/>
                <w:webHidden/>
              </w:rPr>
              <w:tab/>
            </w:r>
            <w:r w:rsidR="00F27CE5">
              <w:rPr>
                <w:noProof/>
                <w:webHidden/>
              </w:rPr>
              <w:fldChar w:fldCharType="begin"/>
            </w:r>
            <w:r w:rsidR="00F27CE5">
              <w:rPr>
                <w:noProof/>
                <w:webHidden/>
              </w:rPr>
              <w:instrText xml:space="preserve"> PAGEREF _Toc191843612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2D9598B4" w14:textId="52ADF27D" w:rsidR="00F27CE5" w:rsidRDefault="00173751" w:rsidP="0070627F">
          <w:pPr>
            <w:pStyle w:val="TOC2"/>
            <w:tabs>
              <w:tab w:val="right" w:leader="dot" w:pos="9062"/>
            </w:tabs>
            <w:spacing w:line="360" w:lineRule="auto"/>
            <w:rPr>
              <w:rFonts w:eastAsiaTheme="minorEastAsia"/>
              <w:noProof/>
              <w:kern w:val="0"/>
              <w:lang w:val="en-US"/>
              <w14:ligatures w14:val="none"/>
            </w:rPr>
          </w:pPr>
          <w:hyperlink w:anchor="_Toc191843613" w:history="1">
            <w:r w:rsidR="00F27CE5" w:rsidRPr="00430004">
              <w:rPr>
                <w:rStyle w:val="Hyperlink"/>
                <w:rFonts w:eastAsia="Calibri"/>
                <w:noProof/>
                <w:lang w:val="en-US"/>
              </w:rPr>
              <w:t>2.3. Ethical Considerations:</w:t>
            </w:r>
            <w:r w:rsidR="00F27CE5">
              <w:rPr>
                <w:noProof/>
                <w:webHidden/>
              </w:rPr>
              <w:tab/>
            </w:r>
            <w:r w:rsidR="00F27CE5">
              <w:rPr>
                <w:noProof/>
                <w:webHidden/>
              </w:rPr>
              <w:fldChar w:fldCharType="begin"/>
            </w:r>
            <w:r w:rsidR="00F27CE5">
              <w:rPr>
                <w:noProof/>
                <w:webHidden/>
              </w:rPr>
              <w:instrText xml:space="preserve"> PAGEREF _Toc191843613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5F0FF2E0" w14:textId="0A12CA1D"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14" w:history="1">
            <w:r w:rsidR="00F27CE5" w:rsidRPr="00430004">
              <w:rPr>
                <w:rStyle w:val="Hyperlink"/>
                <w:rFonts w:eastAsia="Calibri"/>
                <w:noProof/>
                <w:lang w:val="en-US"/>
              </w:rPr>
              <w:t>2.3.1. Confidentiality</w:t>
            </w:r>
            <w:r w:rsidR="00F27CE5">
              <w:rPr>
                <w:noProof/>
                <w:webHidden/>
              </w:rPr>
              <w:tab/>
            </w:r>
            <w:r w:rsidR="00F27CE5">
              <w:rPr>
                <w:noProof/>
                <w:webHidden/>
              </w:rPr>
              <w:fldChar w:fldCharType="begin"/>
            </w:r>
            <w:r w:rsidR="00F27CE5">
              <w:rPr>
                <w:noProof/>
                <w:webHidden/>
              </w:rPr>
              <w:instrText xml:space="preserve"> PAGEREF _Toc191843614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01E57224" w14:textId="78B21AB0"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15" w:history="1">
            <w:r w:rsidR="00F27CE5" w:rsidRPr="00430004">
              <w:rPr>
                <w:rStyle w:val="Hyperlink"/>
                <w:noProof/>
                <w:lang w:val="en-US"/>
              </w:rPr>
              <w:t>2.3.2. Informed Consent:</w:t>
            </w:r>
            <w:r w:rsidR="00F27CE5">
              <w:rPr>
                <w:noProof/>
                <w:webHidden/>
              </w:rPr>
              <w:tab/>
            </w:r>
            <w:r w:rsidR="00F27CE5">
              <w:rPr>
                <w:noProof/>
                <w:webHidden/>
              </w:rPr>
              <w:fldChar w:fldCharType="begin"/>
            </w:r>
            <w:r w:rsidR="00F27CE5">
              <w:rPr>
                <w:noProof/>
                <w:webHidden/>
              </w:rPr>
              <w:instrText xml:space="preserve"> PAGEREF _Toc191843615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5A587EBB" w14:textId="73E86C04" w:rsidR="00F27CE5" w:rsidRDefault="00173751" w:rsidP="0070627F">
          <w:pPr>
            <w:pStyle w:val="TOC2"/>
            <w:tabs>
              <w:tab w:val="right" w:leader="dot" w:pos="9062"/>
            </w:tabs>
            <w:spacing w:line="360" w:lineRule="auto"/>
            <w:rPr>
              <w:rFonts w:eastAsiaTheme="minorEastAsia"/>
              <w:noProof/>
              <w:kern w:val="0"/>
              <w:lang w:val="en-US"/>
              <w14:ligatures w14:val="none"/>
            </w:rPr>
          </w:pPr>
          <w:hyperlink w:anchor="_Toc191843616" w:history="1">
            <w:r w:rsidR="00F27CE5" w:rsidRPr="00430004">
              <w:rPr>
                <w:rStyle w:val="Hyperlink"/>
                <w:rFonts w:eastAsia="Times New Roman"/>
                <w:noProof/>
                <w:lang w:val="en-GB"/>
              </w:rPr>
              <w:t>2.4. Data Collection Method</w:t>
            </w:r>
            <w:r w:rsidR="00F27CE5">
              <w:rPr>
                <w:noProof/>
                <w:webHidden/>
              </w:rPr>
              <w:tab/>
            </w:r>
            <w:r w:rsidR="00F27CE5">
              <w:rPr>
                <w:noProof/>
                <w:webHidden/>
              </w:rPr>
              <w:fldChar w:fldCharType="begin"/>
            </w:r>
            <w:r w:rsidR="00F27CE5">
              <w:rPr>
                <w:noProof/>
                <w:webHidden/>
              </w:rPr>
              <w:instrText xml:space="preserve"> PAGEREF _Toc191843616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1002B9DC" w14:textId="214D3C79" w:rsidR="00F27CE5" w:rsidRDefault="00173751" w:rsidP="0070627F">
          <w:pPr>
            <w:pStyle w:val="TOC2"/>
            <w:tabs>
              <w:tab w:val="left" w:pos="880"/>
              <w:tab w:val="right" w:leader="dot" w:pos="9062"/>
            </w:tabs>
            <w:spacing w:line="360" w:lineRule="auto"/>
            <w:rPr>
              <w:rFonts w:eastAsiaTheme="minorEastAsia"/>
              <w:noProof/>
              <w:kern w:val="0"/>
              <w:lang w:val="en-US"/>
              <w14:ligatures w14:val="none"/>
            </w:rPr>
          </w:pPr>
          <w:hyperlink w:anchor="_Toc191843617" w:history="1">
            <w:r w:rsidR="00F27CE5" w:rsidRPr="00430004">
              <w:rPr>
                <w:rStyle w:val="Hyperlink"/>
                <w:rFonts w:eastAsia="Calibri"/>
                <w:noProof/>
                <w:lang w:val="en-GB"/>
              </w:rPr>
              <w:t>2.5.</w:t>
            </w:r>
            <w:r w:rsidR="00F27CE5">
              <w:rPr>
                <w:rFonts w:eastAsiaTheme="minorEastAsia"/>
                <w:noProof/>
                <w:kern w:val="0"/>
                <w:lang w:val="en-US"/>
                <w14:ligatures w14:val="none"/>
              </w:rPr>
              <w:tab/>
            </w:r>
            <w:r w:rsidR="00F27CE5" w:rsidRPr="00430004">
              <w:rPr>
                <w:rStyle w:val="Hyperlink"/>
                <w:rFonts w:eastAsia="Calibri"/>
                <w:noProof/>
                <w:lang w:val="en-GB"/>
              </w:rPr>
              <w:t>Data Analysis</w:t>
            </w:r>
            <w:r w:rsidR="00F27CE5">
              <w:rPr>
                <w:noProof/>
                <w:webHidden/>
              </w:rPr>
              <w:tab/>
            </w:r>
            <w:r w:rsidR="00F27CE5">
              <w:rPr>
                <w:noProof/>
                <w:webHidden/>
              </w:rPr>
              <w:fldChar w:fldCharType="begin"/>
            </w:r>
            <w:r w:rsidR="00F27CE5">
              <w:rPr>
                <w:noProof/>
                <w:webHidden/>
              </w:rPr>
              <w:instrText xml:space="preserve"> PAGEREF _Toc191843617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53A0E2F2" w14:textId="799C7CF3" w:rsidR="00F27CE5" w:rsidRDefault="00173751" w:rsidP="0070627F">
          <w:pPr>
            <w:pStyle w:val="TOC2"/>
            <w:tabs>
              <w:tab w:val="right" w:leader="dot" w:pos="9062"/>
            </w:tabs>
            <w:spacing w:line="360" w:lineRule="auto"/>
            <w:rPr>
              <w:rFonts w:eastAsiaTheme="minorEastAsia"/>
              <w:noProof/>
              <w:kern w:val="0"/>
              <w:lang w:val="en-US"/>
              <w14:ligatures w14:val="none"/>
            </w:rPr>
          </w:pPr>
          <w:hyperlink w:anchor="_Toc191843618" w:history="1">
            <w:r w:rsidR="00F27CE5" w:rsidRPr="00430004">
              <w:rPr>
                <w:rStyle w:val="Hyperlink"/>
                <w:rFonts w:eastAsia="Times New Roman"/>
                <w:noProof/>
                <w:lang w:val="en-US"/>
              </w:rPr>
              <w:t>2.6 Risks Encountered During the Exercise</w:t>
            </w:r>
            <w:r w:rsidR="00F27CE5">
              <w:rPr>
                <w:noProof/>
                <w:webHidden/>
              </w:rPr>
              <w:tab/>
            </w:r>
            <w:r w:rsidR="00F27CE5">
              <w:rPr>
                <w:noProof/>
                <w:webHidden/>
              </w:rPr>
              <w:fldChar w:fldCharType="begin"/>
            </w:r>
            <w:r w:rsidR="00F27CE5">
              <w:rPr>
                <w:noProof/>
                <w:webHidden/>
              </w:rPr>
              <w:instrText xml:space="preserve"> PAGEREF _Toc191843618 \h </w:instrText>
            </w:r>
            <w:r w:rsidR="00F27CE5">
              <w:rPr>
                <w:noProof/>
                <w:webHidden/>
              </w:rPr>
            </w:r>
            <w:r w:rsidR="00F27CE5">
              <w:rPr>
                <w:noProof/>
                <w:webHidden/>
              </w:rPr>
              <w:fldChar w:fldCharType="separate"/>
            </w:r>
            <w:r w:rsidR="00F27CE5">
              <w:rPr>
                <w:noProof/>
                <w:webHidden/>
              </w:rPr>
              <w:t>10</w:t>
            </w:r>
            <w:r w:rsidR="00F27CE5">
              <w:rPr>
                <w:noProof/>
                <w:webHidden/>
              </w:rPr>
              <w:fldChar w:fldCharType="end"/>
            </w:r>
          </w:hyperlink>
        </w:p>
        <w:p w14:paraId="5E2F3654" w14:textId="5569AA32" w:rsidR="00F27CE5" w:rsidRDefault="00173751" w:rsidP="0070627F">
          <w:pPr>
            <w:pStyle w:val="TOC1"/>
            <w:tabs>
              <w:tab w:val="right" w:leader="dot" w:pos="9062"/>
            </w:tabs>
            <w:spacing w:line="360" w:lineRule="auto"/>
            <w:rPr>
              <w:rFonts w:eastAsiaTheme="minorEastAsia"/>
              <w:noProof/>
              <w:kern w:val="0"/>
              <w:lang w:val="en-US"/>
              <w14:ligatures w14:val="none"/>
            </w:rPr>
          </w:pPr>
          <w:hyperlink w:anchor="_Toc191843619" w:history="1">
            <w:r w:rsidR="00F27CE5" w:rsidRPr="00430004">
              <w:rPr>
                <w:rStyle w:val="Hyperlink"/>
                <w:rFonts w:eastAsia="Calibri"/>
                <w:noProof/>
                <w:lang w:val="en-US"/>
              </w:rPr>
              <w:t>CHAPTER: 3. Research Finding</w:t>
            </w:r>
            <w:r w:rsidR="00F27CE5">
              <w:rPr>
                <w:noProof/>
                <w:webHidden/>
              </w:rPr>
              <w:tab/>
            </w:r>
            <w:r w:rsidR="00F27CE5">
              <w:rPr>
                <w:noProof/>
                <w:webHidden/>
              </w:rPr>
              <w:fldChar w:fldCharType="begin"/>
            </w:r>
            <w:r w:rsidR="00F27CE5">
              <w:rPr>
                <w:noProof/>
                <w:webHidden/>
              </w:rPr>
              <w:instrText xml:space="preserve"> PAGEREF _Toc191843619 \h </w:instrText>
            </w:r>
            <w:r w:rsidR="00F27CE5">
              <w:rPr>
                <w:noProof/>
                <w:webHidden/>
              </w:rPr>
            </w:r>
            <w:r w:rsidR="00F27CE5">
              <w:rPr>
                <w:noProof/>
                <w:webHidden/>
              </w:rPr>
              <w:fldChar w:fldCharType="separate"/>
            </w:r>
            <w:r w:rsidR="00F27CE5">
              <w:rPr>
                <w:noProof/>
                <w:webHidden/>
              </w:rPr>
              <w:t>12</w:t>
            </w:r>
            <w:r w:rsidR="00F27CE5">
              <w:rPr>
                <w:noProof/>
                <w:webHidden/>
              </w:rPr>
              <w:fldChar w:fldCharType="end"/>
            </w:r>
          </w:hyperlink>
        </w:p>
        <w:p w14:paraId="54441B3E" w14:textId="614C6F43" w:rsidR="00F27CE5" w:rsidRDefault="00173751" w:rsidP="0070627F">
          <w:pPr>
            <w:pStyle w:val="TOC2"/>
            <w:tabs>
              <w:tab w:val="right" w:leader="dot" w:pos="9062"/>
            </w:tabs>
            <w:spacing w:line="360" w:lineRule="auto"/>
            <w:rPr>
              <w:rFonts w:eastAsiaTheme="minorEastAsia"/>
              <w:noProof/>
              <w:kern w:val="0"/>
              <w:lang w:val="en-US"/>
              <w14:ligatures w14:val="none"/>
            </w:rPr>
          </w:pPr>
          <w:hyperlink w:anchor="_Toc191843620" w:history="1">
            <w:r w:rsidR="00F27CE5" w:rsidRPr="00430004">
              <w:rPr>
                <w:rStyle w:val="Hyperlink"/>
                <w:noProof/>
                <w:lang w:val="en-US"/>
              </w:rPr>
              <w:t>3.2. SOCIODEMOGRAPHIC CHARACTERISTICS OF AGYW IN TONGA</w:t>
            </w:r>
            <w:r w:rsidR="00F27CE5">
              <w:rPr>
                <w:noProof/>
                <w:webHidden/>
              </w:rPr>
              <w:tab/>
            </w:r>
            <w:r w:rsidR="00F27CE5">
              <w:rPr>
                <w:noProof/>
                <w:webHidden/>
              </w:rPr>
              <w:fldChar w:fldCharType="begin"/>
            </w:r>
            <w:r w:rsidR="00F27CE5">
              <w:rPr>
                <w:noProof/>
                <w:webHidden/>
              </w:rPr>
              <w:instrText xml:space="preserve"> PAGEREF _Toc191843620 \h </w:instrText>
            </w:r>
            <w:r w:rsidR="00F27CE5">
              <w:rPr>
                <w:noProof/>
                <w:webHidden/>
              </w:rPr>
            </w:r>
            <w:r w:rsidR="00F27CE5">
              <w:rPr>
                <w:noProof/>
                <w:webHidden/>
              </w:rPr>
              <w:fldChar w:fldCharType="separate"/>
            </w:r>
            <w:r w:rsidR="00F27CE5">
              <w:rPr>
                <w:noProof/>
                <w:webHidden/>
              </w:rPr>
              <w:t>12</w:t>
            </w:r>
            <w:r w:rsidR="00F27CE5">
              <w:rPr>
                <w:noProof/>
                <w:webHidden/>
              </w:rPr>
              <w:fldChar w:fldCharType="end"/>
            </w:r>
          </w:hyperlink>
        </w:p>
        <w:p w14:paraId="53D5F47C" w14:textId="00855F99"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21" w:history="1">
            <w:r w:rsidR="00F27CE5" w:rsidRPr="00430004">
              <w:rPr>
                <w:rStyle w:val="Hyperlink"/>
                <w:noProof/>
                <w:lang w:val="en-US"/>
              </w:rPr>
              <w:t>3.2.1. Age distribution of AGYW covered by the study by age group</w:t>
            </w:r>
            <w:r w:rsidR="00F27CE5">
              <w:rPr>
                <w:noProof/>
                <w:webHidden/>
              </w:rPr>
              <w:tab/>
            </w:r>
            <w:r w:rsidR="00F27CE5">
              <w:rPr>
                <w:noProof/>
                <w:webHidden/>
              </w:rPr>
              <w:fldChar w:fldCharType="begin"/>
            </w:r>
            <w:r w:rsidR="00F27CE5">
              <w:rPr>
                <w:noProof/>
                <w:webHidden/>
              </w:rPr>
              <w:instrText xml:space="preserve"> PAGEREF _Toc191843621 \h </w:instrText>
            </w:r>
            <w:r w:rsidR="00F27CE5">
              <w:rPr>
                <w:noProof/>
                <w:webHidden/>
              </w:rPr>
            </w:r>
            <w:r w:rsidR="00F27CE5">
              <w:rPr>
                <w:noProof/>
                <w:webHidden/>
              </w:rPr>
              <w:fldChar w:fldCharType="separate"/>
            </w:r>
            <w:r w:rsidR="00F27CE5">
              <w:rPr>
                <w:noProof/>
                <w:webHidden/>
              </w:rPr>
              <w:t>12</w:t>
            </w:r>
            <w:r w:rsidR="00F27CE5">
              <w:rPr>
                <w:noProof/>
                <w:webHidden/>
              </w:rPr>
              <w:fldChar w:fldCharType="end"/>
            </w:r>
          </w:hyperlink>
        </w:p>
        <w:p w14:paraId="52112684" w14:textId="7FA1DD90"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22" w:history="1">
            <w:r w:rsidR="00F27CE5" w:rsidRPr="00430004">
              <w:rPr>
                <w:rStyle w:val="Hyperlink"/>
                <w:noProof/>
                <w:lang w:val="en-US"/>
              </w:rPr>
              <w:t>3.2.2. Level of Respondents</w:t>
            </w:r>
            <w:r w:rsidR="00F27CE5">
              <w:rPr>
                <w:noProof/>
                <w:webHidden/>
              </w:rPr>
              <w:tab/>
            </w:r>
            <w:r w:rsidR="00F27CE5">
              <w:rPr>
                <w:noProof/>
                <w:webHidden/>
              </w:rPr>
              <w:fldChar w:fldCharType="begin"/>
            </w:r>
            <w:r w:rsidR="00F27CE5">
              <w:rPr>
                <w:noProof/>
                <w:webHidden/>
              </w:rPr>
              <w:instrText xml:space="preserve"> PAGEREF _Toc191843622 \h </w:instrText>
            </w:r>
            <w:r w:rsidR="00F27CE5">
              <w:rPr>
                <w:noProof/>
                <w:webHidden/>
              </w:rPr>
            </w:r>
            <w:r w:rsidR="00F27CE5">
              <w:rPr>
                <w:noProof/>
                <w:webHidden/>
              </w:rPr>
              <w:fldChar w:fldCharType="separate"/>
            </w:r>
            <w:r w:rsidR="00F27CE5">
              <w:rPr>
                <w:noProof/>
                <w:webHidden/>
              </w:rPr>
              <w:t>13</w:t>
            </w:r>
            <w:r w:rsidR="00F27CE5">
              <w:rPr>
                <w:noProof/>
                <w:webHidden/>
              </w:rPr>
              <w:fldChar w:fldCharType="end"/>
            </w:r>
          </w:hyperlink>
        </w:p>
        <w:p w14:paraId="76FF7E40" w14:textId="2F8DADC2" w:rsidR="00F27CE5" w:rsidRDefault="00173751" w:rsidP="0070627F">
          <w:pPr>
            <w:pStyle w:val="TOC2"/>
            <w:tabs>
              <w:tab w:val="left" w:pos="1100"/>
              <w:tab w:val="right" w:leader="dot" w:pos="9062"/>
            </w:tabs>
            <w:spacing w:line="360" w:lineRule="auto"/>
            <w:rPr>
              <w:rFonts w:eastAsiaTheme="minorEastAsia"/>
              <w:noProof/>
              <w:kern w:val="0"/>
              <w:lang w:val="en-US"/>
              <w14:ligatures w14:val="none"/>
            </w:rPr>
          </w:pPr>
          <w:hyperlink w:anchor="_Toc191843623" w:history="1">
            <w:r w:rsidR="00F27CE5" w:rsidRPr="00430004">
              <w:rPr>
                <w:rStyle w:val="Hyperlink"/>
                <w:rFonts w:cstheme="minorHAnsi"/>
                <w:noProof/>
                <w:lang w:val="en-US"/>
              </w:rPr>
              <w:t>3.2.3.</w:t>
            </w:r>
            <w:r w:rsidR="00F27CE5">
              <w:rPr>
                <w:rFonts w:eastAsiaTheme="minorEastAsia"/>
                <w:noProof/>
                <w:kern w:val="0"/>
                <w:lang w:val="en-US"/>
                <w14:ligatures w14:val="none"/>
              </w:rPr>
              <w:tab/>
            </w:r>
            <w:r w:rsidR="00F27CE5" w:rsidRPr="00430004">
              <w:rPr>
                <w:rStyle w:val="Hyperlink"/>
                <w:rFonts w:cstheme="minorHAnsi"/>
                <w:noProof/>
                <w:lang w:val="en-US"/>
              </w:rPr>
              <w:t>Respondent’s Religion</w:t>
            </w:r>
            <w:r w:rsidR="00F27CE5">
              <w:rPr>
                <w:noProof/>
                <w:webHidden/>
              </w:rPr>
              <w:tab/>
            </w:r>
            <w:r w:rsidR="00F27CE5">
              <w:rPr>
                <w:noProof/>
                <w:webHidden/>
              </w:rPr>
              <w:fldChar w:fldCharType="begin"/>
            </w:r>
            <w:r w:rsidR="00F27CE5">
              <w:rPr>
                <w:noProof/>
                <w:webHidden/>
              </w:rPr>
              <w:instrText xml:space="preserve"> PAGEREF _Toc191843623 \h </w:instrText>
            </w:r>
            <w:r w:rsidR="00F27CE5">
              <w:rPr>
                <w:noProof/>
                <w:webHidden/>
              </w:rPr>
            </w:r>
            <w:r w:rsidR="00F27CE5">
              <w:rPr>
                <w:noProof/>
                <w:webHidden/>
              </w:rPr>
              <w:fldChar w:fldCharType="separate"/>
            </w:r>
            <w:r w:rsidR="00F27CE5">
              <w:rPr>
                <w:noProof/>
                <w:webHidden/>
              </w:rPr>
              <w:t>13</w:t>
            </w:r>
            <w:r w:rsidR="00F27CE5">
              <w:rPr>
                <w:noProof/>
                <w:webHidden/>
              </w:rPr>
              <w:fldChar w:fldCharType="end"/>
            </w:r>
          </w:hyperlink>
        </w:p>
        <w:p w14:paraId="429B5775" w14:textId="31F02184"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24" w:history="1">
            <w:r w:rsidR="00F27CE5" w:rsidRPr="00430004">
              <w:rPr>
                <w:rStyle w:val="Hyperlink"/>
                <w:noProof/>
                <w:lang w:val="en-US"/>
              </w:rPr>
              <w:t>3.2.3 Occupation</w:t>
            </w:r>
            <w:r w:rsidR="00F27CE5">
              <w:rPr>
                <w:noProof/>
                <w:webHidden/>
              </w:rPr>
              <w:tab/>
            </w:r>
            <w:r w:rsidR="00F27CE5">
              <w:rPr>
                <w:noProof/>
                <w:webHidden/>
              </w:rPr>
              <w:fldChar w:fldCharType="begin"/>
            </w:r>
            <w:r w:rsidR="00F27CE5">
              <w:rPr>
                <w:noProof/>
                <w:webHidden/>
              </w:rPr>
              <w:instrText xml:space="preserve"> PAGEREF _Toc191843624 \h </w:instrText>
            </w:r>
            <w:r w:rsidR="00F27CE5">
              <w:rPr>
                <w:noProof/>
                <w:webHidden/>
              </w:rPr>
            </w:r>
            <w:r w:rsidR="00F27CE5">
              <w:rPr>
                <w:noProof/>
                <w:webHidden/>
              </w:rPr>
              <w:fldChar w:fldCharType="separate"/>
            </w:r>
            <w:r w:rsidR="00F27CE5">
              <w:rPr>
                <w:noProof/>
                <w:webHidden/>
              </w:rPr>
              <w:t>14</w:t>
            </w:r>
            <w:r w:rsidR="00F27CE5">
              <w:rPr>
                <w:noProof/>
                <w:webHidden/>
              </w:rPr>
              <w:fldChar w:fldCharType="end"/>
            </w:r>
          </w:hyperlink>
        </w:p>
        <w:p w14:paraId="5C77073B" w14:textId="6973F332" w:rsidR="00F27CE5" w:rsidRDefault="00173751" w:rsidP="0070627F">
          <w:pPr>
            <w:pStyle w:val="TOC2"/>
            <w:tabs>
              <w:tab w:val="right" w:leader="dot" w:pos="9062"/>
            </w:tabs>
            <w:spacing w:line="360" w:lineRule="auto"/>
            <w:rPr>
              <w:rFonts w:eastAsiaTheme="minorEastAsia"/>
              <w:noProof/>
              <w:kern w:val="0"/>
              <w:lang w:val="en-US"/>
              <w14:ligatures w14:val="none"/>
            </w:rPr>
          </w:pPr>
          <w:hyperlink w:anchor="_Toc191843625" w:history="1">
            <w:r w:rsidR="00F27CE5" w:rsidRPr="00430004">
              <w:rPr>
                <w:rStyle w:val="Hyperlink"/>
                <w:noProof/>
                <w:lang w:val="en-US"/>
              </w:rPr>
              <w:t>3.3 COMPREHENSIVE SEXUAL EDUCATION</w:t>
            </w:r>
            <w:r w:rsidR="00F27CE5">
              <w:rPr>
                <w:noProof/>
                <w:webHidden/>
              </w:rPr>
              <w:tab/>
            </w:r>
            <w:r w:rsidR="00F27CE5">
              <w:rPr>
                <w:noProof/>
                <w:webHidden/>
              </w:rPr>
              <w:fldChar w:fldCharType="begin"/>
            </w:r>
            <w:r w:rsidR="00F27CE5">
              <w:rPr>
                <w:noProof/>
                <w:webHidden/>
              </w:rPr>
              <w:instrText xml:space="preserve"> PAGEREF _Toc191843625 \h </w:instrText>
            </w:r>
            <w:r w:rsidR="00F27CE5">
              <w:rPr>
                <w:noProof/>
                <w:webHidden/>
              </w:rPr>
            </w:r>
            <w:r w:rsidR="00F27CE5">
              <w:rPr>
                <w:noProof/>
                <w:webHidden/>
              </w:rPr>
              <w:fldChar w:fldCharType="separate"/>
            </w:r>
            <w:r w:rsidR="00F27CE5">
              <w:rPr>
                <w:noProof/>
                <w:webHidden/>
              </w:rPr>
              <w:t>15</w:t>
            </w:r>
            <w:r w:rsidR="00F27CE5">
              <w:rPr>
                <w:noProof/>
                <w:webHidden/>
              </w:rPr>
              <w:fldChar w:fldCharType="end"/>
            </w:r>
          </w:hyperlink>
        </w:p>
        <w:p w14:paraId="5D5D5991" w14:textId="2A7BB4D4"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26" w:history="1">
            <w:r w:rsidR="00F27CE5" w:rsidRPr="00430004">
              <w:rPr>
                <w:rStyle w:val="Hyperlink"/>
                <w:noProof/>
                <w:lang w:val="en-US"/>
              </w:rPr>
              <w:t>3.3.1. Knowledge on comprehensive sexuality education</w:t>
            </w:r>
            <w:r w:rsidR="00F27CE5">
              <w:rPr>
                <w:noProof/>
                <w:webHidden/>
              </w:rPr>
              <w:tab/>
            </w:r>
            <w:r w:rsidR="00F27CE5">
              <w:rPr>
                <w:noProof/>
                <w:webHidden/>
              </w:rPr>
              <w:fldChar w:fldCharType="begin"/>
            </w:r>
            <w:r w:rsidR="00F27CE5">
              <w:rPr>
                <w:noProof/>
                <w:webHidden/>
              </w:rPr>
              <w:instrText xml:space="preserve"> PAGEREF _Toc191843626 \h </w:instrText>
            </w:r>
            <w:r w:rsidR="00F27CE5">
              <w:rPr>
                <w:noProof/>
                <w:webHidden/>
              </w:rPr>
            </w:r>
            <w:r w:rsidR="00F27CE5">
              <w:rPr>
                <w:noProof/>
                <w:webHidden/>
              </w:rPr>
              <w:fldChar w:fldCharType="separate"/>
            </w:r>
            <w:r w:rsidR="00F27CE5">
              <w:rPr>
                <w:noProof/>
                <w:webHidden/>
              </w:rPr>
              <w:t>15</w:t>
            </w:r>
            <w:r w:rsidR="00F27CE5">
              <w:rPr>
                <w:noProof/>
                <w:webHidden/>
              </w:rPr>
              <w:fldChar w:fldCharType="end"/>
            </w:r>
          </w:hyperlink>
        </w:p>
        <w:p w14:paraId="61420889" w14:textId="13E4285B"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27" w:history="1">
            <w:r w:rsidR="00F27CE5" w:rsidRPr="00430004">
              <w:rPr>
                <w:rStyle w:val="Hyperlink"/>
                <w:noProof/>
                <w:lang w:val="en-GB"/>
              </w:rPr>
              <w:t>3.3.2. Knowledge on Comprehensive sexual education according to age group</w:t>
            </w:r>
            <w:r w:rsidR="00F27CE5">
              <w:rPr>
                <w:noProof/>
                <w:webHidden/>
              </w:rPr>
              <w:tab/>
            </w:r>
            <w:r w:rsidR="00F27CE5">
              <w:rPr>
                <w:noProof/>
                <w:webHidden/>
              </w:rPr>
              <w:fldChar w:fldCharType="begin"/>
            </w:r>
            <w:r w:rsidR="00F27CE5">
              <w:rPr>
                <w:noProof/>
                <w:webHidden/>
              </w:rPr>
              <w:instrText xml:space="preserve"> PAGEREF _Toc191843627 \h </w:instrText>
            </w:r>
            <w:r w:rsidR="00F27CE5">
              <w:rPr>
                <w:noProof/>
                <w:webHidden/>
              </w:rPr>
            </w:r>
            <w:r w:rsidR="00F27CE5">
              <w:rPr>
                <w:noProof/>
                <w:webHidden/>
              </w:rPr>
              <w:fldChar w:fldCharType="separate"/>
            </w:r>
            <w:r w:rsidR="00F27CE5">
              <w:rPr>
                <w:noProof/>
                <w:webHidden/>
              </w:rPr>
              <w:t>16</w:t>
            </w:r>
            <w:r w:rsidR="00F27CE5">
              <w:rPr>
                <w:noProof/>
                <w:webHidden/>
              </w:rPr>
              <w:fldChar w:fldCharType="end"/>
            </w:r>
          </w:hyperlink>
        </w:p>
        <w:p w14:paraId="3D4E4916" w14:textId="456F7071"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28" w:history="1">
            <w:r w:rsidR="00F27CE5" w:rsidRPr="00430004">
              <w:rPr>
                <w:rStyle w:val="Hyperlink"/>
                <w:noProof/>
                <w:lang w:val="en-US"/>
              </w:rPr>
              <w:t>3.3.3. Level of knowledge on CSE with regard to occupation</w:t>
            </w:r>
            <w:r w:rsidR="00F27CE5">
              <w:rPr>
                <w:noProof/>
                <w:webHidden/>
              </w:rPr>
              <w:tab/>
            </w:r>
            <w:r w:rsidR="00F27CE5">
              <w:rPr>
                <w:noProof/>
                <w:webHidden/>
              </w:rPr>
              <w:fldChar w:fldCharType="begin"/>
            </w:r>
            <w:r w:rsidR="00F27CE5">
              <w:rPr>
                <w:noProof/>
                <w:webHidden/>
              </w:rPr>
              <w:instrText xml:space="preserve"> PAGEREF _Toc191843628 \h </w:instrText>
            </w:r>
            <w:r w:rsidR="00F27CE5">
              <w:rPr>
                <w:noProof/>
                <w:webHidden/>
              </w:rPr>
            </w:r>
            <w:r w:rsidR="00F27CE5">
              <w:rPr>
                <w:noProof/>
                <w:webHidden/>
              </w:rPr>
              <w:fldChar w:fldCharType="separate"/>
            </w:r>
            <w:r w:rsidR="00F27CE5">
              <w:rPr>
                <w:noProof/>
                <w:webHidden/>
              </w:rPr>
              <w:t>17</w:t>
            </w:r>
            <w:r w:rsidR="00F27CE5">
              <w:rPr>
                <w:noProof/>
                <w:webHidden/>
              </w:rPr>
              <w:fldChar w:fldCharType="end"/>
            </w:r>
          </w:hyperlink>
        </w:p>
        <w:p w14:paraId="7F56983F" w14:textId="3827F3CC"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29" w:history="1">
            <w:r w:rsidR="00F27CE5" w:rsidRPr="00430004">
              <w:rPr>
                <w:rStyle w:val="Hyperlink"/>
                <w:noProof/>
                <w:lang w:val="en-US"/>
              </w:rPr>
              <w:t>3.3.4. Link between knowledge on comprehensive sexual education and religion</w:t>
            </w:r>
            <w:r w:rsidR="00F27CE5">
              <w:rPr>
                <w:noProof/>
                <w:webHidden/>
              </w:rPr>
              <w:tab/>
            </w:r>
            <w:r w:rsidR="00F27CE5">
              <w:rPr>
                <w:noProof/>
                <w:webHidden/>
              </w:rPr>
              <w:fldChar w:fldCharType="begin"/>
            </w:r>
            <w:r w:rsidR="00F27CE5">
              <w:rPr>
                <w:noProof/>
                <w:webHidden/>
              </w:rPr>
              <w:instrText xml:space="preserve"> PAGEREF _Toc191843629 \h </w:instrText>
            </w:r>
            <w:r w:rsidR="00F27CE5">
              <w:rPr>
                <w:noProof/>
                <w:webHidden/>
              </w:rPr>
            </w:r>
            <w:r w:rsidR="00F27CE5">
              <w:rPr>
                <w:noProof/>
                <w:webHidden/>
              </w:rPr>
              <w:fldChar w:fldCharType="separate"/>
            </w:r>
            <w:r w:rsidR="00F27CE5">
              <w:rPr>
                <w:noProof/>
                <w:webHidden/>
              </w:rPr>
              <w:t>18</w:t>
            </w:r>
            <w:r w:rsidR="00F27CE5">
              <w:rPr>
                <w:noProof/>
                <w:webHidden/>
              </w:rPr>
              <w:fldChar w:fldCharType="end"/>
            </w:r>
          </w:hyperlink>
        </w:p>
        <w:p w14:paraId="381B9F20" w14:textId="4E86E6FC" w:rsidR="00F27CE5" w:rsidRDefault="00173751" w:rsidP="0070627F">
          <w:pPr>
            <w:pStyle w:val="TOC2"/>
            <w:tabs>
              <w:tab w:val="left" w:pos="880"/>
              <w:tab w:val="right" w:leader="dot" w:pos="9062"/>
            </w:tabs>
            <w:spacing w:line="360" w:lineRule="auto"/>
            <w:rPr>
              <w:rFonts w:eastAsiaTheme="minorEastAsia"/>
              <w:noProof/>
              <w:kern w:val="0"/>
              <w:lang w:val="en-US"/>
              <w14:ligatures w14:val="none"/>
            </w:rPr>
          </w:pPr>
          <w:hyperlink w:anchor="_Toc191843630" w:history="1">
            <w:r w:rsidR="00F27CE5" w:rsidRPr="00430004">
              <w:rPr>
                <w:rStyle w:val="Hyperlink"/>
                <w:noProof/>
                <w:lang w:val="en-US"/>
              </w:rPr>
              <w:t>3.4.</w:t>
            </w:r>
            <w:r w:rsidR="00F27CE5">
              <w:rPr>
                <w:rFonts w:eastAsiaTheme="minorEastAsia"/>
                <w:noProof/>
                <w:kern w:val="0"/>
                <w:lang w:val="en-US"/>
                <w14:ligatures w14:val="none"/>
              </w:rPr>
              <w:tab/>
            </w:r>
            <w:r w:rsidR="00F27CE5" w:rsidRPr="00430004">
              <w:rPr>
                <w:rStyle w:val="Hyperlink"/>
                <w:noProof/>
                <w:lang w:val="en-US"/>
              </w:rPr>
              <w:t>MENSTRUAL HYGIENE</w:t>
            </w:r>
            <w:r w:rsidR="00F27CE5">
              <w:rPr>
                <w:noProof/>
                <w:webHidden/>
              </w:rPr>
              <w:tab/>
            </w:r>
            <w:r w:rsidR="00F27CE5">
              <w:rPr>
                <w:noProof/>
                <w:webHidden/>
              </w:rPr>
              <w:fldChar w:fldCharType="begin"/>
            </w:r>
            <w:r w:rsidR="00F27CE5">
              <w:rPr>
                <w:noProof/>
                <w:webHidden/>
              </w:rPr>
              <w:instrText xml:space="preserve"> PAGEREF _Toc191843630 \h </w:instrText>
            </w:r>
            <w:r w:rsidR="00F27CE5">
              <w:rPr>
                <w:noProof/>
                <w:webHidden/>
              </w:rPr>
            </w:r>
            <w:r w:rsidR="00F27CE5">
              <w:rPr>
                <w:noProof/>
                <w:webHidden/>
              </w:rPr>
              <w:fldChar w:fldCharType="separate"/>
            </w:r>
            <w:r w:rsidR="00F27CE5">
              <w:rPr>
                <w:noProof/>
                <w:webHidden/>
              </w:rPr>
              <w:t>20</w:t>
            </w:r>
            <w:r w:rsidR="00F27CE5">
              <w:rPr>
                <w:noProof/>
                <w:webHidden/>
              </w:rPr>
              <w:fldChar w:fldCharType="end"/>
            </w:r>
          </w:hyperlink>
        </w:p>
        <w:p w14:paraId="16B45A61" w14:textId="58AAD077"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31" w:history="1">
            <w:r w:rsidR="00F27CE5" w:rsidRPr="00430004">
              <w:rPr>
                <w:rStyle w:val="Hyperlink"/>
                <w:noProof/>
                <w:lang w:val="en-US"/>
              </w:rPr>
              <w:t>3.4.1. Knowledge on menstrual hygiene</w:t>
            </w:r>
            <w:r w:rsidR="00F27CE5">
              <w:rPr>
                <w:noProof/>
                <w:webHidden/>
              </w:rPr>
              <w:tab/>
            </w:r>
            <w:r w:rsidR="00F27CE5">
              <w:rPr>
                <w:noProof/>
                <w:webHidden/>
              </w:rPr>
              <w:fldChar w:fldCharType="begin"/>
            </w:r>
            <w:r w:rsidR="00F27CE5">
              <w:rPr>
                <w:noProof/>
                <w:webHidden/>
              </w:rPr>
              <w:instrText xml:space="preserve"> PAGEREF _Toc191843631 \h </w:instrText>
            </w:r>
            <w:r w:rsidR="00F27CE5">
              <w:rPr>
                <w:noProof/>
                <w:webHidden/>
              </w:rPr>
            </w:r>
            <w:r w:rsidR="00F27CE5">
              <w:rPr>
                <w:noProof/>
                <w:webHidden/>
              </w:rPr>
              <w:fldChar w:fldCharType="separate"/>
            </w:r>
            <w:r w:rsidR="00F27CE5">
              <w:rPr>
                <w:noProof/>
                <w:webHidden/>
              </w:rPr>
              <w:t>20</w:t>
            </w:r>
            <w:r w:rsidR="00F27CE5">
              <w:rPr>
                <w:noProof/>
                <w:webHidden/>
              </w:rPr>
              <w:fldChar w:fldCharType="end"/>
            </w:r>
          </w:hyperlink>
        </w:p>
        <w:p w14:paraId="1FFC0738" w14:textId="6DBC9D1F"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32" w:history="1">
            <w:r w:rsidR="00F27CE5" w:rsidRPr="00430004">
              <w:rPr>
                <w:rStyle w:val="Hyperlink"/>
                <w:noProof/>
                <w:lang w:val="en-US"/>
              </w:rPr>
              <w:t>3.4.2. Knowledge on menstrual hygiene and how to calculate the Menstrual Cycle and level of education</w:t>
            </w:r>
            <w:r w:rsidR="00F27CE5">
              <w:rPr>
                <w:noProof/>
                <w:webHidden/>
              </w:rPr>
              <w:tab/>
            </w:r>
            <w:r w:rsidR="00F27CE5">
              <w:rPr>
                <w:noProof/>
                <w:webHidden/>
              </w:rPr>
              <w:fldChar w:fldCharType="begin"/>
            </w:r>
            <w:r w:rsidR="00F27CE5">
              <w:rPr>
                <w:noProof/>
                <w:webHidden/>
              </w:rPr>
              <w:instrText xml:space="preserve"> PAGEREF _Toc191843632 \h </w:instrText>
            </w:r>
            <w:r w:rsidR="00F27CE5">
              <w:rPr>
                <w:noProof/>
                <w:webHidden/>
              </w:rPr>
            </w:r>
            <w:r w:rsidR="00F27CE5">
              <w:rPr>
                <w:noProof/>
                <w:webHidden/>
              </w:rPr>
              <w:fldChar w:fldCharType="separate"/>
            </w:r>
            <w:r w:rsidR="00F27CE5">
              <w:rPr>
                <w:noProof/>
                <w:webHidden/>
              </w:rPr>
              <w:t>21</w:t>
            </w:r>
            <w:r w:rsidR="00F27CE5">
              <w:rPr>
                <w:noProof/>
                <w:webHidden/>
              </w:rPr>
              <w:fldChar w:fldCharType="end"/>
            </w:r>
          </w:hyperlink>
        </w:p>
        <w:p w14:paraId="22ADA9DD" w14:textId="18C6F6D8"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33" w:history="1">
            <w:r w:rsidR="00F27CE5" w:rsidRPr="00430004">
              <w:rPr>
                <w:rStyle w:val="Hyperlink"/>
                <w:noProof/>
                <w:lang w:val="en-US"/>
              </w:rPr>
              <w:t>3.4.3. Knowledge on menstrual hygiene according to religion</w:t>
            </w:r>
            <w:r w:rsidR="00F27CE5">
              <w:rPr>
                <w:noProof/>
                <w:webHidden/>
              </w:rPr>
              <w:tab/>
            </w:r>
            <w:r w:rsidR="00F27CE5">
              <w:rPr>
                <w:noProof/>
                <w:webHidden/>
              </w:rPr>
              <w:fldChar w:fldCharType="begin"/>
            </w:r>
            <w:r w:rsidR="00F27CE5">
              <w:rPr>
                <w:noProof/>
                <w:webHidden/>
              </w:rPr>
              <w:instrText xml:space="preserve"> PAGEREF _Toc191843633 \h </w:instrText>
            </w:r>
            <w:r w:rsidR="00F27CE5">
              <w:rPr>
                <w:noProof/>
                <w:webHidden/>
              </w:rPr>
            </w:r>
            <w:r w:rsidR="00F27CE5">
              <w:rPr>
                <w:noProof/>
                <w:webHidden/>
              </w:rPr>
              <w:fldChar w:fldCharType="separate"/>
            </w:r>
            <w:r w:rsidR="00F27CE5">
              <w:rPr>
                <w:noProof/>
                <w:webHidden/>
              </w:rPr>
              <w:t>21</w:t>
            </w:r>
            <w:r w:rsidR="00F27CE5">
              <w:rPr>
                <w:noProof/>
                <w:webHidden/>
              </w:rPr>
              <w:fldChar w:fldCharType="end"/>
            </w:r>
          </w:hyperlink>
        </w:p>
        <w:p w14:paraId="7B5A57CD" w14:textId="10B13D23"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34" w:history="1">
            <w:r w:rsidR="00F27CE5" w:rsidRPr="00430004">
              <w:rPr>
                <w:rStyle w:val="Hyperlink"/>
                <w:noProof/>
                <w:lang w:val="en-US"/>
              </w:rPr>
              <w:t>3.4.4. Hygiene Attitudes During Menstruation</w:t>
            </w:r>
            <w:r w:rsidR="00F27CE5">
              <w:rPr>
                <w:noProof/>
                <w:webHidden/>
              </w:rPr>
              <w:tab/>
            </w:r>
            <w:r w:rsidR="00F27CE5">
              <w:rPr>
                <w:noProof/>
                <w:webHidden/>
              </w:rPr>
              <w:fldChar w:fldCharType="begin"/>
            </w:r>
            <w:r w:rsidR="00F27CE5">
              <w:rPr>
                <w:noProof/>
                <w:webHidden/>
              </w:rPr>
              <w:instrText xml:space="preserve"> PAGEREF _Toc191843634 \h </w:instrText>
            </w:r>
            <w:r w:rsidR="00F27CE5">
              <w:rPr>
                <w:noProof/>
                <w:webHidden/>
              </w:rPr>
            </w:r>
            <w:r w:rsidR="00F27CE5">
              <w:rPr>
                <w:noProof/>
                <w:webHidden/>
              </w:rPr>
              <w:fldChar w:fldCharType="separate"/>
            </w:r>
            <w:r w:rsidR="00F27CE5">
              <w:rPr>
                <w:noProof/>
                <w:webHidden/>
              </w:rPr>
              <w:t>22</w:t>
            </w:r>
            <w:r w:rsidR="00F27CE5">
              <w:rPr>
                <w:noProof/>
                <w:webHidden/>
              </w:rPr>
              <w:fldChar w:fldCharType="end"/>
            </w:r>
          </w:hyperlink>
        </w:p>
        <w:p w14:paraId="53E74F7A" w14:textId="121BBF76"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35" w:history="1">
            <w:r w:rsidR="00F27CE5" w:rsidRPr="00430004">
              <w:rPr>
                <w:rStyle w:val="Hyperlink"/>
                <w:rFonts w:cstheme="minorHAnsi"/>
                <w:bCs/>
                <w:noProof/>
                <w:lang w:val="en-US"/>
              </w:rPr>
              <w:t>3.4.5. Challenges in Menstrual Health Management</w:t>
            </w:r>
            <w:r w:rsidR="00F27CE5">
              <w:rPr>
                <w:noProof/>
                <w:webHidden/>
              </w:rPr>
              <w:tab/>
            </w:r>
            <w:r w:rsidR="00F27CE5">
              <w:rPr>
                <w:noProof/>
                <w:webHidden/>
              </w:rPr>
              <w:fldChar w:fldCharType="begin"/>
            </w:r>
            <w:r w:rsidR="00F27CE5">
              <w:rPr>
                <w:noProof/>
                <w:webHidden/>
              </w:rPr>
              <w:instrText xml:space="preserve"> PAGEREF _Toc191843635 \h </w:instrText>
            </w:r>
            <w:r w:rsidR="00F27CE5">
              <w:rPr>
                <w:noProof/>
                <w:webHidden/>
              </w:rPr>
            </w:r>
            <w:r w:rsidR="00F27CE5">
              <w:rPr>
                <w:noProof/>
                <w:webHidden/>
              </w:rPr>
              <w:fldChar w:fldCharType="separate"/>
            </w:r>
            <w:r w:rsidR="00F27CE5">
              <w:rPr>
                <w:noProof/>
                <w:webHidden/>
              </w:rPr>
              <w:t>23</w:t>
            </w:r>
            <w:r w:rsidR="00F27CE5">
              <w:rPr>
                <w:noProof/>
                <w:webHidden/>
              </w:rPr>
              <w:fldChar w:fldCharType="end"/>
            </w:r>
          </w:hyperlink>
        </w:p>
        <w:p w14:paraId="6BE0ECD6" w14:textId="2B45209C" w:rsidR="00F27CE5" w:rsidRDefault="00173751" w:rsidP="0070627F">
          <w:pPr>
            <w:pStyle w:val="TOC2"/>
            <w:tabs>
              <w:tab w:val="right" w:leader="dot" w:pos="9062"/>
            </w:tabs>
            <w:spacing w:line="360" w:lineRule="auto"/>
            <w:rPr>
              <w:rFonts w:eastAsiaTheme="minorEastAsia"/>
              <w:noProof/>
              <w:kern w:val="0"/>
              <w:lang w:val="en-US"/>
              <w14:ligatures w14:val="none"/>
            </w:rPr>
          </w:pPr>
          <w:hyperlink w:anchor="_Toc191843636" w:history="1">
            <w:r w:rsidR="00F27CE5" w:rsidRPr="00430004">
              <w:rPr>
                <w:rStyle w:val="Hyperlink"/>
                <w:noProof/>
                <w:lang w:val="en-US"/>
              </w:rPr>
              <w:t>3.5. Pregnancy and Contraceptives</w:t>
            </w:r>
            <w:r w:rsidR="00F27CE5">
              <w:rPr>
                <w:noProof/>
                <w:webHidden/>
              </w:rPr>
              <w:tab/>
            </w:r>
            <w:r w:rsidR="00F27CE5">
              <w:rPr>
                <w:noProof/>
                <w:webHidden/>
              </w:rPr>
              <w:fldChar w:fldCharType="begin"/>
            </w:r>
            <w:r w:rsidR="00F27CE5">
              <w:rPr>
                <w:noProof/>
                <w:webHidden/>
              </w:rPr>
              <w:instrText xml:space="preserve"> PAGEREF _Toc191843636 \h </w:instrText>
            </w:r>
            <w:r w:rsidR="00F27CE5">
              <w:rPr>
                <w:noProof/>
                <w:webHidden/>
              </w:rPr>
            </w:r>
            <w:r w:rsidR="00F27CE5">
              <w:rPr>
                <w:noProof/>
                <w:webHidden/>
              </w:rPr>
              <w:fldChar w:fldCharType="separate"/>
            </w:r>
            <w:r w:rsidR="00F27CE5">
              <w:rPr>
                <w:noProof/>
                <w:webHidden/>
              </w:rPr>
              <w:t>24</w:t>
            </w:r>
            <w:r w:rsidR="00F27CE5">
              <w:rPr>
                <w:noProof/>
                <w:webHidden/>
              </w:rPr>
              <w:fldChar w:fldCharType="end"/>
            </w:r>
          </w:hyperlink>
        </w:p>
        <w:p w14:paraId="2EEAAEB3" w14:textId="3770006C"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37" w:history="1">
            <w:r w:rsidR="00F27CE5" w:rsidRPr="00430004">
              <w:rPr>
                <w:rStyle w:val="Hyperlink"/>
                <w:noProof/>
                <w:lang w:val="en-US"/>
              </w:rPr>
              <w:t>3.5.2.  knowledge on methods to preventing pregnancies</w:t>
            </w:r>
            <w:r w:rsidR="00F27CE5">
              <w:rPr>
                <w:noProof/>
                <w:webHidden/>
              </w:rPr>
              <w:tab/>
            </w:r>
            <w:r w:rsidR="00F27CE5">
              <w:rPr>
                <w:noProof/>
                <w:webHidden/>
              </w:rPr>
              <w:fldChar w:fldCharType="begin"/>
            </w:r>
            <w:r w:rsidR="00F27CE5">
              <w:rPr>
                <w:noProof/>
                <w:webHidden/>
              </w:rPr>
              <w:instrText xml:space="preserve"> PAGEREF _Toc191843637 \h </w:instrText>
            </w:r>
            <w:r w:rsidR="00F27CE5">
              <w:rPr>
                <w:noProof/>
                <w:webHidden/>
              </w:rPr>
            </w:r>
            <w:r w:rsidR="00F27CE5">
              <w:rPr>
                <w:noProof/>
                <w:webHidden/>
              </w:rPr>
              <w:fldChar w:fldCharType="separate"/>
            </w:r>
            <w:r w:rsidR="00F27CE5">
              <w:rPr>
                <w:noProof/>
                <w:webHidden/>
              </w:rPr>
              <w:t>24</w:t>
            </w:r>
            <w:r w:rsidR="00F27CE5">
              <w:rPr>
                <w:noProof/>
                <w:webHidden/>
              </w:rPr>
              <w:fldChar w:fldCharType="end"/>
            </w:r>
          </w:hyperlink>
        </w:p>
        <w:p w14:paraId="7C3CE4A9" w14:textId="78470D93"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38" w:history="1">
            <w:r w:rsidR="00F27CE5" w:rsidRPr="00430004">
              <w:rPr>
                <w:rStyle w:val="Hyperlink"/>
                <w:noProof/>
                <w:lang w:val="en-US"/>
              </w:rPr>
              <w:t>3.5.3. Usage of contraceptive methods</w:t>
            </w:r>
            <w:r w:rsidR="00F27CE5">
              <w:rPr>
                <w:noProof/>
                <w:webHidden/>
              </w:rPr>
              <w:tab/>
            </w:r>
            <w:r w:rsidR="00F27CE5">
              <w:rPr>
                <w:noProof/>
                <w:webHidden/>
              </w:rPr>
              <w:fldChar w:fldCharType="begin"/>
            </w:r>
            <w:r w:rsidR="00F27CE5">
              <w:rPr>
                <w:noProof/>
                <w:webHidden/>
              </w:rPr>
              <w:instrText xml:space="preserve"> PAGEREF _Toc191843638 \h </w:instrText>
            </w:r>
            <w:r w:rsidR="00F27CE5">
              <w:rPr>
                <w:noProof/>
                <w:webHidden/>
              </w:rPr>
            </w:r>
            <w:r w:rsidR="00F27CE5">
              <w:rPr>
                <w:noProof/>
                <w:webHidden/>
              </w:rPr>
              <w:fldChar w:fldCharType="separate"/>
            </w:r>
            <w:r w:rsidR="00F27CE5">
              <w:rPr>
                <w:noProof/>
                <w:webHidden/>
              </w:rPr>
              <w:t>25</w:t>
            </w:r>
            <w:r w:rsidR="00F27CE5">
              <w:rPr>
                <w:noProof/>
                <w:webHidden/>
              </w:rPr>
              <w:fldChar w:fldCharType="end"/>
            </w:r>
          </w:hyperlink>
        </w:p>
        <w:p w14:paraId="471D2D37" w14:textId="40C59201"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39" w:history="1">
            <w:r w:rsidR="00F27CE5" w:rsidRPr="00430004">
              <w:rPr>
                <w:rStyle w:val="Hyperlink"/>
                <w:noProof/>
                <w:lang w:val="en-US"/>
              </w:rPr>
              <w:t>3.5.4. Contraception methods used</w:t>
            </w:r>
            <w:r w:rsidR="00F27CE5">
              <w:rPr>
                <w:noProof/>
                <w:webHidden/>
              </w:rPr>
              <w:tab/>
            </w:r>
            <w:r w:rsidR="00F27CE5">
              <w:rPr>
                <w:noProof/>
                <w:webHidden/>
              </w:rPr>
              <w:fldChar w:fldCharType="begin"/>
            </w:r>
            <w:r w:rsidR="00F27CE5">
              <w:rPr>
                <w:noProof/>
                <w:webHidden/>
              </w:rPr>
              <w:instrText xml:space="preserve"> PAGEREF _Toc191843639 \h </w:instrText>
            </w:r>
            <w:r w:rsidR="00F27CE5">
              <w:rPr>
                <w:noProof/>
                <w:webHidden/>
              </w:rPr>
            </w:r>
            <w:r w:rsidR="00F27CE5">
              <w:rPr>
                <w:noProof/>
                <w:webHidden/>
              </w:rPr>
              <w:fldChar w:fldCharType="separate"/>
            </w:r>
            <w:r w:rsidR="00F27CE5">
              <w:rPr>
                <w:noProof/>
                <w:webHidden/>
              </w:rPr>
              <w:t>26</w:t>
            </w:r>
            <w:r w:rsidR="00F27CE5">
              <w:rPr>
                <w:noProof/>
                <w:webHidden/>
              </w:rPr>
              <w:fldChar w:fldCharType="end"/>
            </w:r>
          </w:hyperlink>
        </w:p>
        <w:p w14:paraId="455C80B4" w14:textId="035B1732"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40" w:history="1">
            <w:r w:rsidR="00F27CE5" w:rsidRPr="00430004">
              <w:rPr>
                <w:rStyle w:val="Hyperlink"/>
                <w:noProof/>
                <w:lang w:val="en-GB"/>
              </w:rPr>
              <w:t>3.5.5. Obstacles to contraception usage</w:t>
            </w:r>
            <w:r w:rsidR="00F27CE5">
              <w:rPr>
                <w:noProof/>
                <w:webHidden/>
              </w:rPr>
              <w:tab/>
            </w:r>
            <w:r w:rsidR="00F27CE5">
              <w:rPr>
                <w:noProof/>
                <w:webHidden/>
              </w:rPr>
              <w:fldChar w:fldCharType="begin"/>
            </w:r>
            <w:r w:rsidR="00F27CE5">
              <w:rPr>
                <w:noProof/>
                <w:webHidden/>
              </w:rPr>
              <w:instrText xml:space="preserve"> PAGEREF _Toc191843640 \h </w:instrText>
            </w:r>
            <w:r w:rsidR="00F27CE5">
              <w:rPr>
                <w:noProof/>
                <w:webHidden/>
              </w:rPr>
            </w:r>
            <w:r w:rsidR="00F27CE5">
              <w:rPr>
                <w:noProof/>
                <w:webHidden/>
              </w:rPr>
              <w:fldChar w:fldCharType="separate"/>
            </w:r>
            <w:r w:rsidR="00F27CE5">
              <w:rPr>
                <w:noProof/>
                <w:webHidden/>
              </w:rPr>
              <w:t>27</w:t>
            </w:r>
            <w:r w:rsidR="00F27CE5">
              <w:rPr>
                <w:noProof/>
                <w:webHidden/>
              </w:rPr>
              <w:fldChar w:fldCharType="end"/>
            </w:r>
          </w:hyperlink>
        </w:p>
        <w:p w14:paraId="08C25E8C" w14:textId="7B7DCA0A" w:rsidR="00F27CE5" w:rsidRDefault="00173751" w:rsidP="00F27CE5">
          <w:pPr>
            <w:pStyle w:val="TOC2"/>
            <w:tabs>
              <w:tab w:val="right" w:leader="dot" w:pos="9062"/>
            </w:tabs>
            <w:spacing w:line="240" w:lineRule="auto"/>
            <w:rPr>
              <w:rFonts w:eastAsiaTheme="minorEastAsia"/>
              <w:noProof/>
              <w:kern w:val="0"/>
              <w:lang w:val="en-US"/>
              <w14:ligatures w14:val="none"/>
            </w:rPr>
          </w:pPr>
          <w:hyperlink w:anchor="_Toc191843641" w:history="1">
            <w:r w:rsidR="00F27CE5" w:rsidRPr="00430004">
              <w:rPr>
                <w:rStyle w:val="Hyperlink"/>
                <w:noProof/>
                <w:lang w:val="en-US"/>
              </w:rPr>
              <w:t>3.6.  MALARIA</w:t>
            </w:r>
            <w:r w:rsidR="00F27CE5">
              <w:rPr>
                <w:noProof/>
                <w:webHidden/>
              </w:rPr>
              <w:tab/>
            </w:r>
            <w:r w:rsidR="00F27CE5">
              <w:rPr>
                <w:noProof/>
                <w:webHidden/>
              </w:rPr>
              <w:fldChar w:fldCharType="begin"/>
            </w:r>
            <w:r w:rsidR="00F27CE5">
              <w:rPr>
                <w:noProof/>
                <w:webHidden/>
              </w:rPr>
              <w:instrText xml:space="preserve"> PAGEREF _Toc191843641 \h </w:instrText>
            </w:r>
            <w:r w:rsidR="00F27CE5">
              <w:rPr>
                <w:noProof/>
                <w:webHidden/>
              </w:rPr>
            </w:r>
            <w:r w:rsidR="00F27CE5">
              <w:rPr>
                <w:noProof/>
                <w:webHidden/>
              </w:rPr>
              <w:fldChar w:fldCharType="separate"/>
            </w:r>
            <w:r w:rsidR="00F27CE5">
              <w:rPr>
                <w:noProof/>
                <w:webHidden/>
              </w:rPr>
              <w:t>29</w:t>
            </w:r>
            <w:r w:rsidR="00F27CE5">
              <w:rPr>
                <w:noProof/>
                <w:webHidden/>
              </w:rPr>
              <w:fldChar w:fldCharType="end"/>
            </w:r>
          </w:hyperlink>
        </w:p>
        <w:p w14:paraId="23B1DC94" w14:textId="21DFCD18"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42" w:history="1">
            <w:r w:rsidR="00F27CE5" w:rsidRPr="00430004">
              <w:rPr>
                <w:rStyle w:val="Hyperlink"/>
                <w:noProof/>
                <w:lang w:val="en-GB"/>
              </w:rPr>
              <w:t>3.6.1. AGYW's knowledge of malaria transmission modes</w:t>
            </w:r>
            <w:r w:rsidR="00F27CE5">
              <w:rPr>
                <w:noProof/>
                <w:webHidden/>
              </w:rPr>
              <w:tab/>
            </w:r>
            <w:r w:rsidR="00F27CE5">
              <w:rPr>
                <w:noProof/>
                <w:webHidden/>
              </w:rPr>
              <w:fldChar w:fldCharType="begin"/>
            </w:r>
            <w:r w:rsidR="00F27CE5">
              <w:rPr>
                <w:noProof/>
                <w:webHidden/>
              </w:rPr>
              <w:instrText xml:space="preserve"> PAGEREF _Toc191843642 \h </w:instrText>
            </w:r>
            <w:r w:rsidR="00F27CE5">
              <w:rPr>
                <w:noProof/>
                <w:webHidden/>
              </w:rPr>
            </w:r>
            <w:r w:rsidR="00F27CE5">
              <w:rPr>
                <w:noProof/>
                <w:webHidden/>
              </w:rPr>
              <w:fldChar w:fldCharType="separate"/>
            </w:r>
            <w:r w:rsidR="00F27CE5">
              <w:rPr>
                <w:noProof/>
                <w:webHidden/>
              </w:rPr>
              <w:t>29</w:t>
            </w:r>
            <w:r w:rsidR="00F27CE5">
              <w:rPr>
                <w:noProof/>
                <w:webHidden/>
              </w:rPr>
              <w:fldChar w:fldCharType="end"/>
            </w:r>
          </w:hyperlink>
        </w:p>
        <w:p w14:paraId="7967EAAF" w14:textId="21AC3D16"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43" w:history="1">
            <w:r w:rsidR="00F27CE5" w:rsidRPr="00430004">
              <w:rPr>
                <w:rStyle w:val="Hyperlink"/>
                <w:noProof/>
                <w:lang w:val="en-GB"/>
              </w:rPr>
              <w:t>3.6.2. AGYW’s knowledge of malaria symptoms</w:t>
            </w:r>
            <w:r w:rsidR="00F27CE5">
              <w:rPr>
                <w:noProof/>
                <w:webHidden/>
              </w:rPr>
              <w:tab/>
            </w:r>
            <w:r w:rsidR="00F27CE5">
              <w:rPr>
                <w:noProof/>
                <w:webHidden/>
              </w:rPr>
              <w:fldChar w:fldCharType="begin"/>
            </w:r>
            <w:r w:rsidR="00F27CE5">
              <w:rPr>
                <w:noProof/>
                <w:webHidden/>
              </w:rPr>
              <w:instrText xml:space="preserve"> PAGEREF _Toc191843643 \h </w:instrText>
            </w:r>
            <w:r w:rsidR="00F27CE5">
              <w:rPr>
                <w:noProof/>
                <w:webHidden/>
              </w:rPr>
            </w:r>
            <w:r w:rsidR="00F27CE5">
              <w:rPr>
                <w:noProof/>
                <w:webHidden/>
              </w:rPr>
              <w:fldChar w:fldCharType="separate"/>
            </w:r>
            <w:r w:rsidR="00F27CE5">
              <w:rPr>
                <w:noProof/>
                <w:webHidden/>
              </w:rPr>
              <w:t>30</w:t>
            </w:r>
            <w:r w:rsidR="00F27CE5">
              <w:rPr>
                <w:noProof/>
                <w:webHidden/>
              </w:rPr>
              <w:fldChar w:fldCharType="end"/>
            </w:r>
          </w:hyperlink>
        </w:p>
        <w:p w14:paraId="22A3425F" w14:textId="71123B74"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44" w:history="1">
            <w:r w:rsidR="00F27CE5" w:rsidRPr="00430004">
              <w:rPr>
                <w:rStyle w:val="Hyperlink"/>
                <w:noProof/>
                <w:lang w:val="en-GB"/>
              </w:rPr>
              <w:t>3.6.3. Level of knowledge on the link between malaria and HIV</w:t>
            </w:r>
            <w:r w:rsidR="00F27CE5">
              <w:rPr>
                <w:noProof/>
                <w:webHidden/>
              </w:rPr>
              <w:tab/>
            </w:r>
            <w:r w:rsidR="00F27CE5">
              <w:rPr>
                <w:noProof/>
                <w:webHidden/>
              </w:rPr>
              <w:fldChar w:fldCharType="begin"/>
            </w:r>
            <w:r w:rsidR="00F27CE5">
              <w:rPr>
                <w:noProof/>
                <w:webHidden/>
              </w:rPr>
              <w:instrText xml:space="preserve"> PAGEREF _Toc191843644 \h </w:instrText>
            </w:r>
            <w:r w:rsidR="00F27CE5">
              <w:rPr>
                <w:noProof/>
                <w:webHidden/>
              </w:rPr>
            </w:r>
            <w:r w:rsidR="00F27CE5">
              <w:rPr>
                <w:noProof/>
                <w:webHidden/>
              </w:rPr>
              <w:fldChar w:fldCharType="separate"/>
            </w:r>
            <w:r w:rsidR="00F27CE5">
              <w:rPr>
                <w:noProof/>
                <w:webHidden/>
              </w:rPr>
              <w:t>30</w:t>
            </w:r>
            <w:r w:rsidR="00F27CE5">
              <w:rPr>
                <w:noProof/>
                <w:webHidden/>
              </w:rPr>
              <w:fldChar w:fldCharType="end"/>
            </w:r>
          </w:hyperlink>
        </w:p>
        <w:p w14:paraId="6C3607A8" w14:textId="3963D095"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45" w:history="1">
            <w:r w:rsidR="00F27CE5" w:rsidRPr="00430004">
              <w:rPr>
                <w:rStyle w:val="Hyperlink"/>
                <w:noProof/>
                <w:lang w:val="en-GB"/>
              </w:rPr>
              <w:t>3.6.4. Malaria prevalence among AGYW of Tonga</w:t>
            </w:r>
            <w:r w:rsidR="00F27CE5">
              <w:rPr>
                <w:noProof/>
                <w:webHidden/>
              </w:rPr>
              <w:tab/>
            </w:r>
            <w:r w:rsidR="00F27CE5">
              <w:rPr>
                <w:noProof/>
                <w:webHidden/>
              </w:rPr>
              <w:fldChar w:fldCharType="begin"/>
            </w:r>
            <w:r w:rsidR="00F27CE5">
              <w:rPr>
                <w:noProof/>
                <w:webHidden/>
              </w:rPr>
              <w:instrText xml:space="preserve"> PAGEREF _Toc191843645 \h </w:instrText>
            </w:r>
            <w:r w:rsidR="00F27CE5">
              <w:rPr>
                <w:noProof/>
                <w:webHidden/>
              </w:rPr>
            </w:r>
            <w:r w:rsidR="00F27CE5">
              <w:rPr>
                <w:noProof/>
                <w:webHidden/>
              </w:rPr>
              <w:fldChar w:fldCharType="separate"/>
            </w:r>
            <w:r w:rsidR="00F27CE5">
              <w:rPr>
                <w:noProof/>
                <w:webHidden/>
              </w:rPr>
              <w:t>31</w:t>
            </w:r>
            <w:r w:rsidR="00F27CE5">
              <w:rPr>
                <w:noProof/>
                <w:webHidden/>
              </w:rPr>
              <w:fldChar w:fldCharType="end"/>
            </w:r>
          </w:hyperlink>
        </w:p>
        <w:p w14:paraId="6FD0AD5E" w14:textId="1D485F48"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46" w:history="1">
            <w:r w:rsidR="00F27CE5" w:rsidRPr="00430004">
              <w:rPr>
                <w:rStyle w:val="Hyperlink"/>
                <w:noProof/>
                <w:lang w:val="en-GB"/>
              </w:rPr>
              <w:t>3.6.4. Malaria Prevention Mode: Access and Use of mosquito nets</w:t>
            </w:r>
            <w:r w:rsidR="00F27CE5">
              <w:rPr>
                <w:noProof/>
                <w:webHidden/>
              </w:rPr>
              <w:tab/>
            </w:r>
            <w:r w:rsidR="00F27CE5">
              <w:rPr>
                <w:noProof/>
                <w:webHidden/>
              </w:rPr>
              <w:fldChar w:fldCharType="begin"/>
            </w:r>
            <w:r w:rsidR="00F27CE5">
              <w:rPr>
                <w:noProof/>
                <w:webHidden/>
              </w:rPr>
              <w:instrText xml:space="preserve"> PAGEREF _Toc191843646 \h </w:instrText>
            </w:r>
            <w:r w:rsidR="00F27CE5">
              <w:rPr>
                <w:noProof/>
                <w:webHidden/>
              </w:rPr>
            </w:r>
            <w:r w:rsidR="00F27CE5">
              <w:rPr>
                <w:noProof/>
                <w:webHidden/>
              </w:rPr>
              <w:fldChar w:fldCharType="separate"/>
            </w:r>
            <w:r w:rsidR="00F27CE5">
              <w:rPr>
                <w:noProof/>
                <w:webHidden/>
              </w:rPr>
              <w:t>32</w:t>
            </w:r>
            <w:r w:rsidR="00F27CE5">
              <w:rPr>
                <w:noProof/>
                <w:webHidden/>
              </w:rPr>
              <w:fldChar w:fldCharType="end"/>
            </w:r>
          </w:hyperlink>
        </w:p>
        <w:p w14:paraId="3397DA5F" w14:textId="3C3F77E1"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47" w:history="1">
            <w:r w:rsidR="00F27CE5" w:rsidRPr="00430004">
              <w:rPr>
                <w:rStyle w:val="Hyperlink"/>
                <w:noProof/>
                <w:lang w:val="en-US"/>
              </w:rPr>
              <w:t>3.6.5. Access to a mosquito net</w:t>
            </w:r>
            <w:r w:rsidR="00F27CE5">
              <w:rPr>
                <w:noProof/>
                <w:webHidden/>
              </w:rPr>
              <w:tab/>
            </w:r>
            <w:r w:rsidR="00F27CE5">
              <w:rPr>
                <w:noProof/>
                <w:webHidden/>
              </w:rPr>
              <w:fldChar w:fldCharType="begin"/>
            </w:r>
            <w:r w:rsidR="00F27CE5">
              <w:rPr>
                <w:noProof/>
                <w:webHidden/>
              </w:rPr>
              <w:instrText xml:space="preserve"> PAGEREF _Toc191843647 \h </w:instrText>
            </w:r>
            <w:r w:rsidR="00F27CE5">
              <w:rPr>
                <w:noProof/>
                <w:webHidden/>
              </w:rPr>
            </w:r>
            <w:r w:rsidR="00F27CE5">
              <w:rPr>
                <w:noProof/>
                <w:webHidden/>
              </w:rPr>
              <w:fldChar w:fldCharType="separate"/>
            </w:r>
            <w:r w:rsidR="00F27CE5">
              <w:rPr>
                <w:noProof/>
                <w:webHidden/>
              </w:rPr>
              <w:t>32</w:t>
            </w:r>
            <w:r w:rsidR="00F27CE5">
              <w:rPr>
                <w:noProof/>
                <w:webHidden/>
              </w:rPr>
              <w:fldChar w:fldCharType="end"/>
            </w:r>
          </w:hyperlink>
        </w:p>
        <w:p w14:paraId="63A145A7" w14:textId="531E3FA6" w:rsidR="00F27CE5" w:rsidRDefault="00173751" w:rsidP="00F27CE5">
          <w:pPr>
            <w:pStyle w:val="TOC2"/>
            <w:tabs>
              <w:tab w:val="right" w:leader="dot" w:pos="9062"/>
            </w:tabs>
            <w:spacing w:line="240" w:lineRule="auto"/>
            <w:rPr>
              <w:rFonts w:eastAsiaTheme="minorEastAsia"/>
              <w:noProof/>
              <w:kern w:val="0"/>
              <w:lang w:val="en-US"/>
              <w14:ligatures w14:val="none"/>
            </w:rPr>
          </w:pPr>
          <w:hyperlink w:anchor="_Toc191843648" w:history="1">
            <w:r w:rsidR="00F27CE5" w:rsidRPr="00430004">
              <w:rPr>
                <w:rStyle w:val="Hyperlink"/>
                <w:noProof/>
                <w:lang w:val="en-US"/>
              </w:rPr>
              <w:t>3.6.6. Frequency of mosquito net use</w:t>
            </w:r>
            <w:r w:rsidR="00F27CE5">
              <w:rPr>
                <w:noProof/>
                <w:webHidden/>
              </w:rPr>
              <w:tab/>
            </w:r>
            <w:r w:rsidR="00F27CE5">
              <w:rPr>
                <w:noProof/>
                <w:webHidden/>
              </w:rPr>
              <w:fldChar w:fldCharType="begin"/>
            </w:r>
            <w:r w:rsidR="00F27CE5">
              <w:rPr>
                <w:noProof/>
                <w:webHidden/>
              </w:rPr>
              <w:instrText xml:space="preserve"> PAGEREF _Toc191843648 \h </w:instrText>
            </w:r>
            <w:r w:rsidR="00F27CE5">
              <w:rPr>
                <w:noProof/>
                <w:webHidden/>
              </w:rPr>
            </w:r>
            <w:r w:rsidR="00F27CE5">
              <w:rPr>
                <w:noProof/>
                <w:webHidden/>
              </w:rPr>
              <w:fldChar w:fldCharType="separate"/>
            </w:r>
            <w:r w:rsidR="00F27CE5">
              <w:rPr>
                <w:noProof/>
                <w:webHidden/>
              </w:rPr>
              <w:t>32</w:t>
            </w:r>
            <w:r w:rsidR="00F27CE5">
              <w:rPr>
                <w:noProof/>
                <w:webHidden/>
              </w:rPr>
              <w:fldChar w:fldCharType="end"/>
            </w:r>
          </w:hyperlink>
        </w:p>
        <w:p w14:paraId="3CF9FB06" w14:textId="2A0721B8"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49" w:history="1">
            <w:r w:rsidR="00F27CE5" w:rsidRPr="00430004">
              <w:rPr>
                <w:rStyle w:val="Hyperlink"/>
                <w:noProof/>
              </w:rPr>
              <w:t>3.6.7. Malaria Testing and Treatment</w:t>
            </w:r>
            <w:r w:rsidR="00F27CE5">
              <w:rPr>
                <w:noProof/>
                <w:webHidden/>
              </w:rPr>
              <w:tab/>
            </w:r>
            <w:r w:rsidR="00F27CE5">
              <w:rPr>
                <w:noProof/>
                <w:webHidden/>
              </w:rPr>
              <w:fldChar w:fldCharType="begin"/>
            </w:r>
            <w:r w:rsidR="00F27CE5">
              <w:rPr>
                <w:noProof/>
                <w:webHidden/>
              </w:rPr>
              <w:instrText xml:space="preserve"> PAGEREF _Toc191843649 \h </w:instrText>
            </w:r>
            <w:r w:rsidR="00F27CE5">
              <w:rPr>
                <w:noProof/>
                <w:webHidden/>
              </w:rPr>
            </w:r>
            <w:r w:rsidR="00F27CE5">
              <w:rPr>
                <w:noProof/>
                <w:webHidden/>
              </w:rPr>
              <w:fldChar w:fldCharType="separate"/>
            </w:r>
            <w:r w:rsidR="00F27CE5">
              <w:rPr>
                <w:noProof/>
                <w:webHidden/>
              </w:rPr>
              <w:t>33</w:t>
            </w:r>
            <w:r w:rsidR="00F27CE5">
              <w:rPr>
                <w:noProof/>
                <w:webHidden/>
              </w:rPr>
              <w:fldChar w:fldCharType="end"/>
            </w:r>
          </w:hyperlink>
        </w:p>
        <w:p w14:paraId="5D1FE979" w14:textId="5702DC37" w:rsidR="00F27CE5" w:rsidRDefault="00173751" w:rsidP="00F27CE5">
          <w:pPr>
            <w:pStyle w:val="TOC2"/>
            <w:tabs>
              <w:tab w:val="right" w:leader="dot" w:pos="9062"/>
            </w:tabs>
            <w:spacing w:line="240" w:lineRule="auto"/>
            <w:rPr>
              <w:rFonts w:eastAsiaTheme="minorEastAsia"/>
              <w:noProof/>
              <w:kern w:val="0"/>
              <w:lang w:val="en-US"/>
              <w14:ligatures w14:val="none"/>
            </w:rPr>
          </w:pPr>
          <w:hyperlink w:anchor="_Toc191843650" w:history="1">
            <w:r w:rsidR="00F27CE5" w:rsidRPr="00430004">
              <w:rPr>
                <w:rStyle w:val="Hyperlink"/>
                <w:noProof/>
                <w:lang w:val="en-US"/>
              </w:rPr>
              <w:t>3.7. TUBERCULOSIS</w:t>
            </w:r>
            <w:r w:rsidR="00F27CE5">
              <w:rPr>
                <w:noProof/>
                <w:webHidden/>
              </w:rPr>
              <w:tab/>
            </w:r>
            <w:r w:rsidR="00F27CE5">
              <w:rPr>
                <w:noProof/>
                <w:webHidden/>
              </w:rPr>
              <w:fldChar w:fldCharType="begin"/>
            </w:r>
            <w:r w:rsidR="00F27CE5">
              <w:rPr>
                <w:noProof/>
                <w:webHidden/>
              </w:rPr>
              <w:instrText xml:space="preserve"> PAGEREF _Toc191843650 \h </w:instrText>
            </w:r>
            <w:r w:rsidR="00F27CE5">
              <w:rPr>
                <w:noProof/>
                <w:webHidden/>
              </w:rPr>
            </w:r>
            <w:r w:rsidR="00F27CE5">
              <w:rPr>
                <w:noProof/>
                <w:webHidden/>
              </w:rPr>
              <w:fldChar w:fldCharType="separate"/>
            </w:r>
            <w:r w:rsidR="00F27CE5">
              <w:rPr>
                <w:noProof/>
                <w:webHidden/>
              </w:rPr>
              <w:t>34</w:t>
            </w:r>
            <w:r w:rsidR="00F27CE5">
              <w:rPr>
                <w:noProof/>
                <w:webHidden/>
              </w:rPr>
              <w:fldChar w:fldCharType="end"/>
            </w:r>
          </w:hyperlink>
        </w:p>
        <w:p w14:paraId="2C4CAE0F" w14:textId="27E13ED2" w:rsidR="00F27CE5" w:rsidRDefault="00173751" w:rsidP="00F27CE5">
          <w:pPr>
            <w:pStyle w:val="TOC2"/>
            <w:tabs>
              <w:tab w:val="right" w:leader="dot" w:pos="9062"/>
            </w:tabs>
            <w:spacing w:line="240" w:lineRule="auto"/>
            <w:rPr>
              <w:rFonts w:eastAsiaTheme="minorEastAsia"/>
              <w:noProof/>
              <w:kern w:val="0"/>
              <w:lang w:val="en-US"/>
              <w14:ligatures w14:val="none"/>
            </w:rPr>
          </w:pPr>
          <w:hyperlink w:anchor="_Toc191843651" w:history="1">
            <w:r w:rsidR="00F27CE5" w:rsidRPr="00430004">
              <w:rPr>
                <w:rStyle w:val="Hyperlink"/>
                <w:noProof/>
                <w:lang w:val="en-US"/>
              </w:rPr>
              <w:t>3.8 HIV/STIs</w:t>
            </w:r>
            <w:r w:rsidR="00F27CE5">
              <w:rPr>
                <w:noProof/>
                <w:webHidden/>
              </w:rPr>
              <w:tab/>
            </w:r>
            <w:r w:rsidR="00F27CE5">
              <w:rPr>
                <w:noProof/>
                <w:webHidden/>
              </w:rPr>
              <w:fldChar w:fldCharType="begin"/>
            </w:r>
            <w:r w:rsidR="00F27CE5">
              <w:rPr>
                <w:noProof/>
                <w:webHidden/>
              </w:rPr>
              <w:instrText xml:space="preserve"> PAGEREF _Toc191843651 \h </w:instrText>
            </w:r>
            <w:r w:rsidR="00F27CE5">
              <w:rPr>
                <w:noProof/>
                <w:webHidden/>
              </w:rPr>
            </w:r>
            <w:r w:rsidR="00F27CE5">
              <w:rPr>
                <w:noProof/>
                <w:webHidden/>
              </w:rPr>
              <w:fldChar w:fldCharType="separate"/>
            </w:r>
            <w:r w:rsidR="00F27CE5">
              <w:rPr>
                <w:noProof/>
                <w:webHidden/>
              </w:rPr>
              <w:t>36</w:t>
            </w:r>
            <w:r w:rsidR="00F27CE5">
              <w:rPr>
                <w:noProof/>
                <w:webHidden/>
              </w:rPr>
              <w:fldChar w:fldCharType="end"/>
            </w:r>
          </w:hyperlink>
        </w:p>
        <w:p w14:paraId="14BE4CE5" w14:textId="68D5143B"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52" w:history="1">
            <w:r w:rsidR="00F27CE5" w:rsidRPr="00430004">
              <w:rPr>
                <w:rStyle w:val="Hyperlink"/>
                <w:noProof/>
                <w:lang w:val="en-US"/>
              </w:rPr>
              <w:t>3.8.1. Level of Knowledge of AGYW on various STIs</w:t>
            </w:r>
            <w:r w:rsidR="00F27CE5">
              <w:rPr>
                <w:noProof/>
                <w:webHidden/>
              </w:rPr>
              <w:tab/>
            </w:r>
            <w:r w:rsidR="00F27CE5">
              <w:rPr>
                <w:noProof/>
                <w:webHidden/>
              </w:rPr>
              <w:fldChar w:fldCharType="begin"/>
            </w:r>
            <w:r w:rsidR="00F27CE5">
              <w:rPr>
                <w:noProof/>
                <w:webHidden/>
              </w:rPr>
              <w:instrText xml:space="preserve"> PAGEREF _Toc191843652 \h </w:instrText>
            </w:r>
            <w:r w:rsidR="00F27CE5">
              <w:rPr>
                <w:noProof/>
                <w:webHidden/>
              </w:rPr>
            </w:r>
            <w:r w:rsidR="00F27CE5">
              <w:rPr>
                <w:noProof/>
                <w:webHidden/>
              </w:rPr>
              <w:fldChar w:fldCharType="separate"/>
            </w:r>
            <w:r w:rsidR="00F27CE5">
              <w:rPr>
                <w:noProof/>
                <w:webHidden/>
              </w:rPr>
              <w:t>36</w:t>
            </w:r>
            <w:r w:rsidR="00F27CE5">
              <w:rPr>
                <w:noProof/>
                <w:webHidden/>
              </w:rPr>
              <w:fldChar w:fldCharType="end"/>
            </w:r>
          </w:hyperlink>
        </w:p>
        <w:p w14:paraId="63989FB1" w14:textId="3799B5B8"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53" w:history="1">
            <w:r w:rsidR="00F27CE5" w:rsidRPr="00430004">
              <w:rPr>
                <w:rStyle w:val="Hyperlink"/>
                <w:noProof/>
                <w:lang w:val="en-US"/>
              </w:rPr>
              <w:t>3.8.2. Level of Knowledge of AGYW on methods of transmission of HIV</w:t>
            </w:r>
            <w:r w:rsidR="00F27CE5">
              <w:rPr>
                <w:noProof/>
                <w:webHidden/>
              </w:rPr>
              <w:tab/>
            </w:r>
            <w:r w:rsidR="00F27CE5">
              <w:rPr>
                <w:noProof/>
                <w:webHidden/>
              </w:rPr>
              <w:fldChar w:fldCharType="begin"/>
            </w:r>
            <w:r w:rsidR="00F27CE5">
              <w:rPr>
                <w:noProof/>
                <w:webHidden/>
              </w:rPr>
              <w:instrText xml:space="preserve"> PAGEREF _Toc191843653 \h </w:instrText>
            </w:r>
            <w:r w:rsidR="00F27CE5">
              <w:rPr>
                <w:noProof/>
                <w:webHidden/>
              </w:rPr>
            </w:r>
            <w:r w:rsidR="00F27CE5">
              <w:rPr>
                <w:noProof/>
                <w:webHidden/>
              </w:rPr>
              <w:fldChar w:fldCharType="separate"/>
            </w:r>
            <w:r w:rsidR="00F27CE5">
              <w:rPr>
                <w:noProof/>
                <w:webHidden/>
              </w:rPr>
              <w:t>36</w:t>
            </w:r>
            <w:r w:rsidR="00F27CE5">
              <w:rPr>
                <w:noProof/>
                <w:webHidden/>
              </w:rPr>
              <w:fldChar w:fldCharType="end"/>
            </w:r>
          </w:hyperlink>
        </w:p>
        <w:p w14:paraId="71333379" w14:textId="269B9F55"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54" w:history="1">
            <w:r w:rsidR="00F27CE5" w:rsidRPr="00430004">
              <w:rPr>
                <w:rStyle w:val="Hyperlink"/>
                <w:rFonts w:eastAsia="Times New Roman"/>
                <w:noProof/>
                <w:lang w:val="en-US" w:eastAsia="fr-FR"/>
              </w:rPr>
              <w:t>3.8.3. Opinions of AGYW on modes of prevention</w:t>
            </w:r>
            <w:r w:rsidR="00F27CE5">
              <w:rPr>
                <w:noProof/>
                <w:webHidden/>
              </w:rPr>
              <w:tab/>
            </w:r>
            <w:r w:rsidR="00F27CE5">
              <w:rPr>
                <w:noProof/>
                <w:webHidden/>
              </w:rPr>
              <w:fldChar w:fldCharType="begin"/>
            </w:r>
            <w:r w:rsidR="00F27CE5">
              <w:rPr>
                <w:noProof/>
                <w:webHidden/>
              </w:rPr>
              <w:instrText xml:space="preserve"> PAGEREF _Toc191843654 \h </w:instrText>
            </w:r>
            <w:r w:rsidR="00F27CE5">
              <w:rPr>
                <w:noProof/>
                <w:webHidden/>
              </w:rPr>
            </w:r>
            <w:r w:rsidR="00F27CE5">
              <w:rPr>
                <w:noProof/>
                <w:webHidden/>
              </w:rPr>
              <w:fldChar w:fldCharType="separate"/>
            </w:r>
            <w:r w:rsidR="00F27CE5">
              <w:rPr>
                <w:noProof/>
                <w:webHidden/>
              </w:rPr>
              <w:t>37</w:t>
            </w:r>
            <w:r w:rsidR="00F27CE5">
              <w:rPr>
                <w:noProof/>
                <w:webHidden/>
              </w:rPr>
              <w:fldChar w:fldCharType="end"/>
            </w:r>
          </w:hyperlink>
        </w:p>
        <w:p w14:paraId="544A918E" w14:textId="14C0BFBA"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55" w:history="1">
            <w:r w:rsidR="00F27CE5" w:rsidRPr="00430004">
              <w:rPr>
                <w:rStyle w:val="Hyperlink"/>
                <w:rFonts w:eastAsia="Times New Roman"/>
                <w:noProof/>
                <w:lang w:val="en-US"/>
              </w:rPr>
              <w:t>3.8.4. Knowledge level on the frequency of testing to know if some have HIV</w:t>
            </w:r>
            <w:r w:rsidR="00F27CE5">
              <w:rPr>
                <w:noProof/>
                <w:webHidden/>
              </w:rPr>
              <w:tab/>
            </w:r>
            <w:r w:rsidR="00F27CE5">
              <w:rPr>
                <w:noProof/>
                <w:webHidden/>
              </w:rPr>
              <w:fldChar w:fldCharType="begin"/>
            </w:r>
            <w:r w:rsidR="00F27CE5">
              <w:rPr>
                <w:noProof/>
                <w:webHidden/>
              </w:rPr>
              <w:instrText xml:space="preserve"> PAGEREF _Toc191843655 \h </w:instrText>
            </w:r>
            <w:r w:rsidR="00F27CE5">
              <w:rPr>
                <w:noProof/>
                <w:webHidden/>
              </w:rPr>
            </w:r>
            <w:r w:rsidR="00F27CE5">
              <w:rPr>
                <w:noProof/>
                <w:webHidden/>
              </w:rPr>
              <w:fldChar w:fldCharType="separate"/>
            </w:r>
            <w:r w:rsidR="00F27CE5">
              <w:rPr>
                <w:noProof/>
                <w:webHidden/>
              </w:rPr>
              <w:t>38</w:t>
            </w:r>
            <w:r w:rsidR="00F27CE5">
              <w:rPr>
                <w:noProof/>
                <w:webHidden/>
              </w:rPr>
              <w:fldChar w:fldCharType="end"/>
            </w:r>
          </w:hyperlink>
        </w:p>
        <w:p w14:paraId="4BBEE44E" w14:textId="18CBB277"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56" w:history="1">
            <w:r w:rsidR="00F27CE5" w:rsidRPr="00430004">
              <w:rPr>
                <w:rStyle w:val="Hyperlink"/>
                <w:rFonts w:eastAsia="Times New Roman"/>
                <w:noProof/>
                <w:lang w:val="en-US"/>
              </w:rPr>
              <w:t>3.8.5. Knowledge on Post exposure prophylaxis (PEP)</w:t>
            </w:r>
            <w:r w:rsidR="00F27CE5">
              <w:rPr>
                <w:noProof/>
                <w:webHidden/>
              </w:rPr>
              <w:tab/>
            </w:r>
            <w:r w:rsidR="00F27CE5">
              <w:rPr>
                <w:noProof/>
                <w:webHidden/>
              </w:rPr>
              <w:fldChar w:fldCharType="begin"/>
            </w:r>
            <w:r w:rsidR="00F27CE5">
              <w:rPr>
                <w:noProof/>
                <w:webHidden/>
              </w:rPr>
              <w:instrText xml:space="preserve"> PAGEREF _Toc191843656 \h </w:instrText>
            </w:r>
            <w:r w:rsidR="00F27CE5">
              <w:rPr>
                <w:noProof/>
                <w:webHidden/>
              </w:rPr>
            </w:r>
            <w:r w:rsidR="00F27CE5">
              <w:rPr>
                <w:noProof/>
                <w:webHidden/>
              </w:rPr>
              <w:fldChar w:fldCharType="separate"/>
            </w:r>
            <w:r w:rsidR="00F27CE5">
              <w:rPr>
                <w:noProof/>
                <w:webHidden/>
              </w:rPr>
              <w:t>39</w:t>
            </w:r>
            <w:r w:rsidR="00F27CE5">
              <w:rPr>
                <w:noProof/>
                <w:webHidden/>
              </w:rPr>
              <w:fldChar w:fldCharType="end"/>
            </w:r>
          </w:hyperlink>
        </w:p>
        <w:p w14:paraId="75495781" w14:textId="260198D7"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57" w:history="1">
            <w:r w:rsidR="00F27CE5" w:rsidRPr="00430004">
              <w:rPr>
                <w:rStyle w:val="Hyperlink"/>
                <w:rFonts w:eastAsia="Times New Roman"/>
                <w:noProof/>
                <w:lang w:val="en-US" w:eastAsia="fr-FR"/>
              </w:rPr>
              <w:t>3.8.6. Information on the Frequency of distribution of Educational materials for HIV/STIs prevention in schools</w:t>
            </w:r>
            <w:r w:rsidR="00F27CE5">
              <w:rPr>
                <w:noProof/>
                <w:webHidden/>
              </w:rPr>
              <w:tab/>
            </w:r>
            <w:r w:rsidR="00F27CE5">
              <w:rPr>
                <w:noProof/>
                <w:webHidden/>
              </w:rPr>
              <w:fldChar w:fldCharType="begin"/>
            </w:r>
            <w:r w:rsidR="00F27CE5">
              <w:rPr>
                <w:noProof/>
                <w:webHidden/>
              </w:rPr>
              <w:instrText xml:space="preserve"> PAGEREF _Toc191843657 \h </w:instrText>
            </w:r>
            <w:r w:rsidR="00F27CE5">
              <w:rPr>
                <w:noProof/>
                <w:webHidden/>
              </w:rPr>
            </w:r>
            <w:r w:rsidR="00F27CE5">
              <w:rPr>
                <w:noProof/>
                <w:webHidden/>
              </w:rPr>
              <w:fldChar w:fldCharType="separate"/>
            </w:r>
            <w:r w:rsidR="00F27CE5">
              <w:rPr>
                <w:noProof/>
                <w:webHidden/>
              </w:rPr>
              <w:t>41</w:t>
            </w:r>
            <w:r w:rsidR="00F27CE5">
              <w:rPr>
                <w:noProof/>
                <w:webHidden/>
              </w:rPr>
              <w:fldChar w:fldCharType="end"/>
            </w:r>
          </w:hyperlink>
        </w:p>
        <w:p w14:paraId="19AEE188" w14:textId="16A2E532" w:rsidR="00F27CE5" w:rsidRDefault="00173751" w:rsidP="00F27CE5">
          <w:pPr>
            <w:pStyle w:val="TOC3"/>
            <w:tabs>
              <w:tab w:val="right" w:leader="dot" w:pos="9062"/>
            </w:tabs>
            <w:spacing w:line="240" w:lineRule="auto"/>
            <w:rPr>
              <w:rFonts w:eastAsiaTheme="minorEastAsia"/>
              <w:noProof/>
              <w:kern w:val="0"/>
              <w:lang w:val="en-US"/>
              <w14:ligatures w14:val="none"/>
            </w:rPr>
          </w:pPr>
          <w:hyperlink w:anchor="_Toc191843658" w:history="1">
            <w:r w:rsidR="00F27CE5" w:rsidRPr="00430004">
              <w:rPr>
                <w:rStyle w:val="Hyperlink"/>
                <w:rFonts w:eastAsia="Times New Roman"/>
                <w:noProof/>
                <w:lang w:val="en-US"/>
              </w:rPr>
              <w:t>3.8.7. Information on how often HIV campaigns are organized in the town/village were AGYW live</w:t>
            </w:r>
            <w:r w:rsidR="00F27CE5">
              <w:rPr>
                <w:noProof/>
                <w:webHidden/>
              </w:rPr>
              <w:tab/>
            </w:r>
            <w:r w:rsidR="00F27CE5">
              <w:rPr>
                <w:noProof/>
                <w:webHidden/>
              </w:rPr>
              <w:fldChar w:fldCharType="begin"/>
            </w:r>
            <w:r w:rsidR="00F27CE5">
              <w:rPr>
                <w:noProof/>
                <w:webHidden/>
              </w:rPr>
              <w:instrText xml:space="preserve"> PAGEREF _Toc191843658 \h </w:instrText>
            </w:r>
            <w:r w:rsidR="00F27CE5">
              <w:rPr>
                <w:noProof/>
                <w:webHidden/>
              </w:rPr>
            </w:r>
            <w:r w:rsidR="00F27CE5">
              <w:rPr>
                <w:noProof/>
                <w:webHidden/>
              </w:rPr>
              <w:fldChar w:fldCharType="separate"/>
            </w:r>
            <w:r w:rsidR="00F27CE5">
              <w:rPr>
                <w:noProof/>
                <w:webHidden/>
              </w:rPr>
              <w:t>41</w:t>
            </w:r>
            <w:r w:rsidR="00F27CE5">
              <w:rPr>
                <w:noProof/>
                <w:webHidden/>
              </w:rPr>
              <w:fldChar w:fldCharType="end"/>
            </w:r>
          </w:hyperlink>
        </w:p>
        <w:p w14:paraId="650EE703" w14:textId="538D0CB3"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59" w:history="1">
            <w:r w:rsidR="00F27CE5" w:rsidRPr="00430004">
              <w:rPr>
                <w:rStyle w:val="Hyperlink"/>
                <w:noProof/>
                <w:lang w:val="en-US"/>
              </w:rPr>
              <w:t>3.8.8. HIV Testing Experience or practices Among Respondents</w:t>
            </w:r>
            <w:r w:rsidR="00F27CE5">
              <w:rPr>
                <w:noProof/>
                <w:webHidden/>
              </w:rPr>
              <w:tab/>
            </w:r>
            <w:r w:rsidR="00F27CE5">
              <w:rPr>
                <w:noProof/>
                <w:webHidden/>
              </w:rPr>
              <w:fldChar w:fldCharType="begin"/>
            </w:r>
            <w:r w:rsidR="00F27CE5">
              <w:rPr>
                <w:noProof/>
                <w:webHidden/>
              </w:rPr>
              <w:instrText xml:space="preserve"> PAGEREF _Toc191843659 \h </w:instrText>
            </w:r>
            <w:r w:rsidR="00F27CE5">
              <w:rPr>
                <w:noProof/>
                <w:webHidden/>
              </w:rPr>
            </w:r>
            <w:r w:rsidR="00F27CE5">
              <w:rPr>
                <w:noProof/>
                <w:webHidden/>
              </w:rPr>
              <w:fldChar w:fldCharType="separate"/>
            </w:r>
            <w:r w:rsidR="00F27CE5">
              <w:rPr>
                <w:noProof/>
                <w:webHidden/>
              </w:rPr>
              <w:t>42</w:t>
            </w:r>
            <w:r w:rsidR="00F27CE5">
              <w:rPr>
                <w:noProof/>
                <w:webHidden/>
              </w:rPr>
              <w:fldChar w:fldCharType="end"/>
            </w:r>
          </w:hyperlink>
        </w:p>
        <w:p w14:paraId="07C1384F" w14:textId="0CA5CAB9"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60" w:history="1">
            <w:r w:rsidR="00F27CE5" w:rsidRPr="00430004">
              <w:rPr>
                <w:rStyle w:val="Hyperlink"/>
                <w:noProof/>
                <w:lang w:val="en-US"/>
              </w:rPr>
              <w:t>3.8.9. Availability of Youth-Friendly STI Services in the Tonga community</w:t>
            </w:r>
            <w:r w:rsidR="00F27CE5">
              <w:rPr>
                <w:noProof/>
                <w:webHidden/>
              </w:rPr>
              <w:tab/>
            </w:r>
            <w:r w:rsidR="00F27CE5">
              <w:rPr>
                <w:noProof/>
                <w:webHidden/>
              </w:rPr>
              <w:fldChar w:fldCharType="begin"/>
            </w:r>
            <w:r w:rsidR="00F27CE5">
              <w:rPr>
                <w:noProof/>
                <w:webHidden/>
              </w:rPr>
              <w:instrText xml:space="preserve"> PAGEREF _Toc191843660 \h </w:instrText>
            </w:r>
            <w:r w:rsidR="00F27CE5">
              <w:rPr>
                <w:noProof/>
                <w:webHidden/>
              </w:rPr>
            </w:r>
            <w:r w:rsidR="00F27CE5">
              <w:rPr>
                <w:noProof/>
                <w:webHidden/>
              </w:rPr>
              <w:fldChar w:fldCharType="separate"/>
            </w:r>
            <w:r w:rsidR="00F27CE5">
              <w:rPr>
                <w:noProof/>
                <w:webHidden/>
              </w:rPr>
              <w:t>43</w:t>
            </w:r>
            <w:r w:rsidR="00F27CE5">
              <w:rPr>
                <w:noProof/>
                <w:webHidden/>
              </w:rPr>
              <w:fldChar w:fldCharType="end"/>
            </w:r>
          </w:hyperlink>
        </w:p>
        <w:p w14:paraId="1A99D67D" w14:textId="02D88500" w:rsidR="00F27CE5" w:rsidRDefault="00173751" w:rsidP="0070627F">
          <w:pPr>
            <w:pStyle w:val="TOC3"/>
            <w:tabs>
              <w:tab w:val="right" w:leader="dot" w:pos="9062"/>
            </w:tabs>
            <w:spacing w:line="360" w:lineRule="auto"/>
            <w:rPr>
              <w:rFonts w:eastAsiaTheme="minorEastAsia"/>
              <w:noProof/>
              <w:kern w:val="0"/>
              <w:lang w:val="en-US"/>
              <w14:ligatures w14:val="none"/>
            </w:rPr>
          </w:pPr>
          <w:hyperlink w:anchor="_Toc191843661" w:history="1">
            <w:r w:rsidR="00F27CE5" w:rsidRPr="00430004">
              <w:rPr>
                <w:rStyle w:val="Hyperlink"/>
                <w:noProof/>
                <w:lang w:val="en-US"/>
              </w:rPr>
              <w:t>3.8.10. Challenges in Accessing HIV Services</w:t>
            </w:r>
            <w:r w:rsidR="00F27CE5">
              <w:rPr>
                <w:noProof/>
                <w:webHidden/>
              </w:rPr>
              <w:tab/>
            </w:r>
            <w:r w:rsidR="00F27CE5">
              <w:rPr>
                <w:noProof/>
                <w:webHidden/>
              </w:rPr>
              <w:fldChar w:fldCharType="begin"/>
            </w:r>
            <w:r w:rsidR="00F27CE5">
              <w:rPr>
                <w:noProof/>
                <w:webHidden/>
              </w:rPr>
              <w:instrText xml:space="preserve"> PAGEREF _Toc191843661 \h </w:instrText>
            </w:r>
            <w:r w:rsidR="00F27CE5">
              <w:rPr>
                <w:noProof/>
                <w:webHidden/>
              </w:rPr>
            </w:r>
            <w:r w:rsidR="00F27CE5">
              <w:rPr>
                <w:noProof/>
                <w:webHidden/>
              </w:rPr>
              <w:fldChar w:fldCharType="separate"/>
            </w:r>
            <w:r w:rsidR="00F27CE5">
              <w:rPr>
                <w:noProof/>
                <w:webHidden/>
              </w:rPr>
              <w:t>43</w:t>
            </w:r>
            <w:r w:rsidR="00F27CE5">
              <w:rPr>
                <w:noProof/>
                <w:webHidden/>
              </w:rPr>
              <w:fldChar w:fldCharType="end"/>
            </w:r>
          </w:hyperlink>
        </w:p>
        <w:p w14:paraId="1AC63E32" w14:textId="2317E724" w:rsidR="00F27CE5" w:rsidRDefault="00173751" w:rsidP="0070627F">
          <w:pPr>
            <w:pStyle w:val="TOC2"/>
            <w:tabs>
              <w:tab w:val="right" w:leader="dot" w:pos="9062"/>
            </w:tabs>
            <w:spacing w:line="360" w:lineRule="auto"/>
            <w:rPr>
              <w:rFonts w:eastAsiaTheme="minorEastAsia"/>
              <w:noProof/>
              <w:kern w:val="0"/>
              <w:lang w:val="en-US"/>
              <w14:ligatures w14:val="none"/>
            </w:rPr>
          </w:pPr>
          <w:hyperlink w:anchor="_Toc191843662" w:history="1">
            <w:r w:rsidR="00F27CE5" w:rsidRPr="00430004">
              <w:rPr>
                <w:rStyle w:val="Hyperlink"/>
                <w:rFonts w:eastAsia="Times New Roman"/>
                <w:noProof/>
                <w:lang w:val="en-US"/>
              </w:rPr>
              <w:t>3.9. PARENTS: FINDINGS BASED ON PARENT’S RESPONSES</w:t>
            </w:r>
            <w:r w:rsidR="00F27CE5">
              <w:rPr>
                <w:noProof/>
                <w:webHidden/>
              </w:rPr>
              <w:tab/>
            </w:r>
            <w:r w:rsidR="00F27CE5">
              <w:rPr>
                <w:noProof/>
                <w:webHidden/>
              </w:rPr>
              <w:fldChar w:fldCharType="begin"/>
            </w:r>
            <w:r w:rsidR="00F27CE5">
              <w:rPr>
                <w:noProof/>
                <w:webHidden/>
              </w:rPr>
              <w:instrText xml:space="preserve"> PAGEREF _Toc191843662 \h </w:instrText>
            </w:r>
            <w:r w:rsidR="00F27CE5">
              <w:rPr>
                <w:noProof/>
                <w:webHidden/>
              </w:rPr>
            </w:r>
            <w:r w:rsidR="00F27CE5">
              <w:rPr>
                <w:noProof/>
                <w:webHidden/>
              </w:rPr>
              <w:fldChar w:fldCharType="separate"/>
            </w:r>
            <w:r w:rsidR="00F27CE5">
              <w:rPr>
                <w:noProof/>
                <w:webHidden/>
              </w:rPr>
              <w:t>44</w:t>
            </w:r>
            <w:r w:rsidR="00F27CE5">
              <w:rPr>
                <w:noProof/>
                <w:webHidden/>
              </w:rPr>
              <w:fldChar w:fldCharType="end"/>
            </w:r>
          </w:hyperlink>
        </w:p>
        <w:p w14:paraId="0E4AE27D" w14:textId="31B8B507" w:rsidR="00F27CE5" w:rsidRDefault="00173751" w:rsidP="0070627F">
          <w:pPr>
            <w:pStyle w:val="TOC2"/>
            <w:tabs>
              <w:tab w:val="right" w:leader="dot" w:pos="9062"/>
            </w:tabs>
            <w:spacing w:line="360" w:lineRule="auto"/>
            <w:rPr>
              <w:rFonts w:eastAsiaTheme="minorEastAsia"/>
              <w:noProof/>
              <w:kern w:val="0"/>
              <w:lang w:val="en-US"/>
              <w14:ligatures w14:val="none"/>
            </w:rPr>
          </w:pPr>
          <w:hyperlink w:anchor="_Toc191843670" w:history="1">
            <w:r w:rsidR="00F27CE5" w:rsidRPr="00430004">
              <w:rPr>
                <w:rStyle w:val="Hyperlink"/>
                <w:rFonts w:eastAsia="Times New Roman"/>
                <w:noProof/>
                <w:lang w:val="en-US"/>
              </w:rPr>
              <w:t>3.10. FINDINGS FROM INTERVIEW WITH COMMUNITY AND TRADITIONAL LEADERS</w:t>
            </w:r>
            <w:r w:rsidR="00F27CE5">
              <w:rPr>
                <w:noProof/>
                <w:webHidden/>
              </w:rPr>
              <w:tab/>
            </w:r>
            <w:r w:rsidR="00F27CE5">
              <w:rPr>
                <w:noProof/>
                <w:webHidden/>
              </w:rPr>
              <w:fldChar w:fldCharType="begin"/>
            </w:r>
            <w:r w:rsidR="00F27CE5">
              <w:rPr>
                <w:noProof/>
                <w:webHidden/>
              </w:rPr>
              <w:instrText xml:space="preserve"> PAGEREF _Toc191843670 \h </w:instrText>
            </w:r>
            <w:r w:rsidR="00F27CE5">
              <w:rPr>
                <w:noProof/>
                <w:webHidden/>
              </w:rPr>
            </w:r>
            <w:r w:rsidR="00F27CE5">
              <w:rPr>
                <w:noProof/>
                <w:webHidden/>
              </w:rPr>
              <w:fldChar w:fldCharType="separate"/>
            </w:r>
            <w:r w:rsidR="00F27CE5">
              <w:rPr>
                <w:noProof/>
                <w:webHidden/>
              </w:rPr>
              <w:t>45</w:t>
            </w:r>
            <w:r w:rsidR="00F27CE5">
              <w:rPr>
                <w:noProof/>
                <w:webHidden/>
              </w:rPr>
              <w:fldChar w:fldCharType="end"/>
            </w:r>
          </w:hyperlink>
        </w:p>
        <w:p w14:paraId="69DF8955" w14:textId="70BCBA3D" w:rsidR="00F27CE5" w:rsidRDefault="00173751" w:rsidP="0070627F">
          <w:pPr>
            <w:pStyle w:val="TOC2"/>
            <w:tabs>
              <w:tab w:val="right" w:leader="dot" w:pos="9062"/>
            </w:tabs>
            <w:spacing w:line="360" w:lineRule="auto"/>
            <w:rPr>
              <w:rFonts w:eastAsiaTheme="minorEastAsia"/>
              <w:noProof/>
              <w:kern w:val="0"/>
              <w:lang w:val="en-US"/>
              <w14:ligatures w14:val="none"/>
            </w:rPr>
          </w:pPr>
          <w:hyperlink w:anchor="_Toc191843671" w:history="1">
            <w:r w:rsidR="00F27CE5" w:rsidRPr="00430004">
              <w:rPr>
                <w:rStyle w:val="Hyperlink"/>
                <w:rFonts w:eastAsia="Calibri"/>
                <w:noProof/>
                <w:lang w:val="en-US"/>
              </w:rPr>
              <w:t>3.11. FINDINGS FROM RELIGIOUS LEADER’S RESPONSES</w:t>
            </w:r>
            <w:r w:rsidR="00F27CE5">
              <w:rPr>
                <w:noProof/>
                <w:webHidden/>
              </w:rPr>
              <w:tab/>
            </w:r>
            <w:r w:rsidR="00F27CE5">
              <w:rPr>
                <w:noProof/>
                <w:webHidden/>
              </w:rPr>
              <w:fldChar w:fldCharType="begin"/>
            </w:r>
            <w:r w:rsidR="00F27CE5">
              <w:rPr>
                <w:noProof/>
                <w:webHidden/>
              </w:rPr>
              <w:instrText xml:space="preserve"> PAGEREF _Toc191843671 \h </w:instrText>
            </w:r>
            <w:r w:rsidR="00F27CE5">
              <w:rPr>
                <w:noProof/>
                <w:webHidden/>
              </w:rPr>
            </w:r>
            <w:r w:rsidR="00F27CE5">
              <w:rPr>
                <w:noProof/>
                <w:webHidden/>
              </w:rPr>
              <w:fldChar w:fldCharType="separate"/>
            </w:r>
            <w:r w:rsidR="00F27CE5">
              <w:rPr>
                <w:noProof/>
                <w:webHidden/>
              </w:rPr>
              <w:t>46</w:t>
            </w:r>
            <w:r w:rsidR="00F27CE5">
              <w:rPr>
                <w:noProof/>
                <w:webHidden/>
              </w:rPr>
              <w:fldChar w:fldCharType="end"/>
            </w:r>
          </w:hyperlink>
        </w:p>
        <w:p w14:paraId="6983F498" w14:textId="58A23AB0" w:rsidR="00F27CE5" w:rsidRDefault="00173751" w:rsidP="0070627F">
          <w:pPr>
            <w:pStyle w:val="TOC2"/>
            <w:tabs>
              <w:tab w:val="right" w:leader="dot" w:pos="9062"/>
            </w:tabs>
            <w:spacing w:line="360" w:lineRule="auto"/>
            <w:rPr>
              <w:rFonts w:eastAsiaTheme="minorEastAsia"/>
              <w:noProof/>
              <w:kern w:val="0"/>
              <w:lang w:val="en-US"/>
              <w14:ligatures w14:val="none"/>
            </w:rPr>
          </w:pPr>
          <w:hyperlink w:anchor="_Toc191843676" w:history="1">
            <w:r w:rsidR="00F27CE5" w:rsidRPr="00430004">
              <w:rPr>
                <w:rStyle w:val="Hyperlink"/>
                <w:rFonts w:eastAsia="Calibri"/>
                <w:noProof/>
                <w:lang w:val="en-US"/>
              </w:rPr>
              <w:t>3.12. FINDINGS FROM TEACHERS:</w:t>
            </w:r>
            <w:r w:rsidR="00F27CE5">
              <w:rPr>
                <w:noProof/>
                <w:webHidden/>
              </w:rPr>
              <w:tab/>
            </w:r>
            <w:r w:rsidR="00F27CE5">
              <w:rPr>
                <w:noProof/>
                <w:webHidden/>
              </w:rPr>
              <w:fldChar w:fldCharType="begin"/>
            </w:r>
            <w:r w:rsidR="00F27CE5">
              <w:rPr>
                <w:noProof/>
                <w:webHidden/>
              </w:rPr>
              <w:instrText xml:space="preserve"> PAGEREF _Toc191843676 \h </w:instrText>
            </w:r>
            <w:r w:rsidR="00F27CE5">
              <w:rPr>
                <w:noProof/>
                <w:webHidden/>
              </w:rPr>
            </w:r>
            <w:r w:rsidR="00F27CE5">
              <w:rPr>
                <w:noProof/>
                <w:webHidden/>
              </w:rPr>
              <w:fldChar w:fldCharType="separate"/>
            </w:r>
            <w:r w:rsidR="00F27CE5">
              <w:rPr>
                <w:noProof/>
                <w:webHidden/>
              </w:rPr>
              <w:t>48</w:t>
            </w:r>
            <w:r w:rsidR="00F27CE5">
              <w:rPr>
                <w:noProof/>
                <w:webHidden/>
              </w:rPr>
              <w:fldChar w:fldCharType="end"/>
            </w:r>
          </w:hyperlink>
        </w:p>
        <w:p w14:paraId="064B5758" w14:textId="714212B9" w:rsidR="00F27CE5" w:rsidRDefault="00173751" w:rsidP="0070627F">
          <w:pPr>
            <w:pStyle w:val="TOC2"/>
            <w:tabs>
              <w:tab w:val="right" w:leader="dot" w:pos="9062"/>
            </w:tabs>
            <w:spacing w:line="360" w:lineRule="auto"/>
            <w:rPr>
              <w:rFonts w:eastAsiaTheme="minorEastAsia"/>
              <w:noProof/>
              <w:kern w:val="0"/>
              <w:lang w:val="en-US"/>
              <w14:ligatures w14:val="none"/>
            </w:rPr>
          </w:pPr>
          <w:hyperlink w:anchor="_Toc191843677" w:history="1">
            <w:r w:rsidR="00F27CE5" w:rsidRPr="00430004">
              <w:rPr>
                <w:rStyle w:val="Hyperlink"/>
                <w:noProof/>
                <w:lang w:val="en-US"/>
              </w:rPr>
              <w:t>3.13. FINDINGS FROM HEALTH AUTHORITIES</w:t>
            </w:r>
            <w:r w:rsidR="00F27CE5">
              <w:rPr>
                <w:noProof/>
                <w:webHidden/>
              </w:rPr>
              <w:tab/>
            </w:r>
            <w:r w:rsidR="00F27CE5">
              <w:rPr>
                <w:noProof/>
                <w:webHidden/>
              </w:rPr>
              <w:fldChar w:fldCharType="begin"/>
            </w:r>
            <w:r w:rsidR="00F27CE5">
              <w:rPr>
                <w:noProof/>
                <w:webHidden/>
              </w:rPr>
              <w:instrText xml:space="preserve"> PAGEREF _Toc191843677 \h </w:instrText>
            </w:r>
            <w:r w:rsidR="00F27CE5">
              <w:rPr>
                <w:noProof/>
                <w:webHidden/>
              </w:rPr>
            </w:r>
            <w:r w:rsidR="00F27CE5">
              <w:rPr>
                <w:noProof/>
                <w:webHidden/>
              </w:rPr>
              <w:fldChar w:fldCharType="separate"/>
            </w:r>
            <w:r w:rsidR="00F27CE5">
              <w:rPr>
                <w:noProof/>
                <w:webHidden/>
              </w:rPr>
              <w:t>49</w:t>
            </w:r>
            <w:r w:rsidR="00F27CE5">
              <w:rPr>
                <w:noProof/>
                <w:webHidden/>
              </w:rPr>
              <w:fldChar w:fldCharType="end"/>
            </w:r>
          </w:hyperlink>
        </w:p>
        <w:p w14:paraId="4537C5F9" w14:textId="26120A45" w:rsidR="00F27CE5" w:rsidRDefault="00173751" w:rsidP="0070627F">
          <w:pPr>
            <w:pStyle w:val="TOC2"/>
            <w:tabs>
              <w:tab w:val="right" w:leader="dot" w:pos="9062"/>
            </w:tabs>
            <w:spacing w:line="360" w:lineRule="auto"/>
            <w:rPr>
              <w:rFonts w:eastAsiaTheme="minorEastAsia"/>
              <w:noProof/>
              <w:kern w:val="0"/>
              <w:lang w:val="en-US"/>
              <w14:ligatures w14:val="none"/>
            </w:rPr>
          </w:pPr>
          <w:hyperlink w:anchor="_Toc191843679" w:history="1">
            <w:r w:rsidR="00F27CE5" w:rsidRPr="00430004">
              <w:rPr>
                <w:rStyle w:val="Hyperlink"/>
                <w:rFonts w:eastAsia="Times New Roman"/>
                <w:noProof/>
              </w:rPr>
              <w:t>3.14 KEY GAPS IDENTIFIED</w:t>
            </w:r>
            <w:r w:rsidR="00F27CE5">
              <w:rPr>
                <w:noProof/>
                <w:webHidden/>
              </w:rPr>
              <w:tab/>
            </w:r>
            <w:r w:rsidR="00F27CE5">
              <w:rPr>
                <w:noProof/>
                <w:webHidden/>
              </w:rPr>
              <w:fldChar w:fldCharType="begin"/>
            </w:r>
            <w:r w:rsidR="00F27CE5">
              <w:rPr>
                <w:noProof/>
                <w:webHidden/>
              </w:rPr>
              <w:instrText xml:space="preserve"> PAGEREF _Toc191843679 \h </w:instrText>
            </w:r>
            <w:r w:rsidR="00F27CE5">
              <w:rPr>
                <w:noProof/>
                <w:webHidden/>
              </w:rPr>
            </w:r>
            <w:r w:rsidR="00F27CE5">
              <w:rPr>
                <w:noProof/>
                <w:webHidden/>
              </w:rPr>
              <w:fldChar w:fldCharType="separate"/>
            </w:r>
            <w:r w:rsidR="00F27CE5">
              <w:rPr>
                <w:noProof/>
                <w:webHidden/>
              </w:rPr>
              <w:t>51</w:t>
            </w:r>
            <w:r w:rsidR="00F27CE5">
              <w:rPr>
                <w:noProof/>
                <w:webHidden/>
              </w:rPr>
              <w:fldChar w:fldCharType="end"/>
            </w:r>
          </w:hyperlink>
        </w:p>
        <w:p w14:paraId="478FDAF0" w14:textId="0DE0901F" w:rsidR="00F27CE5" w:rsidRDefault="00173751" w:rsidP="0070627F">
          <w:pPr>
            <w:pStyle w:val="TOC1"/>
            <w:tabs>
              <w:tab w:val="right" w:leader="dot" w:pos="9062"/>
            </w:tabs>
            <w:spacing w:line="360" w:lineRule="auto"/>
            <w:rPr>
              <w:rFonts w:eastAsiaTheme="minorEastAsia"/>
              <w:noProof/>
              <w:kern w:val="0"/>
              <w:lang w:val="en-US"/>
              <w14:ligatures w14:val="none"/>
            </w:rPr>
          </w:pPr>
          <w:hyperlink w:anchor="_Toc191843691" w:history="1">
            <w:r w:rsidR="00F27CE5" w:rsidRPr="00430004">
              <w:rPr>
                <w:rStyle w:val="Hyperlink"/>
                <w:noProof/>
                <w:lang w:val="en-US"/>
              </w:rPr>
              <w:t>CHAPTER 4: CONCLUSION AND RECOMMENDATIONS</w:t>
            </w:r>
            <w:r w:rsidR="00F27CE5">
              <w:rPr>
                <w:noProof/>
                <w:webHidden/>
              </w:rPr>
              <w:tab/>
            </w:r>
            <w:r w:rsidR="00F27CE5">
              <w:rPr>
                <w:noProof/>
                <w:webHidden/>
              </w:rPr>
              <w:fldChar w:fldCharType="begin"/>
            </w:r>
            <w:r w:rsidR="00F27CE5">
              <w:rPr>
                <w:noProof/>
                <w:webHidden/>
              </w:rPr>
              <w:instrText xml:space="preserve"> PAGEREF _Toc191843691 \h </w:instrText>
            </w:r>
            <w:r w:rsidR="00F27CE5">
              <w:rPr>
                <w:noProof/>
                <w:webHidden/>
              </w:rPr>
            </w:r>
            <w:r w:rsidR="00F27CE5">
              <w:rPr>
                <w:noProof/>
                <w:webHidden/>
              </w:rPr>
              <w:fldChar w:fldCharType="separate"/>
            </w:r>
            <w:r w:rsidR="00F27CE5">
              <w:rPr>
                <w:noProof/>
                <w:webHidden/>
              </w:rPr>
              <w:t>53</w:t>
            </w:r>
            <w:r w:rsidR="00F27CE5">
              <w:rPr>
                <w:noProof/>
                <w:webHidden/>
              </w:rPr>
              <w:fldChar w:fldCharType="end"/>
            </w:r>
          </w:hyperlink>
        </w:p>
        <w:p w14:paraId="74CF0EF0" w14:textId="258B70CA" w:rsidR="00F27CE5" w:rsidRDefault="00173751" w:rsidP="0070627F">
          <w:pPr>
            <w:pStyle w:val="TOC2"/>
            <w:tabs>
              <w:tab w:val="right" w:leader="dot" w:pos="9062"/>
            </w:tabs>
            <w:spacing w:line="360" w:lineRule="auto"/>
            <w:rPr>
              <w:rFonts w:eastAsiaTheme="minorEastAsia"/>
              <w:noProof/>
              <w:kern w:val="0"/>
              <w:lang w:val="en-US"/>
              <w14:ligatures w14:val="none"/>
            </w:rPr>
          </w:pPr>
          <w:hyperlink w:anchor="_Toc191843692" w:history="1">
            <w:r w:rsidR="00F27CE5" w:rsidRPr="00430004">
              <w:rPr>
                <w:rStyle w:val="Hyperlink"/>
                <w:noProof/>
                <w:lang w:val="en-US"/>
              </w:rPr>
              <w:t>4.1. CONCLUSION</w:t>
            </w:r>
            <w:r w:rsidR="00F27CE5">
              <w:rPr>
                <w:noProof/>
                <w:webHidden/>
              </w:rPr>
              <w:tab/>
            </w:r>
            <w:r w:rsidR="00F27CE5">
              <w:rPr>
                <w:noProof/>
                <w:webHidden/>
              </w:rPr>
              <w:fldChar w:fldCharType="begin"/>
            </w:r>
            <w:r w:rsidR="00F27CE5">
              <w:rPr>
                <w:noProof/>
                <w:webHidden/>
              </w:rPr>
              <w:instrText xml:space="preserve"> PAGEREF _Toc191843692 \h </w:instrText>
            </w:r>
            <w:r w:rsidR="00F27CE5">
              <w:rPr>
                <w:noProof/>
                <w:webHidden/>
              </w:rPr>
            </w:r>
            <w:r w:rsidR="00F27CE5">
              <w:rPr>
                <w:noProof/>
                <w:webHidden/>
              </w:rPr>
              <w:fldChar w:fldCharType="separate"/>
            </w:r>
            <w:r w:rsidR="00F27CE5">
              <w:rPr>
                <w:noProof/>
                <w:webHidden/>
              </w:rPr>
              <w:t>53</w:t>
            </w:r>
            <w:r w:rsidR="00F27CE5">
              <w:rPr>
                <w:noProof/>
                <w:webHidden/>
              </w:rPr>
              <w:fldChar w:fldCharType="end"/>
            </w:r>
          </w:hyperlink>
        </w:p>
        <w:p w14:paraId="467D00A7" w14:textId="5765CA5A" w:rsidR="00F27CE5" w:rsidRDefault="00173751" w:rsidP="0070627F">
          <w:pPr>
            <w:pStyle w:val="TOC2"/>
            <w:tabs>
              <w:tab w:val="right" w:leader="dot" w:pos="9062"/>
            </w:tabs>
            <w:spacing w:line="360" w:lineRule="auto"/>
            <w:rPr>
              <w:rFonts w:eastAsiaTheme="minorEastAsia"/>
              <w:noProof/>
              <w:kern w:val="0"/>
              <w:lang w:val="en-US"/>
              <w14:ligatures w14:val="none"/>
            </w:rPr>
          </w:pPr>
          <w:hyperlink w:anchor="_Toc191843693" w:history="1">
            <w:r w:rsidR="00F27CE5" w:rsidRPr="00430004">
              <w:rPr>
                <w:rStyle w:val="Hyperlink"/>
                <w:rFonts w:eastAsia="Times New Roman"/>
                <w:noProof/>
                <w:lang w:val="en-US"/>
              </w:rPr>
              <w:t>4.2. RECOMMENDATIONS FOR STRENGTHENING HEALTH SERVICES FOR AGYW</w:t>
            </w:r>
            <w:r w:rsidR="00F27CE5">
              <w:rPr>
                <w:noProof/>
                <w:webHidden/>
              </w:rPr>
              <w:tab/>
            </w:r>
            <w:r w:rsidR="00F27CE5">
              <w:rPr>
                <w:noProof/>
                <w:webHidden/>
              </w:rPr>
              <w:fldChar w:fldCharType="begin"/>
            </w:r>
            <w:r w:rsidR="00F27CE5">
              <w:rPr>
                <w:noProof/>
                <w:webHidden/>
              </w:rPr>
              <w:instrText xml:space="preserve"> PAGEREF _Toc191843693 \h </w:instrText>
            </w:r>
            <w:r w:rsidR="00F27CE5">
              <w:rPr>
                <w:noProof/>
                <w:webHidden/>
              </w:rPr>
            </w:r>
            <w:r w:rsidR="00F27CE5">
              <w:rPr>
                <w:noProof/>
                <w:webHidden/>
              </w:rPr>
              <w:fldChar w:fldCharType="separate"/>
            </w:r>
            <w:r w:rsidR="00F27CE5">
              <w:rPr>
                <w:noProof/>
                <w:webHidden/>
              </w:rPr>
              <w:t>53</w:t>
            </w:r>
            <w:r w:rsidR="00F27CE5">
              <w:rPr>
                <w:noProof/>
                <w:webHidden/>
              </w:rPr>
              <w:fldChar w:fldCharType="end"/>
            </w:r>
          </w:hyperlink>
        </w:p>
        <w:p w14:paraId="271FA39C" w14:textId="5761B2FE" w:rsidR="00F27CE5" w:rsidRDefault="00173751" w:rsidP="0070627F">
          <w:pPr>
            <w:pStyle w:val="TOC1"/>
            <w:tabs>
              <w:tab w:val="right" w:leader="dot" w:pos="9062"/>
            </w:tabs>
            <w:spacing w:line="360" w:lineRule="auto"/>
            <w:rPr>
              <w:rFonts w:eastAsiaTheme="minorEastAsia"/>
              <w:noProof/>
              <w:kern w:val="0"/>
              <w:lang w:val="en-US"/>
              <w14:ligatures w14:val="none"/>
            </w:rPr>
          </w:pPr>
          <w:hyperlink w:anchor="_Toc191843701" w:history="1">
            <w:r w:rsidR="00F27CE5" w:rsidRPr="00430004">
              <w:rPr>
                <w:rStyle w:val="Hyperlink"/>
                <w:rFonts w:eastAsia="Calibri"/>
                <w:noProof/>
                <w:lang w:val="en-US"/>
              </w:rPr>
              <w:t>Appendices</w:t>
            </w:r>
            <w:r w:rsidR="00F27CE5">
              <w:rPr>
                <w:noProof/>
                <w:webHidden/>
              </w:rPr>
              <w:tab/>
            </w:r>
            <w:r w:rsidR="00F27CE5">
              <w:rPr>
                <w:noProof/>
                <w:webHidden/>
              </w:rPr>
              <w:fldChar w:fldCharType="begin"/>
            </w:r>
            <w:r w:rsidR="00F27CE5">
              <w:rPr>
                <w:noProof/>
                <w:webHidden/>
              </w:rPr>
              <w:instrText xml:space="preserve"> PAGEREF _Toc191843701 \h </w:instrText>
            </w:r>
            <w:r w:rsidR="00F27CE5">
              <w:rPr>
                <w:noProof/>
                <w:webHidden/>
              </w:rPr>
            </w:r>
            <w:r w:rsidR="00F27CE5">
              <w:rPr>
                <w:noProof/>
                <w:webHidden/>
              </w:rPr>
              <w:fldChar w:fldCharType="separate"/>
            </w:r>
            <w:r w:rsidR="00F27CE5">
              <w:rPr>
                <w:noProof/>
                <w:webHidden/>
              </w:rPr>
              <w:t>55</w:t>
            </w:r>
            <w:r w:rsidR="00F27CE5">
              <w:rPr>
                <w:noProof/>
                <w:webHidden/>
              </w:rPr>
              <w:fldChar w:fldCharType="end"/>
            </w:r>
          </w:hyperlink>
        </w:p>
        <w:p w14:paraId="03D45B7C" w14:textId="1708DB96" w:rsidR="00F27CE5" w:rsidRDefault="00173751" w:rsidP="0070627F">
          <w:pPr>
            <w:pStyle w:val="TOC2"/>
            <w:tabs>
              <w:tab w:val="right" w:leader="dot" w:pos="9062"/>
            </w:tabs>
            <w:spacing w:line="360" w:lineRule="auto"/>
            <w:rPr>
              <w:rFonts w:eastAsiaTheme="minorEastAsia"/>
              <w:noProof/>
              <w:kern w:val="0"/>
              <w:lang w:val="en-US"/>
              <w14:ligatures w14:val="none"/>
            </w:rPr>
          </w:pPr>
          <w:hyperlink w:anchor="_Toc191843702" w:history="1">
            <w:r w:rsidR="00F27CE5" w:rsidRPr="00430004">
              <w:rPr>
                <w:rStyle w:val="Hyperlink"/>
                <w:rFonts w:eastAsia="Calibri"/>
                <w:noProof/>
                <w:lang w:val="en-US"/>
              </w:rPr>
              <w:t>Appendix 1: Informed Consent form for Qualitative Data</w:t>
            </w:r>
            <w:r w:rsidR="00F27CE5">
              <w:rPr>
                <w:noProof/>
                <w:webHidden/>
              </w:rPr>
              <w:tab/>
            </w:r>
            <w:r w:rsidR="00F27CE5">
              <w:rPr>
                <w:noProof/>
                <w:webHidden/>
              </w:rPr>
              <w:fldChar w:fldCharType="begin"/>
            </w:r>
            <w:r w:rsidR="00F27CE5">
              <w:rPr>
                <w:noProof/>
                <w:webHidden/>
              </w:rPr>
              <w:instrText xml:space="preserve"> PAGEREF _Toc191843702 \h </w:instrText>
            </w:r>
            <w:r w:rsidR="00F27CE5">
              <w:rPr>
                <w:noProof/>
                <w:webHidden/>
              </w:rPr>
            </w:r>
            <w:r w:rsidR="00F27CE5">
              <w:rPr>
                <w:noProof/>
                <w:webHidden/>
              </w:rPr>
              <w:fldChar w:fldCharType="separate"/>
            </w:r>
            <w:r w:rsidR="00F27CE5">
              <w:rPr>
                <w:noProof/>
                <w:webHidden/>
              </w:rPr>
              <w:t>55</w:t>
            </w:r>
            <w:r w:rsidR="00F27CE5">
              <w:rPr>
                <w:noProof/>
                <w:webHidden/>
              </w:rPr>
              <w:fldChar w:fldCharType="end"/>
            </w:r>
          </w:hyperlink>
        </w:p>
        <w:p w14:paraId="04C6664A" w14:textId="3746E55E" w:rsidR="00F27CE5" w:rsidRDefault="00173751" w:rsidP="0070627F">
          <w:pPr>
            <w:pStyle w:val="TOC2"/>
            <w:tabs>
              <w:tab w:val="right" w:leader="dot" w:pos="9062"/>
            </w:tabs>
            <w:spacing w:line="360" w:lineRule="auto"/>
            <w:rPr>
              <w:rFonts w:eastAsiaTheme="minorEastAsia"/>
              <w:noProof/>
              <w:kern w:val="0"/>
              <w:lang w:val="en-US"/>
              <w14:ligatures w14:val="none"/>
            </w:rPr>
          </w:pPr>
          <w:hyperlink w:anchor="_Toc191843703" w:history="1">
            <w:r w:rsidR="00F27CE5" w:rsidRPr="00430004">
              <w:rPr>
                <w:rStyle w:val="Hyperlink"/>
                <w:noProof/>
                <w:lang w:val="en-US"/>
              </w:rPr>
              <w:t>Appendix 2: Consent Form for Parents or Guardian of Adolescent</w:t>
            </w:r>
            <w:r w:rsidR="00F27CE5">
              <w:rPr>
                <w:noProof/>
                <w:webHidden/>
              </w:rPr>
              <w:tab/>
            </w:r>
            <w:r w:rsidR="00F27CE5">
              <w:rPr>
                <w:noProof/>
                <w:webHidden/>
              </w:rPr>
              <w:fldChar w:fldCharType="begin"/>
            </w:r>
            <w:r w:rsidR="00F27CE5">
              <w:rPr>
                <w:noProof/>
                <w:webHidden/>
              </w:rPr>
              <w:instrText xml:space="preserve"> PAGEREF _Toc191843703 \h </w:instrText>
            </w:r>
            <w:r w:rsidR="00F27CE5">
              <w:rPr>
                <w:noProof/>
                <w:webHidden/>
              </w:rPr>
            </w:r>
            <w:r w:rsidR="00F27CE5">
              <w:rPr>
                <w:noProof/>
                <w:webHidden/>
              </w:rPr>
              <w:fldChar w:fldCharType="separate"/>
            </w:r>
            <w:r w:rsidR="00F27CE5">
              <w:rPr>
                <w:noProof/>
                <w:webHidden/>
              </w:rPr>
              <w:t>57</w:t>
            </w:r>
            <w:r w:rsidR="00F27CE5">
              <w:rPr>
                <w:noProof/>
                <w:webHidden/>
              </w:rPr>
              <w:fldChar w:fldCharType="end"/>
            </w:r>
          </w:hyperlink>
        </w:p>
        <w:p w14:paraId="3BC376A4" w14:textId="4A4EC7E0" w:rsidR="004F2ADC" w:rsidRPr="004D72D7" w:rsidRDefault="004F2ADC" w:rsidP="00F27CE5">
          <w:pPr>
            <w:spacing w:line="240" w:lineRule="auto"/>
          </w:pPr>
          <w:r>
            <w:rPr>
              <w:b/>
              <w:bCs/>
              <w:noProof/>
            </w:rPr>
            <w:fldChar w:fldCharType="end"/>
          </w:r>
        </w:p>
      </w:sdtContent>
    </w:sdt>
    <w:p w14:paraId="5A7C098C" w14:textId="77777777" w:rsidR="00F27CE5" w:rsidRDefault="00F27CE5" w:rsidP="00F27CE5">
      <w:pPr>
        <w:spacing w:line="240" w:lineRule="auto"/>
        <w:rPr>
          <w:rFonts w:eastAsia="Calibri" w:cstheme="majorBidi"/>
          <w:b/>
          <w:color w:val="00B0F0"/>
          <w:sz w:val="32"/>
          <w:szCs w:val="40"/>
        </w:rPr>
      </w:pPr>
      <w:r>
        <w:rPr>
          <w:rFonts w:eastAsia="Calibri"/>
        </w:rPr>
        <w:br w:type="page"/>
      </w:r>
    </w:p>
    <w:p w14:paraId="742B3C31" w14:textId="2B3CE724" w:rsidR="004D72D7" w:rsidRDefault="004D72D7" w:rsidP="00F27CE5">
      <w:pPr>
        <w:pStyle w:val="Heading1"/>
        <w:spacing w:line="240" w:lineRule="auto"/>
        <w:rPr>
          <w:rFonts w:eastAsia="Calibri"/>
        </w:rPr>
      </w:pPr>
      <w:bookmarkStart w:id="1" w:name="_Toc191843601"/>
      <w:r>
        <w:rPr>
          <w:rFonts w:eastAsia="Calibri"/>
        </w:rPr>
        <w:lastRenderedPageBreak/>
        <w:t>Table of Figures</w:t>
      </w:r>
      <w:bookmarkEnd w:id="1"/>
    </w:p>
    <w:p w14:paraId="7397396F" w14:textId="4273EBD6" w:rsidR="004D72D7" w:rsidRDefault="004D72D7" w:rsidP="00F27CE5">
      <w:pPr>
        <w:pStyle w:val="TableofFigures"/>
        <w:tabs>
          <w:tab w:val="right" w:leader="dot" w:pos="9062"/>
        </w:tabs>
        <w:spacing w:line="240" w:lineRule="auto"/>
        <w:rPr>
          <w:rFonts w:eastAsiaTheme="minorEastAsia"/>
          <w:noProof/>
          <w:kern w:val="0"/>
          <w:lang w:val="en-US"/>
          <w14:ligatures w14:val="none"/>
        </w:rPr>
      </w:pPr>
      <w:r>
        <w:rPr>
          <w:rFonts w:eastAsia="Calibri"/>
        </w:rPr>
        <w:fldChar w:fldCharType="begin"/>
      </w:r>
      <w:r>
        <w:rPr>
          <w:rFonts w:eastAsia="Calibri"/>
        </w:rPr>
        <w:instrText xml:space="preserve"> TOC \h \z \c "Figure" </w:instrText>
      </w:r>
      <w:r>
        <w:rPr>
          <w:rFonts w:eastAsia="Calibri"/>
        </w:rPr>
        <w:fldChar w:fldCharType="separate"/>
      </w:r>
      <w:hyperlink w:anchor="_Toc191843251" w:history="1">
        <w:r w:rsidRPr="00791E3B">
          <w:rPr>
            <w:rStyle w:val="Hyperlink"/>
            <w:rFonts w:cstheme="minorHAnsi"/>
            <w:noProof/>
            <w:lang w:val="en-US"/>
          </w:rPr>
          <w:t>Figure 1: Age distribution of AGYW covered by the study by age group</w:t>
        </w:r>
        <w:r>
          <w:rPr>
            <w:noProof/>
            <w:webHidden/>
          </w:rPr>
          <w:tab/>
        </w:r>
        <w:r>
          <w:rPr>
            <w:noProof/>
            <w:webHidden/>
          </w:rPr>
          <w:fldChar w:fldCharType="begin"/>
        </w:r>
        <w:r>
          <w:rPr>
            <w:noProof/>
            <w:webHidden/>
          </w:rPr>
          <w:instrText xml:space="preserve"> PAGEREF _Toc191843251 \h </w:instrText>
        </w:r>
        <w:r>
          <w:rPr>
            <w:noProof/>
            <w:webHidden/>
          </w:rPr>
        </w:r>
        <w:r>
          <w:rPr>
            <w:noProof/>
            <w:webHidden/>
          </w:rPr>
          <w:fldChar w:fldCharType="separate"/>
        </w:r>
        <w:r>
          <w:rPr>
            <w:noProof/>
            <w:webHidden/>
          </w:rPr>
          <w:t>11</w:t>
        </w:r>
        <w:r>
          <w:rPr>
            <w:noProof/>
            <w:webHidden/>
          </w:rPr>
          <w:fldChar w:fldCharType="end"/>
        </w:r>
      </w:hyperlink>
    </w:p>
    <w:p w14:paraId="0B834C71" w14:textId="32FF5F61"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52" w:history="1">
        <w:r w:rsidR="004D72D7" w:rsidRPr="00791E3B">
          <w:rPr>
            <w:rStyle w:val="Hyperlink"/>
            <w:rFonts w:cstheme="minorHAnsi"/>
            <w:noProof/>
            <w:lang w:val="en-US"/>
          </w:rPr>
          <w:t>Figure 2 : Level of education of AGYW in Tonga</w:t>
        </w:r>
        <w:r w:rsidR="004D72D7">
          <w:rPr>
            <w:noProof/>
            <w:webHidden/>
          </w:rPr>
          <w:tab/>
        </w:r>
        <w:r w:rsidR="004D72D7">
          <w:rPr>
            <w:noProof/>
            <w:webHidden/>
          </w:rPr>
          <w:fldChar w:fldCharType="begin"/>
        </w:r>
        <w:r w:rsidR="004D72D7">
          <w:rPr>
            <w:noProof/>
            <w:webHidden/>
          </w:rPr>
          <w:instrText xml:space="preserve"> PAGEREF _Toc191843252 \h </w:instrText>
        </w:r>
        <w:r w:rsidR="004D72D7">
          <w:rPr>
            <w:noProof/>
            <w:webHidden/>
          </w:rPr>
        </w:r>
        <w:r w:rsidR="004D72D7">
          <w:rPr>
            <w:noProof/>
            <w:webHidden/>
          </w:rPr>
          <w:fldChar w:fldCharType="separate"/>
        </w:r>
        <w:r w:rsidR="004D72D7">
          <w:rPr>
            <w:noProof/>
            <w:webHidden/>
          </w:rPr>
          <w:t>12</w:t>
        </w:r>
        <w:r w:rsidR="004D72D7">
          <w:rPr>
            <w:noProof/>
            <w:webHidden/>
          </w:rPr>
          <w:fldChar w:fldCharType="end"/>
        </w:r>
      </w:hyperlink>
    </w:p>
    <w:p w14:paraId="47183AEE" w14:textId="55F03E0A"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53" w:history="1">
        <w:r w:rsidR="004D72D7" w:rsidRPr="00791E3B">
          <w:rPr>
            <w:rStyle w:val="Hyperlink"/>
            <w:noProof/>
            <w:lang w:val="en-US"/>
          </w:rPr>
          <w:t>Figure 3: distribution of religion</w:t>
        </w:r>
        <w:r w:rsidR="004D72D7">
          <w:rPr>
            <w:noProof/>
            <w:webHidden/>
          </w:rPr>
          <w:tab/>
        </w:r>
        <w:r w:rsidR="004D72D7">
          <w:rPr>
            <w:noProof/>
            <w:webHidden/>
          </w:rPr>
          <w:fldChar w:fldCharType="begin"/>
        </w:r>
        <w:r w:rsidR="004D72D7">
          <w:rPr>
            <w:noProof/>
            <w:webHidden/>
          </w:rPr>
          <w:instrText xml:space="preserve"> PAGEREF _Toc191843253 \h </w:instrText>
        </w:r>
        <w:r w:rsidR="004D72D7">
          <w:rPr>
            <w:noProof/>
            <w:webHidden/>
          </w:rPr>
        </w:r>
        <w:r w:rsidR="004D72D7">
          <w:rPr>
            <w:noProof/>
            <w:webHidden/>
          </w:rPr>
          <w:fldChar w:fldCharType="separate"/>
        </w:r>
        <w:r w:rsidR="004D72D7">
          <w:rPr>
            <w:noProof/>
            <w:webHidden/>
          </w:rPr>
          <w:t>13</w:t>
        </w:r>
        <w:r w:rsidR="004D72D7">
          <w:rPr>
            <w:noProof/>
            <w:webHidden/>
          </w:rPr>
          <w:fldChar w:fldCharType="end"/>
        </w:r>
      </w:hyperlink>
    </w:p>
    <w:p w14:paraId="079998ED" w14:textId="43DAA0D5"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54" w:history="1">
        <w:r w:rsidR="004D72D7" w:rsidRPr="00791E3B">
          <w:rPr>
            <w:rStyle w:val="Hyperlink"/>
            <w:noProof/>
            <w:lang w:val="en-US"/>
          </w:rPr>
          <w:t>Figure 4: AGYW’s Occupation in Tonga</w:t>
        </w:r>
        <w:r w:rsidR="004D72D7">
          <w:rPr>
            <w:noProof/>
            <w:webHidden/>
          </w:rPr>
          <w:tab/>
        </w:r>
        <w:r w:rsidR="004D72D7">
          <w:rPr>
            <w:noProof/>
            <w:webHidden/>
          </w:rPr>
          <w:fldChar w:fldCharType="begin"/>
        </w:r>
        <w:r w:rsidR="004D72D7">
          <w:rPr>
            <w:noProof/>
            <w:webHidden/>
          </w:rPr>
          <w:instrText xml:space="preserve"> PAGEREF _Toc191843254 \h </w:instrText>
        </w:r>
        <w:r w:rsidR="004D72D7">
          <w:rPr>
            <w:noProof/>
            <w:webHidden/>
          </w:rPr>
        </w:r>
        <w:r w:rsidR="004D72D7">
          <w:rPr>
            <w:noProof/>
            <w:webHidden/>
          </w:rPr>
          <w:fldChar w:fldCharType="separate"/>
        </w:r>
        <w:r w:rsidR="004D72D7">
          <w:rPr>
            <w:noProof/>
            <w:webHidden/>
          </w:rPr>
          <w:t>14</w:t>
        </w:r>
        <w:r w:rsidR="004D72D7">
          <w:rPr>
            <w:noProof/>
            <w:webHidden/>
          </w:rPr>
          <w:fldChar w:fldCharType="end"/>
        </w:r>
      </w:hyperlink>
    </w:p>
    <w:p w14:paraId="2A8C751F" w14:textId="7100F170"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55" w:history="1">
        <w:r w:rsidR="004D72D7" w:rsidRPr="00791E3B">
          <w:rPr>
            <w:rStyle w:val="Hyperlink"/>
            <w:noProof/>
            <w:lang w:val="en-US"/>
          </w:rPr>
          <w:t>Figure 5: AGYW's awareness level of CSE</w:t>
        </w:r>
        <w:r w:rsidR="004D72D7">
          <w:rPr>
            <w:noProof/>
            <w:webHidden/>
          </w:rPr>
          <w:tab/>
        </w:r>
        <w:r w:rsidR="004D72D7">
          <w:rPr>
            <w:noProof/>
            <w:webHidden/>
          </w:rPr>
          <w:fldChar w:fldCharType="begin"/>
        </w:r>
        <w:r w:rsidR="004D72D7">
          <w:rPr>
            <w:noProof/>
            <w:webHidden/>
          </w:rPr>
          <w:instrText xml:space="preserve"> PAGEREF _Toc191843255 \h </w:instrText>
        </w:r>
        <w:r w:rsidR="004D72D7">
          <w:rPr>
            <w:noProof/>
            <w:webHidden/>
          </w:rPr>
        </w:r>
        <w:r w:rsidR="004D72D7">
          <w:rPr>
            <w:noProof/>
            <w:webHidden/>
          </w:rPr>
          <w:fldChar w:fldCharType="separate"/>
        </w:r>
        <w:r w:rsidR="004D72D7">
          <w:rPr>
            <w:noProof/>
            <w:webHidden/>
          </w:rPr>
          <w:t>15</w:t>
        </w:r>
        <w:r w:rsidR="004D72D7">
          <w:rPr>
            <w:noProof/>
            <w:webHidden/>
          </w:rPr>
          <w:fldChar w:fldCharType="end"/>
        </w:r>
      </w:hyperlink>
    </w:p>
    <w:p w14:paraId="6975E280" w14:textId="10A7DB17"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56" w:history="1">
        <w:r w:rsidR="004D72D7" w:rsidRPr="00791E3B">
          <w:rPr>
            <w:rStyle w:val="Hyperlink"/>
            <w:noProof/>
            <w:lang w:val="en-US"/>
          </w:rPr>
          <w:t>Figure 6: AGYW's level of awareness on CSE according to age group</w:t>
        </w:r>
        <w:r w:rsidR="004D72D7">
          <w:rPr>
            <w:noProof/>
            <w:webHidden/>
          </w:rPr>
          <w:tab/>
        </w:r>
        <w:r w:rsidR="004D72D7">
          <w:rPr>
            <w:noProof/>
            <w:webHidden/>
          </w:rPr>
          <w:fldChar w:fldCharType="begin"/>
        </w:r>
        <w:r w:rsidR="004D72D7">
          <w:rPr>
            <w:noProof/>
            <w:webHidden/>
          </w:rPr>
          <w:instrText xml:space="preserve"> PAGEREF _Toc191843256 \h </w:instrText>
        </w:r>
        <w:r w:rsidR="004D72D7">
          <w:rPr>
            <w:noProof/>
            <w:webHidden/>
          </w:rPr>
        </w:r>
        <w:r w:rsidR="004D72D7">
          <w:rPr>
            <w:noProof/>
            <w:webHidden/>
          </w:rPr>
          <w:fldChar w:fldCharType="separate"/>
        </w:r>
        <w:r w:rsidR="004D72D7">
          <w:rPr>
            <w:noProof/>
            <w:webHidden/>
          </w:rPr>
          <w:t>16</w:t>
        </w:r>
        <w:r w:rsidR="004D72D7">
          <w:rPr>
            <w:noProof/>
            <w:webHidden/>
          </w:rPr>
          <w:fldChar w:fldCharType="end"/>
        </w:r>
      </w:hyperlink>
    </w:p>
    <w:p w14:paraId="6A7F4A33" w14:textId="2DBE2538"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57" w:history="1">
        <w:r w:rsidR="004D72D7" w:rsidRPr="00791E3B">
          <w:rPr>
            <w:rStyle w:val="Hyperlink"/>
            <w:noProof/>
            <w:lang w:val="en-US"/>
          </w:rPr>
          <w:t>Figure 7: AGYW's level of awareness on CSE  according to occupation</w:t>
        </w:r>
        <w:r w:rsidR="004D72D7">
          <w:rPr>
            <w:noProof/>
            <w:webHidden/>
          </w:rPr>
          <w:tab/>
        </w:r>
        <w:r w:rsidR="004D72D7">
          <w:rPr>
            <w:noProof/>
            <w:webHidden/>
          </w:rPr>
          <w:fldChar w:fldCharType="begin"/>
        </w:r>
        <w:r w:rsidR="004D72D7">
          <w:rPr>
            <w:noProof/>
            <w:webHidden/>
          </w:rPr>
          <w:instrText xml:space="preserve"> PAGEREF _Toc191843257 \h </w:instrText>
        </w:r>
        <w:r w:rsidR="004D72D7">
          <w:rPr>
            <w:noProof/>
            <w:webHidden/>
          </w:rPr>
        </w:r>
        <w:r w:rsidR="004D72D7">
          <w:rPr>
            <w:noProof/>
            <w:webHidden/>
          </w:rPr>
          <w:fldChar w:fldCharType="separate"/>
        </w:r>
        <w:r w:rsidR="004D72D7">
          <w:rPr>
            <w:noProof/>
            <w:webHidden/>
          </w:rPr>
          <w:t>17</w:t>
        </w:r>
        <w:r w:rsidR="004D72D7">
          <w:rPr>
            <w:noProof/>
            <w:webHidden/>
          </w:rPr>
          <w:fldChar w:fldCharType="end"/>
        </w:r>
      </w:hyperlink>
    </w:p>
    <w:p w14:paraId="304E707A" w14:textId="771650FF"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58" w:history="1">
        <w:r w:rsidR="004D72D7" w:rsidRPr="00791E3B">
          <w:rPr>
            <w:rStyle w:val="Hyperlink"/>
            <w:noProof/>
            <w:lang w:val="en-US"/>
          </w:rPr>
          <w:t>Figure 8: Link between knowledge on comprehensive sexual education and religion</w:t>
        </w:r>
        <w:r w:rsidR="004D72D7">
          <w:rPr>
            <w:noProof/>
            <w:webHidden/>
          </w:rPr>
          <w:tab/>
        </w:r>
        <w:r w:rsidR="004D72D7">
          <w:rPr>
            <w:noProof/>
            <w:webHidden/>
          </w:rPr>
          <w:fldChar w:fldCharType="begin"/>
        </w:r>
        <w:r w:rsidR="004D72D7">
          <w:rPr>
            <w:noProof/>
            <w:webHidden/>
          </w:rPr>
          <w:instrText xml:space="preserve"> PAGEREF _Toc191843258 \h </w:instrText>
        </w:r>
        <w:r w:rsidR="004D72D7">
          <w:rPr>
            <w:noProof/>
            <w:webHidden/>
          </w:rPr>
        </w:r>
        <w:r w:rsidR="004D72D7">
          <w:rPr>
            <w:noProof/>
            <w:webHidden/>
          </w:rPr>
          <w:fldChar w:fldCharType="separate"/>
        </w:r>
        <w:r w:rsidR="004D72D7">
          <w:rPr>
            <w:noProof/>
            <w:webHidden/>
          </w:rPr>
          <w:t>17</w:t>
        </w:r>
        <w:r w:rsidR="004D72D7">
          <w:rPr>
            <w:noProof/>
            <w:webHidden/>
          </w:rPr>
          <w:fldChar w:fldCharType="end"/>
        </w:r>
      </w:hyperlink>
    </w:p>
    <w:p w14:paraId="4C3DCC04" w14:textId="4C933DB9"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59" w:history="1">
        <w:r w:rsidR="004D72D7" w:rsidRPr="00791E3B">
          <w:rPr>
            <w:rStyle w:val="Hyperlink"/>
            <w:noProof/>
            <w:lang w:val="en-US"/>
          </w:rPr>
          <w:t>Figure 9: Knowledge on menstrual hygiene</w:t>
        </w:r>
        <w:r w:rsidR="004D72D7">
          <w:rPr>
            <w:noProof/>
            <w:webHidden/>
          </w:rPr>
          <w:tab/>
        </w:r>
        <w:r w:rsidR="004D72D7">
          <w:rPr>
            <w:noProof/>
            <w:webHidden/>
          </w:rPr>
          <w:fldChar w:fldCharType="begin"/>
        </w:r>
        <w:r w:rsidR="004D72D7">
          <w:rPr>
            <w:noProof/>
            <w:webHidden/>
          </w:rPr>
          <w:instrText xml:space="preserve"> PAGEREF _Toc191843259 \h </w:instrText>
        </w:r>
        <w:r w:rsidR="004D72D7">
          <w:rPr>
            <w:noProof/>
            <w:webHidden/>
          </w:rPr>
        </w:r>
        <w:r w:rsidR="004D72D7">
          <w:rPr>
            <w:noProof/>
            <w:webHidden/>
          </w:rPr>
          <w:fldChar w:fldCharType="separate"/>
        </w:r>
        <w:r w:rsidR="004D72D7">
          <w:rPr>
            <w:noProof/>
            <w:webHidden/>
          </w:rPr>
          <w:t>19</w:t>
        </w:r>
        <w:r w:rsidR="004D72D7">
          <w:rPr>
            <w:noProof/>
            <w:webHidden/>
          </w:rPr>
          <w:fldChar w:fldCharType="end"/>
        </w:r>
      </w:hyperlink>
    </w:p>
    <w:p w14:paraId="79C88B2B" w14:textId="0FC7E1DE"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60" w:history="1">
        <w:r w:rsidR="004D72D7" w:rsidRPr="00791E3B">
          <w:rPr>
            <w:rStyle w:val="Hyperlink"/>
            <w:noProof/>
            <w:lang w:val="en-US"/>
          </w:rPr>
          <w:t>Figure 10:: Link between menstrual hygiene knowledge and how to calculate the menstrual cycle and level of education in Tonga</w:t>
        </w:r>
        <w:r w:rsidR="004D72D7">
          <w:rPr>
            <w:noProof/>
            <w:webHidden/>
          </w:rPr>
          <w:tab/>
        </w:r>
        <w:r w:rsidR="004D72D7">
          <w:rPr>
            <w:noProof/>
            <w:webHidden/>
          </w:rPr>
          <w:fldChar w:fldCharType="begin"/>
        </w:r>
        <w:r w:rsidR="004D72D7">
          <w:rPr>
            <w:noProof/>
            <w:webHidden/>
          </w:rPr>
          <w:instrText xml:space="preserve"> PAGEREF _Toc191843260 \h </w:instrText>
        </w:r>
        <w:r w:rsidR="004D72D7">
          <w:rPr>
            <w:noProof/>
            <w:webHidden/>
          </w:rPr>
        </w:r>
        <w:r w:rsidR="004D72D7">
          <w:rPr>
            <w:noProof/>
            <w:webHidden/>
          </w:rPr>
          <w:fldChar w:fldCharType="separate"/>
        </w:r>
        <w:r w:rsidR="004D72D7">
          <w:rPr>
            <w:noProof/>
            <w:webHidden/>
          </w:rPr>
          <w:t>20</w:t>
        </w:r>
        <w:r w:rsidR="004D72D7">
          <w:rPr>
            <w:noProof/>
            <w:webHidden/>
          </w:rPr>
          <w:fldChar w:fldCharType="end"/>
        </w:r>
      </w:hyperlink>
    </w:p>
    <w:p w14:paraId="1D8FE909" w14:textId="64B061B9"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61" w:history="1">
        <w:r w:rsidR="004D72D7" w:rsidRPr="00791E3B">
          <w:rPr>
            <w:rStyle w:val="Hyperlink"/>
            <w:noProof/>
            <w:lang w:val="en-US"/>
          </w:rPr>
          <w:t>Figure 11: Distribution of knowledge on menstrual hygiene according to religion</w:t>
        </w:r>
        <w:r w:rsidR="004D72D7">
          <w:rPr>
            <w:noProof/>
            <w:webHidden/>
          </w:rPr>
          <w:tab/>
        </w:r>
        <w:r w:rsidR="004D72D7">
          <w:rPr>
            <w:noProof/>
            <w:webHidden/>
          </w:rPr>
          <w:fldChar w:fldCharType="begin"/>
        </w:r>
        <w:r w:rsidR="004D72D7">
          <w:rPr>
            <w:noProof/>
            <w:webHidden/>
          </w:rPr>
          <w:instrText xml:space="preserve"> PAGEREF _Toc191843261 \h </w:instrText>
        </w:r>
        <w:r w:rsidR="004D72D7">
          <w:rPr>
            <w:noProof/>
            <w:webHidden/>
          </w:rPr>
        </w:r>
        <w:r w:rsidR="004D72D7">
          <w:rPr>
            <w:noProof/>
            <w:webHidden/>
          </w:rPr>
          <w:fldChar w:fldCharType="separate"/>
        </w:r>
        <w:r w:rsidR="004D72D7">
          <w:rPr>
            <w:noProof/>
            <w:webHidden/>
          </w:rPr>
          <w:t>21</w:t>
        </w:r>
        <w:r w:rsidR="004D72D7">
          <w:rPr>
            <w:noProof/>
            <w:webHidden/>
          </w:rPr>
          <w:fldChar w:fldCharType="end"/>
        </w:r>
      </w:hyperlink>
    </w:p>
    <w:p w14:paraId="34EBADDA" w14:textId="5357261D"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62" w:history="1">
        <w:r w:rsidR="004D72D7" w:rsidRPr="00791E3B">
          <w:rPr>
            <w:rStyle w:val="Hyperlink"/>
            <w:noProof/>
            <w:lang w:val="en-US"/>
          </w:rPr>
          <w:t>Figure 12: Distribution of how frequently AGYW change their menstrual hygiene product during a typical day of menstruation?</w:t>
        </w:r>
        <w:r w:rsidR="004D72D7">
          <w:rPr>
            <w:noProof/>
            <w:webHidden/>
          </w:rPr>
          <w:tab/>
        </w:r>
        <w:r w:rsidR="004D72D7">
          <w:rPr>
            <w:noProof/>
            <w:webHidden/>
          </w:rPr>
          <w:fldChar w:fldCharType="begin"/>
        </w:r>
        <w:r w:rsidR="004D72D7">
          <w:rPr>
            <w:noProof/>
            <w:webHidden/>
          </w:rPr>
          <w:instrText xml:space="preserve"> PAGEREF _Toc191843262 \h </w:instrText>
        </w:r>
        <w:r w:rsidR="004D72D7">
          <w:rPr>
            <w:noProof/>
            <w:webHidden/>
          </w:rPr>
        </w:r>
        <w:r w:rsidR="004D72D7">
          <w:rPr>
            <w:noProof/>
            <w:webHidden/>
          </w:rPr>
          <w:fldChar w:fldCharType="separate"/>
        </w:r>
        <w:r w:rsidR="004D72D7">
          <w:rPr>
            <w:noProof/>
            <w:webHidden/>
          </w:rPr>
          <w:t>22</w:t>
        </w:r>
        <w:r w:rsidR="004D72D7">
          <w:rPr>
            <w:noProof/>
            <w:webHidden/>
          </w:rPr>
          <w:fldChar w:fldCharType="end"/>
        </w:r>
      </w:hyperlink>
    </w:p>
    <w:p w14:paraId="507944C8" w14:textId="47AD85DE"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63" w:history="1">
        <w:r w:rsidR="004D72D7" w:rsidRPr="00791E3B">
          <w:rPr>
            <w:rStyle w:val="Hyperlink"/>
            <w:noProof/>
            <w:lang w:val="en-US"/>
          </w:rPr>
          <w:t>Figure 13: Challenges faced by AGYW</w:t>
        </w:r>
        <w:r w:rsidR="004D72D7">
          <w:rPr>
            <w:noProof/>
            <w:webHidden/>
          </w:rPr>
          <w:tab/>
        </w:r>
        <w:r w:rsidR="004D72D7">
          <w:rPr>
            <w:noProof/>
            <w:webHidden/>
          </w:rPr>
          <w:fldChar w:fldCharType="begin"/>
        </w:r>
        <w:r w:rsidR="004D72D7">
          <w:rPr>
            <w:noProof/>
            <w:webHidden/>
          </w:rPr>
          <w:instrText xml:space="preserve"> PAGEREF _Toc191843263 \h </w:instrText>
        </w:r>
        <w:r w:rsidR="004D72D7">
          <w:rPr>
            <w:noProof/>
            <w:webHidden/>
          </w:rPr>
        </w:r>
        <w:r w:rsidR="004D72D7">
          <w:rPr>
            <w:noProof/>
            <w:webHidden/>
          </w:rPr>
          <w:fldChar w:fldCharType="separate"/>
        </w:r>
        <w:r w:rsidR="004D72D7">
          <w:rPr>
            <w:noProof/>
            <w:webHidden/>
          </w:rPr>
          <w:t>23</w:t>
        </w:r>
        <w:r w:rsidR="004D72D7">
          <w:rPr>
            <w:noProof/>
            <w:webHidden/>
          </w:rPr>
          <w:fldChar w:fldCharType="end"/>
        </w:r>
      </w:hyperlink>
    </w:p>
    <w:p w14:paraId="57509C86" w14:textId="6AEC0DEB"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64" w:history="1">
        <w:r w:rsidR="004D72D7" w:rsidRPr="00791E3B">
          <w:rPr>
            <w:rStyle w:val="Hyperlink"/>
            <w:rFonts w:cstheme="minorHAnsi"/>
            <w:noProof/>
            <w:lang w:val="en-US"/>
          </w:rPr>
          <w:t>Figure 14 : Methods knowledge to preventing pregnancies</w:t>
        </w:r>
        <w:r w:rsidR="004D72D7">
          <w:rPr>
            <w:noProof/>
            <w:webHidden/>
          </w:rPr>
          <w:tab/>
        </w:r>
        <w:r w:rsidR="004D72D7">
          <w:rPr>
            <w:noProof/>
            <w:webHidden/>
          </w:rPr>
          <w:fldChar w:fldCharType="begin"/>
        </w:r>
        <w:r w:rsidR="004D72D7">
          <w:rPr>
            <w:noProof/>
            <w:webHidden/>
          </w:rPr>
          <w:instrText xml:space="preserve"> PAGEREF _Toc191843264 \h </w:instrText>
        </w:r>
        <w:r w:rsidR="004D72D7">
          <w:rPr>
            <w:noProof/>
            <w:webHidden/>
          </w:rPr>
        </w:r>
        <w:r w:rsidR="004D72D7">
          <w:rPr>
            <w:noProof/>
            <w:webHidden/>
          </w:rPr>
          <w:fldChar w:fldCharType="separate"/>
        </w:r>
        <w:r w:rsidR="004D72D7">
          <w:rPr>
            <w:noProof/>
            <w:webHidden/>
          </w:rPr>
          <w:t>23</w:t>
        </w:r>
        <w:r w:rsidR="004D72D7">
          <w:rPr>
            <w:noProof/>
            <w:webHidden/>
          </w:rPr>
          <w:fldChar w:fldCharType="end"/>
        </w:r>
      </w:hyperlink>
    </w:p>
    <w:p w14:paraId="4A91A1C9" w14:textId="38DBA08A"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65" w:history="1">
        <w:r w:rsidR="004D72D7" w:rsidRPr="00791E3B">
          <w:rPr>
            <w:rStyle w:val="Hyperlink"/>
            <w:noProof/>
            <w:lang w:val="en-US"/>
          </w:rPr>
          <w:t>Figure 15: AGYW's knowledge on contraceptive methods</w:t>
        </w:r>
        <w:r w:rsidR="004D72D7">
          <w:rPr>
            <w:noProof/>
            <w:webHidden/>
          </w:rPr>
          <w:tab/>
        </w:r>
        <w:r w:rsidR="004D72D7">
          <w:rPr>
            <w:noProof/>
            <w:webHidden/>
          </w:rPr>
          <w:fldChar w:fldCharType="begin"/>
        </w:r>
        <w:r w:rsidR="004D72D7">
          <w:rPr>
            <w:noProof/>
            <w:webHidden/>
          </w:rPr>
          <w:instrText xml:space="preserve"> PAGEREF _Toc191843265 \h </w:instrText>
        </w:r>
        <w:r w:rsidR="004D72D7">
          <w:rPr>
            <w:noProof/>
            <w:webHidden/>
          </w:rPr>
        </w:r>
        <w:r w:rsidR="004D72D7">
          <w:rPr>
            <w:noProof/>
            <w:webHidden/>
          </w:rPr>
          <w:fldChar w:fldCharType="separate"/>
        </w:r>
        <w:r w:rsidR="004D72D7">
          <w:rPr>
            <w:noProof/>
            <w:webHidden/>
          </w:rPr>
          <w:t>24</w:t>
        </w:r>
        <w:r w:rsidR="004D72D7">
          <w:rPr>
            <w:noProof/>
            <w:webHidden/>
          </w:rPr>
          <w:fldChar w:fldCharType="end"/>
        </w:r>
      </w:hyperlink>
    </w:p>
    <w:p w14:paraId="4FF88571" w14:textId="4D698652"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r:id="rId8" w:anchor="_Toc191843266" w:history="1">
        <w:r w:rsidR="004D72D7" w:rsidRPr="00791E3B">
          <w:rPr>
            <w:rStyle w:val="Hyperlink"/>
            <w:noProof/>
          </w:rPr>
          <w:t>Figure 16: Usage of contraceptive methods</w:t>
        </w:r>
        <w:r w:rsidR="004D72D7">
          <w:rPr>
            <w:noProof/>
            <w:webHidden/>
          </w:rPr>
          <w:tab/>
        </w:r>
        <w:r w:rsidR="004D72D7">
          <w:rPr>
            <w:noProof/>
            <w:webHidden/>
          </w:rPr>
          <w:fldChar w:fldCharType="begin"/>
        </w:r>
        <w:r w:rsidR="004D72D7">
          <w:rPr>
            <w:noProof/>
            <w:webHidden/>
          </w:rPr>
          <w:instrText xml:space="preserve"> PAGEREF _Toc191843266 \h </w:instrText>
        </w:r>
        <w:r w:rsidR="004D72D7">
          <w:rPr>
            <w:noProof/>
            <w:webHidden/>
          </w:rPr>
        </w:r>
        <w:r w:rsidR="004D72D7">
          <w:rPr>
            <w:noProof/>
            <w:webHidden/>
          </w:rPr>
          <w:fldChar w:fldCharType="separate"/>
        </w:r>
        <w:r w:rsidR="004D72D7">
          <w:rPr>
            <w:noProof/>
            <w:webHidden/>
          </w:rPr>
          <w:t>25</w:t>
        </w:r>
        <w:r w:rsidR="004D72D7">
          <w:rPr>
            <w:noProof/>
            <w:webHidden/>
          </w:rPr>
          <w:fldChar w:fldCharType="end"/>
        </w:r>
      </w:hyperlink>
    </w:p>
    <w:p w14:paraId="0C242FB3" w14:textId="16DF01CD"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67" w:history="1">
        <w:r w:rsidR="004D72D7" w:rsidRPr="00791E3B">
          <w:rPr>
            <w:rStyle w:val="Hyperlink"/>
            <w:noProof/>
            <w:lang w:val="en-US"/>
          </w:rPr>
          <w:t>Figure 17:Which methods to prevent pregnancy do AGYW use?</w:t>
        </w:r>
        <w:r w:rsidR="004D72D7">
          <w:rPr>
            <w:noProof/>
            <w:webHidden/>
          </w:rPr>
          <w:tab/>
        </w:r>
        <w:r w:rsidR="004D72D7">
          <w:rPr>
            <w:noProof/>
            <w:webHidden/>
          </w:rPr>
          <w:fldChar w:fldCharType="begin"/>
        </w:r>
        <w:r w:rsidR="004D72D7">
          <w:rPr>
            <w:noProof/>
            <w:webHidden/>
          </w:rPr>
          <w:instrText xml:space="preserve"> PAGEREF _Toc191843267 \h </w:instrText>
        </w:r>
        <w:r w:rsidR="004D72D7">
          <w:rPr>
            <w:noProof/>
            <w:webHidden/>
          </w:rPr>
        </w:r>
        <w:r w:rsidR="004D72D7">
          <w:rPr>
            <w:noProof/>
            <w:webHidden/>
          </w:rPr>
          <w:fldChar w:fldCharType="separate"/>
        </w:r>
        <w:r w:rsidR="004D72D7">
          <w:rPr>
            <w:noProof/>
            <w:webHidden/>
          </w:rPr>
          <w:t>26</w:t>
        </w:r>
        <w:r w:rsidR="004D72D7">
          <w:rPr>
            <w:noProof/>
            <w:webHidden/>
          </w:rPr>
          <w:fldChar w:fldCharType="end"/>
        </w:r>
      </w:hyperlink>
    </w:p>
    <w:p w14:paraId="63468BDD" w14:textId="06E51ADA"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68" w:history="1">
        <w:r w:rsidR="004D72D7" w:rsidRPr="00791E3B">
          <w:rPr>
            <w:rStyle w:val="Hyperlink"/>
            <w:noProof/>
            <w:lang w:val="en-US"/>
          </w:rPr>
          <w:t>Figure 18: Obstacles to contraception usage</w:t>
        </w:r>
        <w:r w:rsidR="004D72D7">
          <w:rPr>
            <w:noProof/>
            <w:webHidden/>
          </w:rPr>
          <w:tab/>
        </w:r>
        <w:r w:rsidR="004D72D7">
          <w:rPr>
            <w:noProof/>
            <w:webHidden/>
          </w:rPr>
          <w:fldChar w:fldCharType="begin"/>
        </w:r>
        <w:r w:rsidR="004D72D7">
          <w:rPr>
            <w:noProof/>
            <w:webHidden/>
          </w:rPr>
          <w:instrText xml:space="preserve"> PAGEREF _Toc191843268 \h </w:instrText>
        </w:r>
        <w:r w:rsidR="004D72D7">
          <w:rPr>
            <w:noProof/>
            <w:webHidden/>
          </w:rPr>
        </w:r>
        <w:r w:rsidR="004D72D7">
          <w:rPr>
            <w:noProof/>
            <w:webHidden/>
          </w:rPr>
          <w:fldChar w:fldCharType="separate"/>
        </w:r>
        <w:r w:rsidR="004D72D7">
          <w:rPr>
            <w:noProof/>
            <w:webHidden/>
          </w:rPr>
          <w:t>27</w:t>
        </w:r>
        <w:r w:rsidR="004D72D7">
          <w:rPr>
            <w:noProof/>
            <w:webHidden/>
          </w:rPr>
          <w:fldChar w:fldCharType="end"/>
        </w:r>
      </w:hyperlink>
    </w:p>
    <w:p w14:paraId="24709313" w14:textId="626C0B3F"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69" w:history="1">
        <w:r w:rsidR="004D72D7" w:rsidRPr="00791E3B">
          <w:rPr>
            <w:rStyle w:val="Hyperlink"/>
            <w:noProof/>
            <w:lang w:val="en-US"/>
          </w:rPr>
          <w:t>Figure 19: Adolescent girls' knowledge of malaria transmission modes</w:t>
        </w:r>
        <w:r w:rsidR="004D72D7">
          <w:rPr>
            <w:noProof/>
            <w:webHidden/>
          </w:rPr>
          <w:tab/>
        </w:r>
        <w:r w:rsidR="004D72D7">
          <w:rPr>
            <w:noProof/>
            <w:webHidden/>
          </w:rPr>
          <w:fldChar w:fldCharType="begin"/>
        </w:r>
        <w:r w:rsidR="004D72D7">
          <w:rPr>
            <w:noProof/>
            <w:webHidden/>
          </w:rPr>
          <w:instrText xml:space="preserve"> PAGEREF _Toc191843269 \h </w:instrText>
        </w:r>
        <w:r w:rsidR="004D72D7">
          <w:rPr>
            <w:noProof/>
            <w:webHidden/>
          </w:rPr>
        </w:r>
        <w:r w:rsidR="004D72D7">
          <w:rPr>
            <w:noProof/>
            <w:webHidden/>
          </w:rPr>
          <w:fldChar w:fldCharType="separate"/>
        </w:r>
        <w:r w:rsidR="004D72D7">
          <w:rPr>
            <w:noProof/>
            <w:webHidden/>
          </w:rPr>
          <w:t>28</w:t>
        </w:r>
        <w:r w:rsidR="004D72D7">
          <w:rPr>
            <w:noProof/>
            <w:webHidden/>
          </w:rPr>
          <w:fldChar w:fldCharType="end"/>
        </w:r>
      </w:hyperlink>
    </w:p>
    <w:p w14:paraId="0DC70810" w14:textId="0A2AC6B8"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70" w:history="1">
        <w:r w:rsidR="004D72D7" w:rsidRPr="00791E3B">
          <w:rPr>
            <w:rStyle w:val="Hyperlink"/>
            <w:noProof/>
            <w:lang w:val="en-US"/>
          </w:rPr>
          <w:t>Figure 20: AGYW’s knowledge of malaria symptoms</w:t>
        </w:r>
        <w:r w:rsidR="004D72D7">
          <w:rPr>
            <w:noProof/>
            <w:webHidden/>
          </w:rPr>
          <w:tab/>
        </w:r>
        <w:r w:rsidR="004D72D7">
          <w:rPr>
            <w:noProof/>
            <w:webHidden/>
          </w:rPr>
          <w:fldChar w:fldCharType="begin"/>
        </w:r>
        <w:r w:rsidR="004D72D7">
          <w:rPr>
            <w:noProof/>
            <w:webHidden/>
          </w:rPr>
          <w:instrText xml:space="preserve"> PAGEREF _Toc191843270 \h </w:instrText>
        </w:r>
        <w:r w:rsidR="004D72D7">
          <w:rPr>
            <w:noProof/>
            <w:webHidden/>
          </w:rPr>
        </w:r>
        <w:r w:rsidR="004D72D7">
          <w:rPr>
            <w:noProof/>
            <w:webHidden/>
          </w:rPr>
          <w:fldChar w:fldCharType="separate"/>
        </w:r>
        <w:r w:rsidR="004D72D7">
          <w:rPr>
            <w:noProof/>
            <w:webHidden/>
          </w:rPr>
          <w:t>29</w:t>
        </w:r>
        <w:r w:rsidR="004D72D7">
          <w:rPr>
            <w:noProof/>
            <w:webHidden/>
          </w:rPr>
          <w:fldChar w:fldCharType="end"/>
        </w:r>
      </w:hyperlink>
    </w:p>
    <w:p w14:paraId="278CFE38" w14:textId="19A2EB0C"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71" w:history="1">
        <w:r w:rsidR="004D72D7" w:rsidRPr="00791E3B">
          <w:rPr>
            <w:rStyle w:val="Hyperlink"/>
            <w:noProof/>
            <w:lang w:val="en-US"/>
          </w:rPr>
          <w:t>Figure 21:  AGYW Level of knowledge on the link between malaria and HIV</w:t>
        </w:r>
        <w:r w:rsidR="004D72D7">
          <w:rPr>
            <w:noProof/>
            <w:webHidden/>
          </w:rPr>
          <w:tab/>
        </w:r>
        <w:r w:rsidR="004D72D7">
          <w:rPr>
            <w:noProof/>
            <w:webHidden/>
          </w:rPr>
          <w:fldChar w:fldCharType="begin"/>
        </w:r>
        <w:r w:rsidR="004D72D7">
          <w:rPr>
            <w:noProof/>
            <w:webHidden/>
          </w:rPr>
          <w:instrText xml:space="preserve"> PAGEREF _Toc191843271 \h </w:instrText>
        </w:r>
        <w:r w:rsidR="004D72D7">
          <w:rPr>
            <w:noProof/>
            <w:webHidden/>
          </w:rPr>
        </w:r>
        <w:r w:rsidR="004D72D7">
          <w:rPr>
            <w:noProof/>
            <w:webHidden/>
          </w:rPr>
          <w:fldChar w:fldCharType="separate"/>
        </w:r>
        <w:r w:rsidR="004D72D7">
          <w:rPr>
            <w:noProof/>
            <w:webHidden/>
          </w:rPr>
          <w:t>30</w:t>
        </w:r>
        <w:r w:rsidR="004D72D7">
          <w:rPr>
            <w:noProof/>
            <w:webHidden/>
          </w:rPr>
          <w:fldChar w:fldCharType="end"/>
        </w:r>
      </w:hyperlink>
    </w:p>
    <w:p w14:paraId="67016ADB" w14:textId="02AEC357"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72" w:history="1">
        <w:r w:rsidR="004D72D7" w:rsidRPr="00791E3B">
          <w:rPr>
            <w:rStyle w:val="Hyperlink"/>
            <w:noProof/>
            <w:lang w:val="en-US"/>
          </w:rPr>
          <w:t>Figure 22: Malaria prevalence among AGYW of Tonga</w:t>
        </w:r>
        <w:r w:rsidR="004D72D7">
          <w:rPr>
            <w:noProof/>
            <w:webHidden/>
          </w:rPr>
          <w:tab/>
        </w:r>
        <w:r w:rsidR="004D72D7">
          <w:rPr>
            <w:noProof/>
            <w:webHidden/>
          </w:rPr>
          <w:fldChar w:fldCharType="begin"/>
        </w:r>
        <w:r w:rsidR="004D72D7">
          <w:rPr>
            <w:noProof/>
            <w:webHidden/>
          </w:rPr>
          <w:instrText xml:space="preserve"> PAGEREF _Toc191843272 \h </w:instrText>
        </w:r>
        <w:r w:rsidR="004D72D7">
          <w:rPr>
            <w:noProof/>
            <w:webHidden/>
          </w:rPr>
        </w:r>
        <w:r w:rsidR="004D72D7">
          <w:rPr>
            <w:noProof/>
            <w:webHidden/>
          </w:rPr>
          <w:fldChar w:fldCharType="separate"/>
        </w:r>
        <w:r w:rsidR="004D72D7">
          <w:rPr>
            <w:noProof/>
            <w:webHidden/>
          </w:rPr>
          <w:t>30</w:t>
        </w:r>
        <w:r w:rsidR="004D72D7">
          <w:rPr>
            <w:noProof/>
            <w:webHidden/>
          </w:rPr>
          <w:fldChar w:fldCharType="end"/>
        </w:r>
      </w:hyperlink>
    </w:p>
    <w:p w14:paraId="3C6D3C75" w14:textId="76B37015"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73" w:history="1">
        <w:r w:rsidR="004D72D7" w:rsidRPr="00791E3B">
          <w:rPr>
            <w:rStyle w:val="Hyperlink"/>
            <w:noProof/>
            <w:lang w:val="en-US"/>
          </w:rPr>
          <w:t>Figure 23: AGYW Access to a mosquito net</w:t>
        </w:r>
        <w:r w:rsidR="004D72D7">
          <w:rPr>
            <w:noProof/>
            <w:webHidden/>
          </w:rPr>
          <w:tab/>
        </w:r>
        <w:r w:rsidR="004D72D7">
          <w:rPr>
            <w:noProof/>
            <w:webHidden/>
          </w:rPr>
          <w:fldChar w:fldCharType="begin"/>
        </w:r>
        <w:r w:rsidR="004D72D7">
          <w:rPr>
            <w:noProof/>
            <w:webHidden/>
          </w:rPr>
          <w:instrText xml:space="preserve"> PAGEREF _Toc191843273 \h </w:instrText>
        </w:r>
        <w:r w:rsidR="004D72D7">
          <w:rPr>
            <w:noProof/>
            <w:webHidden/>
          </w:rPr>
        </w:r>
        <w:r w:rsidR="004D72D7">
          <w:rPr>
            <w:noProof/>
            <w:webHidden/>
          </w:rPr>
          <w:fldChar w:fldCharType="separate"/>
        </w:r>
        <w:r w:rsidR="004D72D7">
          <w:rPr>
            <w:noProof/>
            <w:webHidden/>
          </w:rPr>
          <w:t>31</w:t>
        </w:r>
        <w:r w:rsidR="004D72D7">
          <w:rPr>
            <w:noProof/>
            <w:webHidden/>
          </w:rPr>
          <w:fldChar w:fldCharType="end"/>
        </w:r>
      </w:hyperlink>
    </w:p>
    <w:p w14:paraId="45B539BB" w14:textId="04AF0028"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74" w:history="1">
        <w:r w:rsidR="004D72D7" w:rsidRPr="00791E3B">
          <w:rPr>
            <w:rStyle w:val="Hyperlink"/>
            <w:noProof/>
            <w:lang w:val="en-US"/>
          </w:rPr>
          <w:t>Figure 24: AGYW Frequency of mosquito net use</w:t>
        </w:r>
        <w:r w:rsidR="004D72D7">
          <w:rPr>
            <w:noProof/>
            <w:webHidden/>
          </w:rPr>
          <w:tab/>
        </w:r>
        <w:r w:rsidR="004D72D7">
          <w:rPr>
            <w:noProof/>
            <w:webHidden/>
          </w:rPr>
          <w:fldChar w:fldCharType="begin"/>
        </w:r>
        <w:r w:rsidR="004D72D7">
          <w:rPr>
            <w:noProof/>
            <w:webHidden/>
          </w:rPr>
          <w:instrText xml:space="preserve"> PAGEREF _Toc191843274 \h </w:instrText>
        </w:r>
        <w:r w:rsidR="004D72D7">
          <w:rPr>
            <w:noProof/>
            <w:webHidden/>
          </w:rPr>
        </w:r>
        <w:r w:rsidR="004D72D7">
          <w:rPr>
            <w:noProof/>
            <w:webHidden/>
          </w:rPr>
          <w:fldChar w:fldCharType="separate"/>
        </w:r>
        <w:r w:rsidR="004D72D7">
          <w:rPr>
            <w:noProof/>
            <w:webHidden/>
          </w:rPr>
          <w:t>32</w:t>
        </w:r>
        <w:r w:rsidR="004D72D7">
          <w:rPr>
            <w:noProof/>
            <w:webHidden/>
          </w:rPr>
          <w:fldChar w:fldCharType="end"/>
        </w:r>
      </w:hyperlink>
    </w:p>
    <w:p w14:paraId="5474A3FB" w14:textId="68B602E5"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75" w:history="1">
        <w:r w:rsidR="004D72D7" w:rsidRPr="00791E3B">
          <w:rPr>
            <w:rStyle w:val="Hyperlink"/>
            <w:noProof/>
            <w:lang w:val="en-US"/>
          </w:rPr>
          <w:t>Figure 25: The last time you had fever, did you get tested for malaria at a health facility</w:t>
        </w:r>
        <w:r w:rsidR="004D72D7">
          <w:rPr>
            <w:noProof/>
            <w:webHidden/>
          </w:rPr>
          <w:tab/>
        </w:r>
        <w:r w:rsidR="004D72D7">
          <w:rPr>
            <w:noProof/>
            <w:webHidden/>
          </w:rPr>
          <w:fldChar w:fldCharType="begin"/>
        </w:r>
        <w:r w:rsidR="004D72D7">
          <w:rPr>
            <w:noProof/>
            <w:webHidden/>
          </w:rPr>
          <w:instrText xml:space="preserve"> PAGEREF _Toc191843275 \h </w:instrText>
        </w:r>
        <w:r w:rsidR="004D72D7">
          <w:rPr>
            <w:noProof/>
            <w:webHidden/>
          </w:rPr>
        </w:r>
        <w:r w:rsidR="004D72D7">
          <w:rPr>
            <w:noProof/>
            <w:webHidden/>
          </w:rPr>
          <w:fldChar w:fldCharType="separate"/>
        </w:r>
        <w:r w:rsidR="004D72D7">
          <w:rPr>
            <w:noProof/>
            <w:webHidden/>
          </w:rPr>
          <w:t>32</w:t>
        </w:r>
        <w:r w:rsidR="004D72D7">
          <w:rPr>
            <w:noProof/>
            <w:webHidden/>
          </w:rPr>
          <w:fldChar w:fldCharType="end"/>
        </w:r>
      </w:hyperlink>
    </w:p>
    <w:p w14:paraId="19C3C75A" w14:textId="3EBFC940"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76" w:history="1">
        <w:r w:rsidR="004D72D7" w:rsidRPr="00791E3B">
          <w:rPr>
            <w:rStyle w:val="Hyperlink"/>
            <w:noProof/>
            <w:lang w:val="en-US"/>
          </w:rPr>
          <w:t>Figure 26: Have you taken anti-malaria drugs in the past 12 months?</w:t>
        </w:r>
        <w:r w:rsidR="004D72D7">
          <w:rPr>
            <w:noProof/>
            <w:webHidden/>
          </w:rPr>
          <w:tab/>
        </w:r>
        <w:r w:rsidR="004D72D7">
          <w:rPr>
            <w:noProof/>
            <w:webHidden/>
          </w:rPr>
          <w:fldChar w:fldCharType="begin"/>
        </w:r>
        <w:r w:rsidR="004D72D7">
          <w:rPr>
            <w:noProof/>
            <w:webHidden/>
          </w:rPr>
          <w:instrText xml:space="preserve"> PAGEREF _Toc191843276 \h </w:instrText>
        </w:r>
        <w:r w:rsidR="004D72D7">
          <w:rPr>
            <w:noProof/>
            <w:webHidden/>
          </w:rPr>
        </w:r>
        <w:r w:rsidR="004D72D7">
          <w:rPr>
            <w:noProof/>
            <w:webHidden/>
          </w:rPr>
          <w:fldChar w:fldCharType="separate"/>
        </w:r>
        <w:r w:rsidR="004D72D7">
          <w:rPr>
            <w:noProof/>
            <w:webHidden/>
          </w:rPr>
          <w:t>33</w:t>
        </w:r>
        <w:r w:rsidR="004D72D7">
          <w:rPr>
            <w:noProof/>
            <w:webHidden/>
          </w:rPr>
          <w:fldChar w:fldCharType="end"/>
        </w:r>
      </w:hyperlink>
    </w:p>
    <w:p w14:paraId="06C38225" w14:textId="3D741576"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77" w:history="1">
        <w:r w:rsidR="004D72D7" w:rsidRPr="00791E3B">
          <w:rPr>
            <w:rStyle w:val="Hyperlink"/>
            <w:noProof/>
            <w:lang w:val="en-US"/>
          </w:rPr>
          <w:t>Figure 27: Where do you usually get malaria treatment when needed?</w:t>
        </w:r>
        <w:r w:rsidR="004D72D7">
          <w:rPr>
            <w:noProof/>
            <w:webHidden/>
          </w:rPr>
          <w:tab/>
        </w:r>
        <w:r w:rsidR="004D72D7">
          <w:rPr>
            <w:noProof/>
            <w:webHidden/>
          </w:rPr>
          <w:fldChar w:fldCharType="begin"/>
        </w:r>
        <w:r w:rsidR="004D72D7">
          <w:rPr>
            <w:noProof/>
            <w:webHidden/>
          </w:rPr>
          <w:instrText xml:space="preserve"> PAGEREF _Toc191843277 \h </w:instrText>
        </w:r>
        <w:r w:rsidR="004D72D7">
          <w:rPr>
            <w:noProof/>
            <w:webHidden/>
          </w:rPr>
        </w:r>
        <w:r w:rsidR="004D72D7">
          <w:rPr>
            <w:noProof/>
            <w:webHidden/>
          </w:rPr>
          <w:fldChar w:fldCharType="separate"/>
        </w:r>
        <w:r w:rsidR="004D72D7">
          <w:rPr>
            <w:noProof/>
            <w:webHidden/>
          </w:rPr>
          <w:t>33</w:t>
        </w:r>
        <w:r w:rsidR="004D72D7">
          <w:rPr>
            <w:noProof/>
            <w:webHidden/>
          </w:rPr>
          <w:fldChar w:fldCharType="end"/>
        </w:r>
      </w:hyperlink>
    </w:p>
    <w:p w14:paraId="15646CA2" w14:textId="1B7CF564"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78" w:history="1">
        <w:r w:rsidR="004D72D7" w:rsidRPr="00791E3B">
          <w:rPr>
            <w:rStyle w:val="Hyperlink"/>
            <w:noProof/>
            <w:lang w:val="en-US"/>
          </w:rPr>
          <w:t>Figure 28: AGYW of Tonga knowledge on Tuberculosis</w:t>
        </w:r>
        <w:r w:rsidR="004D72D7">
          <w:rPr>
            <w:noProof/>
            <w:webHidden/>
          </w:rPr>
          <w:tab/>
        </w:r>
        <w:r w:rsidR="004D72D7">
          <w:rPr>
            <w:noProof/>
            <w:webHidden/>
          </w:rPr>
          <w:fldChar w:fldCharType="begin"/>
        </w:r>
        <w:r w:rsidR="004D72D7">
          <w:rPr>
            <w:noProof/>
            <w:webHidden/>
          </w:rPr>
          <w:instrText xml:space="preserve"> PAGEREF _Toc191843278 \h </w:instrText>
        </w:r>
        <w:r w:rsidR="004D72D7">
          <w:rPr>
            <w:noProof/>
            <w:webHidden/>
          </w:rPr>
        </w:r>
        <w:r w:rsidR="004D72D7">
          <w:rPr>
            <w:noProof/>
            <w:webHidden/>
          </w:rPr>
          <w:fldChar w:fldCharType="separate"/>
        </w:r>
        <w:r w:rsidR="004D72D7">
          <w:rPr>
            <w:noProof/>
            <w:webHidden/>
          </w:rPr>
          <w:t>34</w:t>
        </w:r>
        <w:r w:rsidR="004D72D7">
          <w:rPr>
            <w:noProof/>
            <w:webHidden/>
          </w:rPr>
          <w:fldChar w:fldCharType="end"/>
        </w:r>
      </w:hyperlink>
    </w:p>
    <w:p w14:paraId="48A83641" w14:textId="413306C3"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79" w:history="1">
        <w:r w:rsidR="004D72D7" w:rsidRPr="00791E3B">
          <w:rPr>
            <w:rStyle w:val="Hyperlink"/>
            <w:noProof/>
            <w:lang w:val="en-US"/>
          </w:rPr>
          <w:t>Figure 29: Which of the following are examples of sexually transmitted infections (STIs)?</w:t>
        </w:r>
        <w:r w:rsidR="004D72D7">
          <w:rPr>
            <w:noProof/>
            <w:webHidden/>
          </w:rPr>
          <w:tab/>
        </w:r>
        <w:r w:rsidR="004D72D7">
          <w:rPr>
            <w:noProof/>
            <w:webHidden/>
          </w:rPr>
          <w:fldChar w:fldCharType="begin"/>
        </w:r>
        <w:r w:rsidR="004D72D7">
          <w:rPr>
            <w:noProof/>
            <w:webHidden/>
          </w:rPr>
          <w:instrText xml:space="preserve"> PAGEREF _Toc191843279 \h </w:instrText>
        </w:r>
        <w:r w:rsidR="004D72D7">
          <w:rPr>
            <w:noProof/>
            <w:webHidden/>
          </w:rPr>
        </w:r>
        <w:r w:rsidR="004D72D7">
          <w:rPr>
            <w:noProof/>
            <w:webHidden/>
          </w:rPr>
          <w:fldChar w:fldCharType="separate"/>
        </w:r>
        <w:r w:rsidR="004D72D7">
          <w:rPr>
            <w:noProof/>
            <w:webHidden/>
          </w:rPr>
          <w:t>35</w:t>
        </w:r>
        <w:r w:rsidR="004D72D7">
          <w:rPr>
            <w:noProof/>
            <w:webHidden/>
          </w:rPr>
          <w:fldChar w:fldCharType="end"/>
        </w:r>
      </w:hyperlink>
    </w:p>
    <w:p w14:paraId="78362650" w14:textId="674B66E0"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80" w:history="1">
        <w:r w:rsidR="004D72D7" w:rsidRPr="00791E3B">
          <w:rPr>
            <w:rStyle w:val="Hyperlink"/>
            <w:noProof/>
            <w:lang w:val="en-US"/>
          </w:rPr>
          <w:t>Figure 30: How is HIV transmitted?</w:t>
        </w:r>
        <w:r w:rsidR="004D72D7">
          <w:rPr>
            <w:noProof/>
            <w:webHidden/>
          </w:rPr>
          <w:tab/>
        </w:r>
        <w:r w:rsidR="004D72D7">
          <w:rPr>
            <w:noProof/>
            <w:webHidden/>
          </w:rPr>
          <w:fldChar w:fldCharType="begin"/>
        </w:r>
        <w:r w:rsidR="004D72D7">
          <w:rPr>
            <w:noProof/>
            <w:webHidden/>
          </w:rPr>
          <w:instrText xml:space="preserve"> PAGEREF _Toc191843280 \h </w:instrText>
        </w:r>
        <w:r w:rsidR="004D72D7">
          <w:rPr>
            <w:noProof/>
            <w:webHidden/>
          </w:rPr>
        </w:r>
        <w:r w:rsidR="004D72D7">
          <w:rPr>
            <w:noProof/>
            <w:webHidden/>
          </w:rPr>
          <w:fldChar w:fldCharType="separate"/>
        </w:r>
        <w:r w:rsidR="004D72D7">
          <w:rPr>
            <w:noProof/>
            <w:webHidden/>
          </w:rPr>
          <w:t>36</w:t>
        </w:r>
        <w:r w:rsidR="004D72D7">
          <w:rPr>
            <w:noProof/>
            <w:webHidden/>
          </w:rPr>
          <w:fldChar w:fldCharType="end"/>
        </w:r>
      </w:hyperlink>
    </w:p>
    <w:p w14:paraId="5068CEF0" w14:textId="6B34A3E7"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81" w:history="1">
        <w:r w:rsidR="004D72D7" w:rsidRPr="00791E3B">
          <w:rPr>
            <w:rStyle w:val="Hyperlink"/>
            <w:noProof/>
            <w:lang w:val="en-US"/>
          </w:rPr>
          <w:t>Figure 31: How can HIV transmission be Prevented</w:t>
        </w:r>
        <w:r w:rsidR="004D72D7">
          <w:rPr>
            <w:noProof/>
            <w:webHidden/>
          </w:rPr>
          <w:tab/>
        </w:r>
        <w:r w:rsidR="004D72D7">
          <w:rPr>
            <w:noProof/>
            <w:webHidden/>
          </w:rPr>
          <w:fldChar w:fldCharType="begin"/>
        </w:r>
        <w:r w:rsidR="004D72D7">
          <w:rPr>
            <w:noProof/>
            <w:webHidden/>
          </w:rPr>
          <w:instrText xml:space="preserve"> PAGEREF _Toc191843281 \h </w:instrText>
        </w:r>
        <w:r w:rsidR="004D72D7">
          <w:rPr>
            <w:noProof/>
            <w:webHidden/>
          </w:rPr>
        </w:r>
        <w:r w:rsidR="004D72D7">
          <w:rPr>
            <w:noProof/>
            <w:webHidden/>
          </w:rPr>
          <w:fldChar w:fldCharType="separate"/>
        </w:r>
        <w:r w:rsidR="004D72D7">
          <w:rPr>
            <w:noProof/>
            <w:webHidden/>
          </w:rPr>
          <w:t>37</w:t>
        </w:r>
        <w:r w:rsidR="004D72D7">
          <w:rPr>
            <w:noProof/>
            <w:webHidden/>
          </w:rPr>
          <w:fldChar w:fldCharType="end"/>
        </w:r>
      </w:hyperlink>
    </w:p>
    <w:p w14:paraId="5FD79B09" w14:textId="1D500CC1"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82" w:history="1">
        <w:r w:rsidR="004D72D7" w:rsidRPr="00791E3B">
          <w:rPr>
            <w:rStyle w:val="Hyperlink"/>
            <w:noProof/>
            <w:lang w:val="en-US"/>
          </w:rPr>
          <w:t>Figure 32: How often should a person be tested to know if they have HIV?</w:t>
        </w:r>
        <w:r w:rsidR="004D72D7">
          <w:rPr>
            <w:noProof/>
            <w:webHidden/>
          </w:rPr>
          <w:tab/>
        </w:r>
        <w:r w:rsidR="004D72D7">
          <w:rPr>
            <w:noProof/>
            <w:webHidden/>
          </w:rPr>
          <w:fldChar w:fldCharType="begin"/>
        </w:r>
        <w:r w:rsidR="004D72D7">
          <w:rPr>
            <w:noProof/>
            <w:webHidden/>
          </w:rPr>
          <w:instrText xml:space="preserve"> PAGEREF _Toc191843282 \h </w:instrText>
        </w:r>
        <w:r w:rsidR="004D72D7">
          <w:rPr>
            <w:noProof/>
            <w:webHidden/>
          </w:rPr>
        </w:r>
        <w:r w:rsidR="004D72D7">
          <w:rPr>
            <w:noProof/>
            <w:webHidden/>
          </w:rPr>
          <w:fldChar w:fldCharType="separate"/>
        </w:r>
        <w:r w:rsidR="004D72D7">
          <w:rPr>
            <w:noProof/>
            <w:webHidden/>
          </w:rPr>
          <w:t>38</w:t>
        </w:r>
        <w:r w:rsidR="004D72D7">
          <w:rPr>
            <w:noProof/>
            <w:webHidden/>
          </w:rPr>
          <w:fldChar w:fldCharType="end"/>
        </w:r>
      </w:hyperlink>
    </w:p>
    <w:p w14:paraId="6D639DE8" w14:textId="339720F9"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83" w:history="1">
        <w:r w:rsidR="004D72D7" w:rsidRPr="00791E3B">
          <w:rPr>
            <w:rStyle w:val="Hyperlink"/>
            <w:noProof/>
            <w:lang w:val="en-US"/>
          </w:rPr>
          <w:t>Figure 33: What is Post Exposure Prophylaxis (PEP)</w:t>
        </w:r>
        <w:r w:rsidR="004D72D7">
          <w:rPr>
            <w:noProof/>
            <w:webHidden/>
          </w:rPr>
          <w:tab/>
        </w:r>
        <w:r w:rsidR="004D72D7">
          <w:rPr>
            <w:noProof/>
            <w:webHidden/>
          </w:rPr>
          <w:fldChar w:fldCharType="begin"/>
        </w:r>
        <w:r w:rsidR="004D72D7">
          <w:rPr>
            <w:noProof/>
            <w:webHidden/>
          </w:rPr>
          <w:instrText xml:space="preserve"> PAGEREF _Toc191843283 \h </w:instrText>
        </w:r>
        <w:r w:rsidR="004D72D7">
          <w:rPr>
            <w:noProof/>
            <w:webHidden/>
          </w:rPr>
        </w:r>
        <w:r w:rsidR="004D72D7">
          <w:rPr>
            <w:noProof/>
            <w:webHidden/>
          </w:rPr>
          <w:fldChar w:fldCharType="separate"/>
        </w:r>
        <w:r w:rsidR="004D72D7">
          <w:rPr>
            <w:noProof/>
            <w:webHidden/>
          </w:rPr>
          <w:t>39</w:t>
        </w:r>
        <w:r w:rsidR="004D72D7">
          <w:rPr>
            <w:noProof/>
            <w:webHidden/>
          </w:rPr>
          <w:fldChar w:fldCharType="end"/>
        </w:r>
      </w:hyperlink>
    </w:p>
    <w:p w14:paraId="21ADADDE" w14:textId="3947ED57"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84" w:history="1">
        <w:r w:rsidR="004D72D7" w:rsidRPr="00791E3B">
          <w:rPr>
            <w:rStyle w:val="Hyperlink"/>
            <w:noProof/>
            <w:lang w:val="en-US"/>
          </w:rPr>
          <w:t>Figure 34: How often does your school or community distribute educational materials about HIV or STI prevention?</w:t>
        </w:r>
        <w:r w:rsidR="004D72D7">
          <w:rPr>
            <w:noProof/>
            <w:webHidden/>
          </w:rPr>
          <w:tab/>
        </w:r>
        <w:r w:rsidR="004D72D7">
          <w:rPr>
            <w:noProof/>
            <w:webHidden/>
          </w:rPr>
          <w:fldChar w:fldCharType="begin"/>
        </w:r>
        <w:r w:rsidR="004D72D7">
          <w:rPr>
            <w:noProof/>
            <w:webHidden/>
          </w:rPr>
          <w:instrText xml:space="preserve"> PAGEREF _Toc191843284 \h </w:instrText>
        </w:r>
        <w:r w:rsidR="004D72D7">
          <w:rPr>
            <w:noProof/>
            <w:webHidden/>
          </w:rPr>
        </w:r>
        <w:r w:rsidR="004D72D7">
          <w:rPr>
            <w:noProof/>
            <w:webHidden/>
          </w:rPr>
          <w:fldChar w:fldCharType="separate"/>
        </w:r>
        <w:r w:rsidR="004D72D7">
          <w:rPr>
            <w:noProof/>
            <w:webHidden/>
          </w:rPr>
          <w:t>40</w:t>
        </w:r>
        <w:r w:rsidR="004D72D7">
          <w:rPr>
            <w:noProof/>
            <w:webHidden/>
          </w:rPr>
          <w:fldChar w:fldCharType="end"/>
        </w:r>
      </w:hyperlink>
    </w:p>
    <w:p w14:paraId="1EF3D65F" w14:textId="7FFF8B4E"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85" w:history="1">
        <w:r w:rsidR="004D72D7" w:rsidRPr="00791E3B">
          <w:rPr>
            <w:rStyle w:val="Hyperlink"/>
            <w:noProof/>
            <w:lang w:val="en-US"/>
          </w:rPr>
          <w:t>Figure 35: How often do they organise HIV campaigns in the town/village where you are living?</w:t>
        </w:r>
        <w:r w:rsidR="004D72D7">
          <w:rPr>
            <w:noProof/>
            <w:webHidden/>
          </w:rPr>
          <w:tab/>
        </w:r>
        <w:r w:rsidR="004D72D7">
          <w:rPr>
            <w:noProof/>
            <w:webHidden/>
          </w:rPr>
          <w:fldChar w:fldCharType="begin"/>
        </w:r>
        <w:r w:rsidR="004D72D7">
          <w:rPr>
            <w:noProof/>
            <w:webHidden/>
          </w:rPr>
          <w:instrText xml:space="preserve"> PAGEREF _Toc191843285 \h </w:instrText>
        </w:r>
        <w:r w:rsidR="004D72D7">
          <w:rPr>
            <w:noProof/>
            <w:webHidden/>
          </w:rPr>
        </w:r>
        <w:r w:rsidR="004D72D7">
          <w:rPr>
            <w:noProof/>
            <w:webHidden/>
          </w:rPr>
          <w:fldChar w:fldCharType="separate"/>
        </w:r>
        <w:r w:rsidR="004D72D7">
          <w:rPr>
            <w:noProof/>
            <w:webHidden/>
          </w:rPr>
          <w:t>41</w:t>
        </w:r>
        <w:r w:rsidR="004D72D7">
          <w:rPr>
            <w:noProof/>
            <w:webHidden/>
          </w:rPr>
          <w:fldChar w:fldCharType="end"/>
        </w:r>
      </w:hyperlink>
    </w:p>
    <w:p w14:paraId="0B73C13F" w14:textId="0A01482F"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86" w:history="1">
        <w:r w:rsidR="004D72D7" w:rsidRPr="00791E3B">
          <w:rPr>
            <w:rStyle w:val="Hyperlink"/>
            <w:noProof/>
            <w:lang w:val="en-US"/>
          </w:rPr>
          <w:t>Figure 36: Have you ever been tested for HIV?</w:t>
        </w:r>
        <w:r w:rsidR="004D72D7">
          <w:rPr>
            <w:noProof/>
            <w:webHidden/>
          </w:rPr>
          <w:tab/>
        </w:r>
        <w:r w:rsidR="004D72D7">
          <w:rPr>
            <w:noProof/>
            <w:webHidden/>
          </w:rPr>
          <w:fldChar w:fldCharType="begin"/>
        </w:r>
        <w:r w:rsidR="004D72D7">
          <w:rPr>
            <w:noProof/>
            <w:webHidden/>
          </w:rPr>
          <w:instrText xml:space="preserve"> PAGEREF _Toc191843286 \h </w:instrText>
        </w:r>
        <w:r w:rsidR="004D72D7">
          <w:rPr>
            <w:noProof/>
            <w:webHidden/>
          </w:rPr>
        </w:r>
        <w:r w:rsidR="004D72D7">
          <w:rPr>
            <w:noProof/>
            <w:webHidden/>
          </w:rPr>
          <w:fldChar w:fldCharType="separate"/>
        </w:r>
        <w:r w:rsidR="004D72D7">
          <w:rPr>
            <w:noProof/>
            <w:webHidden/>
          </w:rPr>
          <w:t>41</w:t>
        </w:r>
        <w:r w:rsidR="004D72D7">
          <w:rPr>
            <w:noProof/>
            <w:webHidden/>
          </w:rPr>
          <w:fldChar w:fldCharType="end"/>
        </w:r>
      </w:hyperlink>
    </w:p>
    <w:p w14:paraId="72C95358" w14:textId="79883698"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87" w:history="1">
        <w:r w:rsidR="004D72D7" w:rsidRPr="00791E3B">
          <w:rPr>
            <w:rStyle w:val="Hyperlink"/>
            <w:noProof/>
            <w:lang w:val="en-US"/>
          </w:rPr>
          <w:t>Figure 37: Are there youth-friendly clinics or services in your area that provide STI counseling and treatment?</w:t>
        </w:r>
        <w:r w:rsidR="004D72D7">
          <w:rPr>
            <w:noProof/>
            <w:webHidden/>
          </w:rPr>
          <w:tab/>
        </w:r>
        <w:r w:rsidR="004D72D7">
          <w:rPr>
            <w:noProof/>
            <w:webHidden/>
          </w:rPr>
          <w:fldChar w:fldCharType="begin"/>
        </w:r>
        <w:r w:rsidR="004D72D7">
          <w:rPr>
            <w:noProof/>
            <w:webHidden/>
          </w:rPr>
          <w:instrText xml:space="preserve"> PAGEREF _Toc191843287 \h </w:instrText>
        </w:r>
        <w:r w:rsidR="004D72D7">
          <w:rPr>
            <w:noProof/>
            <w:webHidden/>
          </w:rPr>
        </w:r>
        <w:r w:rsidR="004D72D7">
          <w:rPr>
            <w:noProof/>
            <w:webHidden/>
          </w:rPr>
          <w:fldChar w:fldCharType="separate"/>
        </w:r>
        <w:r w:rsidR="004D72D7">
          <w:rPr>
            <w:noProof/>
            <w:webHidden/>
          </w:rPr>
          <w:t>42</w:t>
        </w:r>
        <w:r w:rsidR="004D72D7">
          <w:rPr>
            <w:noProof/>
            <w:webHidden/>
          </w:rPr>
          <w:fldChar w:fldCharType="end"/>
        </w:r>
      </w:hyperlink>
    </w:p>
    <w:p w14:paraId="308F3F6C" w14:textId="47B33E90" w:rsidR="004D72D7" w:rsidRDefault="00173751" w:rsidP="00F27CE5">
      <w:pPr>
        <w:pStyle w:val="TableofFigures"/>
        <w:tabs>
          <w:tab w:val="right" w:leader="dot" w:pos="9062"/>
        </w:tabs>
        <w:spacing w:line="240" w:lineRule="auto"/>
        <w:rPr>
          <w:rFonts w:eastAsiaTheme="minorEastAsia"/>
          <w:noProof/>
          <w:kern w:val="0"/>
          <w:lang w:val="en-US"/>
          <w14:ligatures w14:val="none"/>
        </w:rPr>
      </w:pPr>
      <w:hyperlink w:anchor="_Toc191843288" w:history="1">
        <w:r w:rsidR="004D72D7" w:rsidRPr="00791E3B">
          <w:rPr>
            <w:rStyle w:val="Hyperlink"/>
            <w:noProof/>
            <w:lang w:val="en-US"/>
          </w:rPr>
          <w:t>Figure 38: What challenges have you faced when trying to access HIV services?</w:t>
        </w:r>
        <w:r w:rsidR="004D72D7">
          <w:rPr>
            <w:noProof/>
            <w:webHidden/>
          </w:rPr>
          <w:tab/>
        </w:r>
        <w:r w:rsidR="004D72D7">
          <w:rPr>
            <w:noProof/>
            <w:webHidden/>
          </w:rPr>
          <w:fldChar w:fldCharType="begin"/>
        </w:r>
        <w:r w:rsidR="004D72D7">
          <w:rPr>
            <w:noProof/>
            <w:webHidden/>
          </w:rPr>
          <w:instrText xml:space="preserve"> PAGEREF _Toc191843288 \h </w:instrText>
        </w:r>
        <w:r w:rsidR="004D72D7">
          <w:rPr>
            <w:noProof/>
            <w:webHidden/>
          </w:rPr>
        </w:r>
        <w:r w:rsidR="004D72D7">
          <w:rPr>
            <w:noProof/>
            <w:webHidden/>
          </w:rPr>
          <w:fldChar w:fldCharType="separate"/>
        </w:r>
        <w:r w:rsidR="004D72D7">
          <w:rPr>
            <w:noProof/>
            <w:webHidden/>
          </w:rPr>
          <w:t>43</w:t>
        </w:r>
        <w:r w:rsidR="004D72D7">
          <w:rPr>
            <w:noProof/>
            <w:webHidden/>
          </w:rPr>
          <w:fldChar w:fldCharType="end"/>
        </w:r>
      </w:hyperlink>
    </w:p>
    <w:p w14:paraId="206C3648" w14:textId="0280CDCE" w:rsidR="004D72D7" w:rsidRDefault="004D72D7" w:rsidP="00F27CE5">
      <w:pPr>
        <w:spacing w:line="240" w:lineRule="auto"/>
        <w:rPr>
          <w:rFonts w:eastAsia="Calibri" w:cstheme="majorBidi"/>
          <w:b/>
          <w:color w:val="00B0F0"/>
          <w:sz w:val="32"/>
          <w:szCs w:val="40"/>
        </w:rPr>
      </w:pPr>
      <w:r>
        <w:rPr>
          <w:rFonts w:eastAsia="Calibri"/>
        </w:rPr>
        <w:fldChar w:fldCharType="end"/>
      </w:r>
      <w:r>
        <w:rPr>
          <w:rFonts w:eastAsia="Calibri"/>
        </w:rPr>
        <w:br w:type="page"/>
      </w:r>
    </w:p>
    <w:p w14:paraId="79298246" w14:textId="5F7180EF" w:rsidR="002B3F96" w:rsidRPr="002B3F96" w:rsidRDefault="002B3F96" w:rsidP="00F27CE5">
      <w:pPr>
        <w:pStyle w:val="Heading1"/>
        <w:spacing w:line="360" w:lineRule="auto"/>
        <w:jc w:val="left"/>
        <w:rPr>
          <w:rFonts w:eastAsia="Calibri"/>
          <w:lang w:val="en-US"/>
        </w:rPr>
      </w:pPr>
      <w:bookmarkStart w:id="2" w:name="_Toc191843602"/>
      <w:r w:rsidRPr="002B3F96">
        <w:rPr>
          <w:rFonts w:eastAsia="Calibri"/>
          <w:lang w:val="en-US"/>
        </w:rPr>
        <w:lastRenderedPageBreak/>
        <w:t>EXECUTIVE SUMMARY</w:t>
      </w:r>
      <w:bookmarkEnd w:id="2"/>
    </w:p>
    <w:p w14:paraId="4877A799" w14:textId="77777777" w:rsidR="002B3F96" w:rsidRPr="002B3F96" w:rsidRDefault="002B3F96" w:rsidP="00F27CE5">
      <w:pPr>
        <w:spacing w:line="360" w:lineRule="auto"/>
        <w:jc w:val="both"/>
        <w:rPr>
          <w:rFonts w:ascii="Calibri" w:eastAsia="Calibri" w:hAnsi="Calibri" w:cs="Times New Roman"/>
          <w:lang w:val="en-US"/>
        </w:rPr>
      </w:pPr>
      <w:r w:rsidRPr="002B3F96">
        <w:rPr>
          <w:rFonts w:ascii="Calibri" w:eastAsia="Calibri" w:hAnsi="Calibri" w:cs="Times New Roman"/>
          <w:lang w:val="en-US"/>
        </w:rPr>
        <w:t xml:space="preserve">Adolescent Girls and Young Women (AGYW) in Tonga, Cameroon, face significant challenges in accessing Comprehensive Sexuality Education (CSE) and Sexual and Reproductive Health (SRH) services, as well as HIV, Tuberculosis (TB), and Malaria prevention and treatment. This baseline research explores the availability, accessibility, and barriers to these essential services by gathering insights from AGYW, parents, community and traditional leaders, religious figures, teachers, and health authorities. </w:t>
      </w:r>
    </w:p>
    <w:p w14:paraId="31656F46" w14:textId="77777777" w:rsidR="002B3F96" w:rsidRPr="002B3F96" w:rsidRDefault="002B3F96" w:rsidP="00F27CE5">
      <w:pPr>
        <w:spacing w:line="360" w:lineRule="auto"/>
        <w:jc w:val="both"/>
        <w:rPr>
          <w:rFonts w:ascii="Calibri" w:eastAsia="Times New Roman" w:hAnsi="Calibri" w:cs="Calibri"/>
          <w:kern w:val="0"/>
          <w:lang w:val="en-GB"/>
          <w14:ligatures w14:val="none"/>
        </w:rPr>
      </w:pPr>
      <w:r w:rsidRPr="002B3F96">
        <w:rPr>
          <w:rFonts w:ascii="Calibri" w:eastAsia="Times New Roman" w:hAnsi="Calibri" w:cs="Calibri"/>
          <w:kern w:val="0"/>
          <w:lang w:val="en-GB"/>
          <w14:ligatures w14:val="none"/>
        </w:rPr>
        <w:t xml:space="preserve">This baseline research employed a mixed-methods approach, combining both quantitative and qualitative data collection to assess the availability, accessibility, and quality of comprehensive sexuality education (CSE), sexual and reproductive health (SRH), tuberculosis (TB), and malaria services for adolescent girls and young women (AGYW) aged 15–29 years in Tonga District, Cameroon. The study targeted both resident and internally displaced AGYW to capture the disparities in service accessibility and health outcomes. Data were collected through structured administered to AGYW and semi structured questionnaires were used for key informant interviews (KIIs) with key stakeholders. The study covered 618 (600 AGYW and 18 key stakeholder) respondents across 20 quarters in Tonga, ensuring broad representation. Ethical considerations were prioritized, and informed consent was obtained before participation. </w:t>
      </w:r>
    </w:p>
    <w:p w14:paraId="1B6AB057" w14:textId="77777777" w:rsidR="002B3F96" w:rsidRPr="002B3F96" w:rsidRDefault="002B3F96" w:rsidP="00F27CE5">
      <w:pPr>
        <w:spacing w:line="360" w:lineRule="auto"/>
        <w:jc w:val="both"/>
        <w:rPr>
          <w:rFonts w:ascii="Calibri" w:eastAsia="Calibri" w:hAnsi="Calibri" w:cs="Times New Roman"/>
          <w:lang w:val="en-US"/>
        </w:rPr>
      </w:pPr>
      <w:r w:rsidRPr="002B3F96">
        <w:rPr>
          <w:rFonts w:ascii="Calibri" w:eastAsia="Calibri" w:hAnsi="Calibri" w:cs="Times New Roman"/>
          <w:lang w:val="en-US"/>
        </w:rPr>
        <w:t>The findings underscore the need for strengthened education, health service integration, and cultural adaptation of CSE programs.</w:t>
      </w:r>
    </w:p>
    <w:p w14:paraId="66FBC043" w14:textId="77777777" w:rsidR="002B3F96" w:rsidRPr="002B3F96" w:rsidRDefault="002B3F96" w:rsidP="00F27CE5">
      <w:pPr>
        <w:pStyle w:val="Heading2"/>
        <w:spacing w:line="360" w:lineRule="auto"/>
        <w:rPr>
          <w:rFonts w:eastAsia="Calibri"/>
          <w:lang w:val="en-US"/>
        </w:rPr>
      </w:pPr>
      <w:bookmarkStart w:id="3" w:name="_Toc191843603"/>
      <w:r w:rsidRPr="002B3F96">
        <w:rPr>
          <w:rFonts w:eastAsia="Calibri"/>
          <w:lang w:val="en-US"/>
        </w:rPr>
        <w:t>SUMMARY OF KEY FINDINGS</w:t>
      </w:r>
      <w:bookmarkEnd w:id="3"/>
    </w:p>
    <w:p w14:paraId="630BAF31" w14:textId="77777777" w:rsidR="002B3F96" w:rsidRPr="002B3F96" w:rsidRDefault="002B3F96" w:rsidP="00F27CE5">
      <w:pPr>
        <w:spacing w:after="0" w:line="360" w:lineRule="auto"/>
        <w:jc w:val="both"/>
        <w:rPr>
          <w:rFonts w:ascii="Calibri" w:eastAsia="Calibri" w:hAnsi="Calibri" w:cs="Times New Roman"/>
          <w:b/>
          <w:bCs/>
          <w:lang w:val="en-US"/>
        </w:rPr>
      </w:pPr>
      <w:r w:rsidRPr="002B3F96">
        <w:rPr>
          <w:rFonts w:ascii="Calibri" w:eastAsia="Calibri" w:hAnsi="Calibri" w:cs="Times New Roman"/>
          <w:b/>
          <w:bCs/>
          <w:lang w:val="en-US"/>
        </w:rPr>
        <w:t>Limited Awareness and Education on CSE and SRH Services:</w:t>
      </w:r>
    </w:p>
    <w:p w14:paraId="524CD75F" w14:textId="77777777" w:rsidR="002B3F96" w:rsidRPr="002B3F96" w:rsidRDefault="002B3F96" w:rsidP="00F27CE5">
      <w:pPr>
        <w:numPr>
          <w:ilvl w:val="0"/>
          <w:numId w:val="27"/>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0% of teachers interviewed had heard of Comprehensive Sexuality Education (CSE), though 80% unknowingly taught related topics in biology and moral education.</w:t>
      </w:r>
    </w:p>
    <w:p w14:paraId="68EF38EB" w14:textId="77777777" w:rsidR="002B3F96" w:rsidRPr="002B3F96" w:rsidRDefault="002B3F96" w:rsidP="00F27CE5">
      <w:pPr>
        <w:numPr>
          <w:ilvl w:val="0"/>
          <w:numId w:val="27"/>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75% of teachers emphasized the importance of early pregnancy prevention and HIV awareness, yet 0% identified gender equality as a crucial topic.</w:t>
      </w:r>
    </w:p>
    <w:p w14:paraId="3C676E4E" w14:textId="77777777" w:rsidR="002B3F96" w:rsidRPr="002B3F96" w:rsidRDefault="002B3F96" w:rsidP="00F27CE5">
      <w:pPr>
        <w:numPr>
          <w:ilvl w:val="0"/>
          <w:numId w:val="27"/>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100% of teachers agreed that CSE is not formally integrated into the school curriculum, and 50% felt uncomfortable discussing sexuality due to cultural and religious taboos.</w:t>
      </w:r>
    </w:p>
    <w:p w14:paraId="66FF857E" w14:textId="77777777" w:rsidR="002B3F96" w:rsidRPr="002B3F96" w:rsidRDefault="002B3F96" w:rsidP="00F27CE5">
      <w:pPr>
        <w:spacing w:after="0" w:line="360" w:lineRule="auto"/>
        <w:jc w:val="both"/>
        <w:rPr>
          <w:rFonts w:ascii="Calibri" w:eastAsia="Calibri" w:hAnsi="Calibri" w:cs="Times New Roman"/>
          <w:b/>
          <w:bCs/>
          <w:lang w:val="en-US"/>
        </w:rPr>
      </w:pPr>
      <w:r w:rsidRPr="002B3F96">
        <w:rPr>
          <w:rFonts w:ascii="Calibri" w:eastAsia="Calibri" w:hAnsi="Calibri" w:cs="Times New Roman"/>
          <w:b/>
          <w:bCs/>
          <w:lang w:val="en-US"/>
        </w:rPr>
        <w:t>Barriers to Health Services Utilization:</w:t>
      </w:r>
    </w:p>
    <w:p w14:paraId="73B126D6" w14:textId="77777777" w:rsidR="002B3F96" w:rsidRPr="002B3F96" w:rsidRDefault="002B3F96" w:rsidP="00F27CE5">
      <w:pPr>
        <w:numPr>
          <w:ilvl w:val="0"/>
          <w:numId w:val="28"/>
        </w:numPr>
        <w:spacing w:after="0" w:line="360" w:lineRule="auto"/>
        <w:contextualSpacing/>
        <w:jc w:val="both"/>
        <w:rPr>
          <w:rFonts w:ascii="Calibri" w:eastAsia="Calibri" w:hAnsi="Calibri" w:cs="Times New Roman"/>
          <w:lang w:val="en-US"/>
        </w:rPr>
      </w:pPr>
      <w:r w:rsidRPr="002B3F96">
        <w:rPr>
          <w:rFonts w:ascii="Calibri" w:eastAsia="Calibri" w:hAnsi="Calibri" w:cs="Times New Roman"/>
          <w:lang w:val="en-US"/>
        </w:rPr>
        <w:t>80% of traditional leaders reported that AGYW rarely seek preventive care for HIV, TB, and Malaria due to stigma, misinformation, and distance to healthcare facilities.</w:t>
      </w:r>
    </w:p>
    <w:p w14:paraId="6E2BC771" w14:textId="77777777" w:rsidR="002B3F96" w:rsidRPr="002B3F96" w:rsidRDefault="002B3F96" w:rsidP="00F27CE5">
      <w:pPr>
        <w:numPr>
          <w:ilvl w:val="0"/>
          <w:numId w:val="28"/>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100% of interviewed parents acknowledged cultural norms that discourage open discussions about sexual health, with male parents being particularly resistant to early sexuality education.</w:t>
      </w:r>
    </w:p>
    <w:p w14:paraId="208F22E1" w14:textId="77777777" w:rsidR="002B3F96" w:rsidRPr="002B3F96" w:rsidRDefault="002B3F96" w:rsidP="00F27CE5">
      <w:pPr>
        <w:numPr>
          <w:ilvl w:val="0"/>
          <w:numId w:val="28"/>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75% of teachers believed that cultural and religious opposition prevented effective sexuality education in schools, and 100% stated that parents were disengaged from supporting CSE.</w:t>
      </w:r>
    </w:p>
    <w:p w14:paraId="2E39C9B6" w14:textId="77777777" w:rsidR="002B3F96" w:rsidRPr="002B3F96" w:rsidRDefault="002B3F96" w:rsidP="00F27CE5">
      <w:pPr>
        <w:spacing w:after="0" w:line="360" w:lineRule="auto"/>
        <w:jc w:val="both"/>
        <w:rPr>
          <w:rFonts w:ascii="Calibri" w:eastAsia="Calibri" w:hAnsi="Calibri" w:cs="Times New Roman"/>
          <w:b/>
          <w:bCs/>
          <w:lang w:val="en-US"/>
        </w:rPr>
      </w:pPr>
      <w:r w:rsidRPr="002B3F96">
        <w:rPr>
          <w:rFonts w:ascii="Calibri" w:eastAsia="Calibri" w:hAnsi="Calibri" w:cs="Times New Roman"/>
          <w:b/>
          <w:bCs/>
          <w:lang w:val="en-US"/>
        </w:rPr>
        <w:t>Role of Religious and Community Leaders:</w:t>
      </w:r>
    </w:p>
    <w:p w14:paraId="79FC18E4" w14:textId="77777777" w:rsidR="002B3F96" w:rsidRPr="002B3F96" w:rsidRDefault="002B3F96" w:rsidP="00F27CE5">
      <w:pPr>
        <w:numPr>
          <w:ilvl w:val="0"/>
          <w:numId w:val="29"/>
        </w:numPr>
        <w:spacing w:after="0" w:line="360" w:lineRule="auto"/>
        <w:contextualSpacing/>
        <w:jc w:val="both"/>
        <w:rPr>
          <w:rFonts w:ascii="Calibri" w:eastAsia="Calibri" w:hAnsi="Calibri" w:cs="Times New Roman"/>
          <w:lang w:val="en-US"/>
        </w:rPr>
      </w:pPr>
      <w:r w:rsidRPr="002B3F96">
        <w:rPr>
          <w:rFonts w:ascii="Calibri" w:eastAsia="Calibri" w:hAnsi="Calibri" w:cs="Times New Roman"/>
          <w:lang w:val="en-US"/>
        </w:rPr>
        <w:lastRenderedPageBreak/>
        <w:t>60% of community leaders expressed strong reservations about CSE, fearing it contradicts cultural values, yet 40% acknowledged its potential to reduce teen pregnancies and STIs.</w:t>
      </w:r>
    </w:p>
    <w:p w14:paraId="5753D17F" w14:textId="77777777" w:rsidR="002B3F96" w:rsidRPr="002B3F96" w:rsidRDefault="002B3F96" w:rsidP="00F27CE5">
      <w:pPr>
        <w:numPr>
          <w:ilvl w:val="0"/>
          <w:numId w:val="29"/>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All three religious leaders interviewed agreed on the need for SRH education but insisted that it must align with moral and religious principles, emphasizing abstinence and parental involvement.</w:t>
      </w:r>
    </w:p>
    <w:p w14:paraId="4598D9EA" w14:textId="77777777" w:rsidR="002B3F96" w:rsidRPr="002B3F96" w:rsidRDefault="002B3F96" w:rsidP="00F27CE5">
      <w:pPr>
        <w:numPr>
          <w:ilvl w:val="0"/>
          <w:numId w:val="29"/>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60% of traditional leaders admitted they had never actively promoted SRH services but were willing to support awareness efforts if trained.</w:t>
      </w:r>
    </w:p>
    <w:p w14:paraId="13ECCB9D" w14:textId="77777777" w:rsidR="002B3F96" w:rsidRPr="002B3F96" w:rsidRDefault="002B3F96" w:rsidP="00F27CE5">
      <w:pPr>
        <w:spacing w:after="0" w:line="360" w:lineRule="auto"/>
        <w:jc w:val="both"/>
        <w:rPr>
          <w:rFonts w:ascii="Calibri" w:eastAsia="Calibri" w:hAnsi="Calibri" w:cs="Times New Roman"/>
          <w:b/>
          <w:bCs/>
          <w:lang w:val="en-US"/>
        </w:rPr>
      </w:pPr>
      <w:r w:rsidRPr="002B3F96">
        <w:rPr>
          <w:rFonts w:ascii="Calibri" w:eastAsia="Calibri" w:hAnsi="Calibri" w:cs="Times New Roman"/>
          <w:b/>
          <w:bCs/>
          <w:lang w:val="en-US"/>
        </w:rPr>
        <w:t>Challenges in Accessing SRH Services:</w:t>
      </w:r>
    </w:p>
    <w:p w14:paraId="7E4C0532" w14:textId="77777777" w:rsidR="002B3F96" w:rsidRPr="002B3F96" w:rsidRDefault="002B3F96" w:rsidP="00F27CE5">
      <w:pPr>
        <w:numPr>
          <w:ilvl w:val="0"/>
          <w:numId w:val="30"/>
        </w:numPr>
        <w:spacing w:after="0" w:line="360" w:lineRule="auto"/>
        <w:contextualSpacing/>
        <w:jc w:val="both"/>
        <w:rPr>
          <w:rFonts w:ascii="Calibri" w:eastAsia="Calibri" w:hAnsi="Calibri" w:cs="Times New Roman"/>
          <w:lang w:val="en-US"/>
        </w:rPr>
      </w:pPr>
      <w:r w:rsidRPr="002B3F96">
        <w:rPr>
          <w:rFonts w:ascii="Calibri" w:eastAsia="Calibri" w:hAnsi="Calibri" w:cs="Times New Roman"/>
          <w:lang w:val="en-US"/>
        </w:rPr>
        <w:t>Fear of judgment was identified as a primary reason AGYW avoided health services, with 80% of traditional leaders stating that stigma around SRH services discourages AGYW from seeking care.</w:t>
      </w:r>
    </w:p>
    <w:p w14:paraId="45705416" w14:textId="77777777" w:rsidR="002B3F96" w:rsidRPr="002B3F96" w:rsidRDefault="002B3F96" w:rsidP="00F27CE5">
      <w:pPr>
        <w:numPr>
          <w:ilvl w:val="0"/>
          <w:numId w:val="30"/>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100% of teachers cited a lack of youth-friendly health spaces, which forces AGYW to seek SRH services in general waiting areas, increasing discomfort and discouraging use.</w:t>
      </w:r>
    </w:p>
    <w:p w14:paraId="0156B2D4" w14:textId="77777777" w:rsidR="002B3F96" w:rsidRPr="002B3F96" w:rsidRDefault="002B3F96" w:rsidP="00F27CE5">
      <w:pPr>
        <w:numPr>
          <w:ilvl w:val="0"/>
          <w:numId w:val="30"/>
        </w:numPr>
        <w:spacing w:line="360" w:lineRule="auto"/>
        <w:contextualSpacing/>
        <w:jc w:val="both"/>
        <w:rPr>
          <w:rFonts w:ascii="Calibri" w:eastAsia="Calibri" w:hAnsi="Calibri" w:cs="Times New Roman"/>
          <w:lang w:val="en-US"/>
        </w:rPr>
      </w:pPr>
      <w:r w:rsidRPr="002B3F96">
        <w:rPr>
          <w:rFonts w:ascii="Calibri" w:eastAsia="Calibri" w:hAnsi="Calibri" w:cs="Times New Roman"/>
          <w:lang w:val="en-US"/>
        </w:rPr>
        <w:t>While the Tonga District Hospital provides essential SRH, HIV, TB, and Malaria services, limited awareness, stigma, and cultural restrictions continue to hinder service utilization.</w:t>
      </w:r>
    </w:p>
    <w:p w14:paraId="3C63D303" w14:textId="2E1B0310" w:rsidR="002B3F96" w:rsidRPr="00B374F7" w:rsidRDefault="002B3F96" w:rsidP="00F27CE5">
      <w:pPr>
        <w:spacing w:line="360" w:lineRule="auto"/>
        <w:jc w:val="both"/>
        <w:rPr>
          <w:rFonts w:ascii="Calibri" w:eastAsia="Calibri" w:hAnsi="Calibri" w:cs="Times New Roman"/>
          <w:lang w:val="en-US"/>
        </w:rPr>
      </w:pPr>
      <w:r w:rsidRPr="002B3F96">
        <w:rPr>
          <w:rFonts w:ascii="Calibri" w:eastAsia="Calibri" w:hAnsi="Calibri" w:cs="Times New Roman"/>
          <w:lang w:val="en-US"/>
        </w:rPr>
        <w:t>These findings highlight urgent gaps in CSE integration, community support, and accessibility of health services. Strengthening culturally sensitive education, increasing parental and religious leader engagement, and improving youth-friendly healthcare services are critical steps in addressing the health needs of AGYW in Tonga, Cameroon.</w:t>
      </w:r>
    </w:p>
    <w:p w14:paraId="0F5FEE90" w14:textId="77777777" w:rsidR="00B374F7" w:rsidRDefault="00B374F7" w:rsidP="00F27CE5">
      <w:pPr>
        <w:spacing w:line="360" w:lineRule="auto"/>
        <w:rPr>
          <w:rFonts w:eastAsia="Times New Roman" w:cstheme="majorBidi"/>
          <w:b/>
          <w:color w:val="00B0F0"/>
          <w:sz w:val="32"/>
          <w:szCs w:val="40"/>
          <w:lang w:val="en-US"/>
        </w:rPr>
      </w:pPr>
      <w:r>
        <w:rPr>
          <w:rFonts w:eastAsia="Times New Roman"/>
          <w:lang w:val="en-US"/>
        </w:rPr>
        <w:br w:type="page"/>
      </w:r>
    </w:p>
    <w:p w14:paraId="7D020F28" w14:textId="3FE6ABF7" w:rsidR="0068719E" w:rsidRPr="00595DC4" w:rsidRDefault="00FB13D2" w:rsidP="00F27CE5">
      <w:pPr>
        <w:pStyle w:val="Heading1"/>
        <w:spacing w:line="360" w:lineRule="auto"/>
        <w:rPr>
          <w:rFonts w:eastAsia="Times New Roman"/>
          <w:lang w:val="en-US"/>
        </w:rPr>
      </w:pPr>
      <w:bookmarkStart w:id="4" w:name="_Toc191843604"/>
      <w:r w:rsidRPr="00595DC4">
        <w:rPr>
          <w:rFonts w:eastAsia="Times New Roman"/>
          <w:lang w:val="en-US"/>
        </w:rPr>
        <w:lastRenderedPageBreak/>
        <w:t>CHAPTER</w:t>
      </w:r>
      <w:r w:rsidR="0068719E" w:rsidRPr="00595DC4">
        <w:rPr>
          <w:rFonts w:eastAsia="Times New Roman"/>
          <w:lang w:val="en-US"/>
        </w:rPr>
        <w:t xml:space="preserve"> 1: INTRODUCTION</w:t>
      </w:r>
      <w:bookmarkEnd w:id="4"/>
    </w:p>
    <w:p w14:paraId="530C61C6" w14:textId="1201A000" w:rsidR="0068719E" w:rsidRPr="00595DC4" w:rsidRDefault="00271C9F" w:rsidP="00F27CE5">
      <w:pPr>
        <w:pStyle w:val="Heading2"/>
        <w:spacing w:line="360" w:lineRule="auto"/>
        <w:rPr>
          <w:rFonts w:eastAsia="Times New Roman"/>
          <w:lang w:val="en-US"/>
        </w:rPr>
      </w:pPr>
      <w:bookmarkStart w:id="5" w:name="_Toc191843605"/>
      <w:r>
        <w:rPr>
          <w:rFonts w:eastAsia="Times New Roman"/>
          <w:lang w:val="en-US"/>
        </w:rPr>
        <w:t xml:space="preserve">1.1 </w:t>
      </w:r>
      <w:r w:rsidR="0068719E" w:rsidRPr="00595DC4">
        <w:rPr>
          <w:rFonts w:eastAsia="Times New Roman"/>
          <w:lang w:val="en-US"/>
        </w:rPr>
        <w:t>Background</w:t>
      </w:r>
      <w:bookmarkEnd w:id="5"/>
    </w:p>
    <w:p w14:paraId="1D0FC6AB" w14:textId="5495D494" w:rsidR="0068719E" w:rsidRPr="0068719E" w:rsidRDefault="0068719E" w:rsidP="00F27CE5">
      <w:pPr>
        <w:spacing w:line="360" w:lineRule="auto"/>
        <w:contextualSpacing/>
        <w:jc w:val="both"/>
        <w:rPr>
          <w:rFonts w:eastAsia="Calibri" w:cstheme="minorHAnsi"/>
          <w:kern w:val="0"/>
          <w:lang w:val="en-US"/>
          <w14:ligatures w14:val="none"/>
        </w:rPr>
      </w:pPr>
      <w:r w:rsidRPr="0068719E">
        <w:rPr>
          <w:rFonts w:eastAsia="Calibri" w:cstheme="minorHAnsi"/>
          <w:kern w:val="0"/>
          <w:lang w:val="en-GB"/>
          <w14:ligatures w14:val="none"/>
        </w:rPr>
        <w:t xml:space="preserve">Adolescent Girls and Young Women (AGYW) in Cameroon, particularly those aged 15 to 24, face significant challenges in accessing comprehensive sexuality education (CSE), HIV, sexual and reproductive health services and essential health services related to Tuberculosis (TB), and Malaria. While specific health statistics for Adolescent Girls and Young Women (AGYW) in the </w:t>
      </w:r>
      <w:r w:rsidRPr="0068719E">
        <w:rPr>
          <w:rFonts w:eastAsia="Calibri" w:cstheme="minorHAnsi"/>
          <w:b/>
          <w:bCs/>
          <w:kern w:val="0"/>
          <w:lang w:val="en-GB"/>
          <w14:ligatures w14:val="none"/>
        </w:rPr>
        <w:t>Tonga</w:t>
      </w:r>
      <w:r w:rsidRPr="0068719E">
        <w:rPr>
          <w:rFonts w:eastAsia="Calibri" w:cstheme="minorHAnsi"/>
          <w:kern w:val="0"/>
          <w:lang w:val="en-GB"/>
          <w14:ligatures w14:val="none"/>
        </w:rPr>
        <w:t xml:space="preserve"> district in the west Region of Cameroon are limited, national and regional data provide insight into the challenges faced by this demographic.  The </w:t>
      </w:r>
      <w:r w:rsidRPr="0068719E">
        <w:rPr>
          <w:rFonts w:eastAsia="Calibri" w:cstheme="minorHAnsi"/>
          <w:b/>
          <w:bCs/>
          <w:kern w:val="0"/>
          <w:lang w:val="en-GB"/>
          <w14:ligatures w14:val="none"/>
        </w:rPr>
        <w:t>Cameroon Population-based HIV Impact Assessment (CAMPHIA)</w:t>
      </w:r>
      <w:r w:rsidRPr="0068719E">
        <w:rPr>
          <w:rFonts w:eastAsia="Calibri" w:cstheme="minorHAnsi"/>
          <w:kern w:val="0"/>
          <w:lang w:val="en-GB"/>
          <w14:ligatures w14:val="none"/>
        </w:rPr>
        <w:t xml:space="preserve"> conducted between 2017 and 2018 reported an HIV prevalence of </w:t>
      </w:r>
      <w:r w:rsidRPr="0068719E">
        <w:rPr>
          <w:rFonts w:eastAsia="Calibri" w:cstheme="minorHAnsi"/>
          <w:b/>
          <w:bCs/>
          <w:kern w:val="0"/>
          <w:lang w:val="en-GB"/>
          <w14:ligatures w14:val="none"/>
        </w:rPr>
        <w:t>2.0% among females aged 15–24 years</w:t>
      </w:r>
      <w:r w:rsidRPr="0068719E">
        <w:rPr>
          <w:rFonts w:eastAsia="Calibri" w:cstheme="minorHAnsi"/>
          <w:kern w:val="0"/>
          <w:lang w:val="en-GB"/>
          <w14:ligatures w14:val="none"/>
        </w:rPr>
        <w:t xml:space="preserve">. Regionally, the West Region, which includes Tonga, exhibited an HIV prevalence of </w:t>
      </w:r>
      <w:r w:rsidRPr="0068719E">
        <w:rPr>
          <w:rFonts w:eastAsia="Calibri" w:cstheme="minorHAnsi"/>
          <w:b/>
          <w:bCs/>
          <w:kern w:val="0"/>
          <w:lang w:val="en-GB"/>
          <w14:ligatures w14:val="none"/>
        </w:rPr>
        <w:t>2.4% among adults aged 15–64 years</w:t>
      </w:r>
      <w:r w:rsidRPr="0068719E">
        <w:rPr>
          <w:rFonts w:eastAsia="Calibri" w:cstheme="minorHAnsi"/>
          <w:kern w:val="0"/>
          <w:lang w:val="en-GB"/>
          <w14:ligatures w14:val="none"/>
        </w:rPr>
        <w:t>. While specific data for the Tonga district are not available, these figures suggest a similar burden in neighbouring areas (CAMPHIA,2018)</w:t>
      </w:r>
      <w:r w:rsidR="005C23A0" w:rsidRPr="00FB13D2">
        <w:rPr>
          <w:rFonts w:eastAsia="Calibri" w:cstheme="minorHAnsi"/>
          <w:kern w:val="0"/>
          <w:lang w:val="en-GB"/>
          <w14:ligatures w14:val="none"/>
        </w:rPr>
        <w:t>.</w:t>
      </w:r>
      <w:r w:rsidR="00A900AF" w:rsidRPr="00FB13D2">
        <w:rPr>
          <w:rStyle w:val="FootnoteReference"/>
          <w:rFonts w:eastAsia="Calibri" w:cstheme="minorHAnsi"/>
          <w:kern w:val="0"/>
          <w:lang w:val="en-GB"/>
          <w14:ligatures w14:val="none"/>
        </w:rPr>
        <w:footnoteReference w:id="1"/>
      </w:r>
    </w:p>
    <w:p w14:paraId="01454A84" w14:textId="77777777" w:rsidR="0068719E" w:rsidRPr="0068719E" w:rsidRDefault="0068719E" w:rsidP="00F27CE5">
      <w:pPr>
        <w:spacing w:line="360" w:lineRule="auto"/>
        <w:contextualSpacing/>
        <w:jc w:val="both"/>
        <w:rPr>
          <w:rFonts w:eastAsia="Times New Roman" w:cstheme="minorHAnsi"/>
          <w:b/>
          <w:bCs/>
          <w:kern w:val="0"/>
          <w:lang w:val="en-US"/>
          <w14:ligatures w14:val="none"/>
        </w:rPr>
      </w:pPr>
    </w:p>
    <w:p w14:paraId="5A486CDD" w14:textId="75717F67" w:rsidR="0068719E" w:rsidRPr="0068719E" w:rsidRDefault="0068719E" w:rsidP="00F27CE5">
      <w:pPr>
        <w:spacing w:line="360" w:lineRule="auto"/>
        <w:contextualSpacing/>
        <w:jc w:val="both"/>
        <w:rPr>
          <w:rFonts w:eastAsia="Calibri" w:cstheme="minorHAnsi"/>
          <w:color w:val="212529"/>
          <w:spacing w:val="11"/>
          <w:kern w:val="0"/>
          <w:shd w:val="clear" w:color="auto" w:fill="FFFFFF"/>
          <w:lang w:val="en-GB"/>
          <w14:ligatures w14:val="none"/>
        </w:rPr>
      </w:pPr>
      <w:r w:rsidRPr="0068719E">
        <w:rPr>
          <w:rFonts w:eastAsia="Calibri" w:cstheme="minorHAnsi"/>
          <w:kern w:val="0"/>
          <w:lang w:val="en-GB"/>
          <w14:ligatures w14:val="none"/>
        </w:rPr>
        <w:t xml:space="preserve">According to the 2018 Cameroon Demographic and Health Survey (DHS), HIV prevalence among </w:t>
      </w:r>
      <w:r w:rsidR="008B009A">
        <w:rPr>
          <w:rFonts w:eastAsia="Calibri" w:cstheme="minorHAnsi"/>
          <w:kern w:val="0"/>
          <w:lang w:val="en-GB"/>
          <w14:ligatures w14:val="none"/>
        </w:rPr>
        <w:t>AGYW</w:t>
      </w:r>
      <w:r w:rsidRPr="0068719E">
        <w:rPr>
          <w:rFonts w:eastAsia="Calibri" w:cstheme="minorHAnsi"/>
          <w:kern w:val="0"/>
          <w:lang w:val="en-GB"/>
          <w14:ligatures w14:val="none"/>
        </w:rPr>
        <w:t xml:space="preserve"> aged 15–24 is 1.5%, higher than the 1.1% observed in their male counterparts </w:t>
      </w:r>
      <w:bookmarkStart w:id="6" w:name="_Hlk191436126"/>
      <w:r w:rsidRPr="0068719E">
        <w:rPr>
          <w:rFonts w:eastAsia="Calibri" w:cstheme="minorHAnsi"/>
          <w:kern w:val="0"/>
          <w:lang w:val="en-US"/>
          <w14:ligatures w14:val="none"/>
        </w:rPr>
        <w:t xml:space="preserve">(PubMed Central, 2023). </w:t>
      </w:r>
      <w:bookmarkEnd w:id="6"/>
      <w:r w:rsidRPr="0068719E">
        <w:rPr>
          <w:rFonts w:eastAsia="Calibri" w:cstheme="minorHAnsi"/>
          <w:kern w:val="0"/>
          <w:lang w:val="en-GB"/>
          <w14:ligatures w14:val="none"/>
        </w:rPr>
        <w:t xml:space="preserve">Additionally, the country exhibits high rates of unmet need for modern contraceptive methods, with 29.3% among married and 41.7% among unmarried young people. </w:t>
      </w:r>
      <w:r w:rsidRPr="0068719E">
        <w:rPr>
          <w:rFonts w:eastAsia="Calibri" w:cstheme="minorHAnsi"/>
          <w:kern w:val="0"/>
          <w:lang w:val="en-US"/>
          <w14:ligatures w14:val="none"/>
        </w:rPr>
        <w:t>(PubMed Central, 2023)</w:t>
      </w:r>
      <w:r w:rsidR="005C23A0" w:rsidRPr="00FB13D2">
        <w:rPr>
          <w:rFonts w:eastAsia="Calibri" w:cstheme="minorHAnsi"/>
          <w:kern w:val="0"/>
          <w:lang w:val="en-US"/>
          <w14:ligatures w14:val="none"/>
        </w:rPr>
        <w:t>.</w:t>
      </w:r>
      <w:r w:rsidR="00321D54" w:rsidRPr="00FB13D2">
        <w:rPr>
          <w:rStyle w:val="FootnoteReference"/>
          <w:rFonts w:eastAsia="Calibri" w:cstheme="minorHAnsi"/>
          <w:kern w:val="0"/>
          <w:lang w:val="en-US"/>
          <w14:ligatures w14:val="none"/>
        </w:rPr>
        <w:footnoteReference w:id="2"/>
      </w:r>
      <w:r w:rsidRPr="0068719E">
        <w:rPr>
          <w:rFonts w:eastAsia="Calibri" w:cstheme="minorHAnsi"/>
          <w:kern w:val="0"/>
          <w:lang w:val="en-US"/>
          <w14:ligatures w14:val="none"/>
        </w:rPr>
        <w:t xml:space="preserve"> </w:t>
      </w:r>
    </w:p>
    <w:p w14:paraId="27853BFF" w14:textId="77777777" w:rsidR="0068719E" w:rsidRPr="0068719E" w:rsidRDefault="0068719E" w:rsidP="00F27CE5">
      <w:pPr>
        <w:spacing w:line="360" w:lineRule="auto"/>
        <w:ind w:left="360"/>
        <w:contextualSpacing/>
        <w:jc w:val="both"/>
        <w:rPr>
          <w:rFonts w:eastAsia="Calibri" w:cstheme="minorHAnsi"/>
          <w:color w:val="212529"/>
          <w:spacing w:val="11"/>
          <w:kern w:val="0"/>
          <w:shd w:val="clear" w:color="auto" w:fill="FFFFFF"/>
          <w:lang w:val="en-GB"/>
          <w14:ligatures w14:val="none"/>
        </w:rPr>
      </w:pPr>
    </w:p>
    <w:p w14:paraId="66613A27" w14:textId="01704D39" w:rsidR="00F44B42" w:rsidRPr="00FB13D2" w:rsidRDefault="0068719E" w:rsidP="00F27CE5">
      <w:pPr>
        <w:spacing w:line="360" w:lineRule="auto"/>
        <w:contextualSpacing/>
        <w:jc w:val="both"/>
        <w:rPr>
          <w:rFonts w:eastAsia="Calibri" w:cstheme="minorHAnsi"/>
          <w:kern w:val="0"/>
          <w:lang w:val="en-GB"/>
          <w14:ligatures w14:val="none"/>
        </w:rPr>
      </w:pPr>
      <w:r w:rsidRPr="0068719E">
        <w:rPr>
          <w:rFonts w:eastAsia="Calibri" w:cstheme="minorHAnsi"/>
          <w:kern w:val="0"/>
          <w:lang w:val="en-GB"/>
          <w14:ligatures w14:val="none"/>
        </w:rPr>
        <w:t>Cameroon has integrated family life education, population education, and HIV/AIDS prevention into the curricula. However, there is no specific legislation that recognizes a right to integrated sexuality education (CSE).</w:t>
      </w:r>
      <w:r w:rsidR="00F44B42" w:rsidRPr="00FB13D2">
        <w:rPr>
          <w:rFonts w:eastAsia="Calibri" w:cstheme="minorHAnsi"/>
          <w:kern w:val="0"/>
          <w:lang w:val="en-GB"/>
          <w14:ligatures w14:val="none"/>
        </w:rPr>
        <w:t xml:space="preserve"> </w:t>
      </w:r>
      <w:r w:rsidRPr="0068719E">
        <w:rPr>
          <w:rFonts w:eastAsia="Calibri" w:cstheme="minorHAnsi"/>
          <w:kern w:val="0"/>
          <w:lang w:val="en-GB"/>
          <w14:ligatures w14:val="none"/>
        </w:rPr>
        <w:t>(Education Profiles, 2023).</w:t>
      </w:r>
      <w:r w:rsidR="00F44B42" w:rsidRPr="00FB13D2">
        <w:rPr>
          <w:rStyle w:val="FootnoteReference"/>
          <w:rFonts w:eastAsia="Calibri" w:cstheme="minorHAnsi"/>
          <w:kern w:val="0"/>
          <w:lang w:val="en-GB"/>
          <w14:ligatures w14:val="none"/>
        </w:rPr>
        <w:footnoteReference w:id="3"/>
      </w:r>
      <w:r w:rsidRPr="0068719E">
        <w:rPr>
          <w:rFonts w:eastAsia="Calibri" w:cstheme="minorHAnsi"/>
          <w:kern w:val="0"/>
          <w:lang w:val="en-GB"/>
          <w14:ligatures w14:val="none"/>
        </w:rPr>
        <w:t xml:space="preserve"> </w:t>
      </w:r>
    </w:p>
    <w:p w14:paraId="58998F9E" w14:textId="5C8B311D" w:rsidR="0068719E" w:rsidRPr="00FB13D2" w:rsidRDefault="00173751" w:rsidP="00F27CE5">
      <w:pPr>
        <w:spacing w:line="360" w:lineRule="auto"/>
        <w:contextualSpacing/>
        <w:jc w:val="both"/>
        <w:rPr>
          <w:rFonts w:eastAsia="Calibri" w:cstheme="minorHAnsi"/>
          <w:kern w:val="0"/>
          <w:lang w:val="en-GB"/>
          <w14:ligatures w14:val="none"/>
        </w:rPr>
      </w:pPr>
      <w:hyperlink r:id="rId9" w:history="1">
        <w:r w:rsidR="00F44B42" w:rsidRPr="00FB13D2">
          <w:rPr>
            <w:rStyle w:val="Hyperlink"/>
            <w:rFonts w:eastAsia="Calibri" w:cstheme="minorHAnsi"/>
            <w:kern w:val="0"/>
            <w:lang w:val="en-GB"/>
            <w14:ligatures w14:val="none"/>
          </w:rPr>
          <w:t>https://education-profiles.org/sub-saharan-africa/cameroon/~comprehensive-sexuality-education</w:t>
        </w:r>
      </w:hyperlink>
      <w:r w:rsidR="00F44B42" w:rsidRPr="00FB13D2">
        <w:rPr>
          <w:rFonts w:eastAsia="Calibri" w:cstheme="minorHAnsi"/>
          <w:kern w:val="0"/>
          <w:lang w:val="en-GB"/>
          <w14:ligatures w14:val="none"/>
        </w:rPr>
        <w:t xml:space="preserve"> </w:t>
      </w:r>
    </w:p>
    <w:p w14:paraId="1946B79C" w14:textId="6961AF7E" w:rsidR="00C723C6" w:rsidRPr="00FB13D2" w:rsidRDefault="00C723C6" w:rsidP="00F27CE5">
      <w:pPr>
        <w:spacing w:line="360" w:lineRule="auto"/>
        <w:contextualSpacing/>
        <w:jc w:val="both"/>
        <w:rPr>
          <w:rFonts w:eastAsia="Calibri" w:cstheme="minorHAnsi"/>
          <w:kern w:val="0"/>
          <w:lang w:val="en-GB"/>
          <w14:ligatures w14:val="none"/>
        </w:rPr>
      </w:pPr>
    </w:p>
    <w:p w14:paraId="3D5B5F2F" w14:textId="60B880A0" w:rsidR="0068719E" w:rsidRPr="00FB13D2" w:rsidRDefault="0068719E" w:rsidP="00F27CE5">
      <w:pPr>
        <w:spacing w:line="360" w:lineRule="auto"/>
        <w:contextualSpacing/>
        <w:jc w:val="both"/>
        <w:rPr>
          <w:rFonts w:eastAsia="Calibri" w:cstheme="minorHAnsi"/>
          <w:kern w:val="0"/>
          <w:lang w:val="en-GB"/>
          <w14:ligatures w14:val="none"/>
        </w:rPr>
      </w:pPr>
      <w:r w:rsidRPr="0068719E">
        <w:rPr>
          <w:rFonts w:eastAsia="Calibri" w:cstheme="minorHAnsi"/>
          <w:kern w:val="0"/>
          <w:lang w:val="en-GB"/>
          <w14:ligatures w14:val="none"/>
        </w:rPr>
        <w:t>Additionally, Data on the implementation and reach of CSE programs in Country are limited and no existent in Tonga. Nationally, 29.8</w:t>
      </w:r>
      <w:r w:rsidRPr="0068719E">
        <w:rPr>
          <w:rFonts w:eastAsia="Calibri" w:cstheme="minorHAnsi"/>
          <w:color w:val="212529"/>
          <w:spacing w:val="11"/>
          <w:kern w:val="0"/>
          <w:shd w:val="clear" w:color="auto" w:fill="FFFFFF"/>
          <w:lang w:val="en-GB"/>
          <w14:ligatures w14:val="none"/>
        </w:rPr>
        <w:t xml:space="preserve">% of </w:t>
      </w:r>
      <w:r w:rsidR="00A51325">
        <w:rPr>
          <w:rFonts w:eastAsia="Calibri" w:cstheme="minorHAnsi"/>
          <w:color w:val="212529"/>
          <w:spacing w:val="11"/>
          <w:kern w:val="0"/>
          <w:shd w:val="clear" w:color="auto" w:fill="FFFFFF"/>
          <w:lang w:val="en-GB"/>
          <w14:ligatures w14:val="none"/>
        </w:rPr>
        <w:t xml:space="preserve">AGYW </w:t>
      </w:r>
      <w:r w:rsidRPr="0068719E">
        <w:rPr>
          <w:rFonts w:eastAsia="Calibri" w:cstheme="minorHAnsi"/>
          <w:color w:val="212529"/>
          <w:spacing w:val="11"/>
          <w:kern w:val="0"/>
          <w:shd w:val="clear" w:color="auto" w:fill="FFFFFF"/>
          <w:lang w:val="en-GB"/>
          <w14:ligatures w14:val="none"/>
        </w:rPr>
        <w:t>aged 20–24 years old who were married or in a union before age 18 leading to early pregnancies and associated health risk. As of 2021 the adolescent birth rate is 2.4 per 1,000 women aged 15–19 (UN Women,2024</w:t>
      </w:r>
      <w:r w:rsidR="00C723C6" w:rsidRPr="00FB13D2">
        <w:rPr>
          <w:rFonts w:eastAsia="Calibri" w:cstheme="minorHAnsi"/>
          <w:color w:val="212529"/>
          <w:spacing w:val="11"/>
          <w:kern w:val="0"/>
          <w:shd w:val="clear" w:color="auto" w:fill="FFFFFF"/>
          <w:lang w:val="en-GB"/>
          <w14:ligatures w14:val="none"/>
        </w:rPr>
        <w:t>)</w:t>
      </w:r>
      <w:r w:rsidR="005C23A0" w:rsidRPr="00FB13D2">
        <w:rPr>
          <w:rFonts w:eastAsia="Calibri" w:cstheme="minorHAnsi"/>
          <w:color w:val="212529"/>
          <w:spacing w:val="11"/>
          <w:kern w:val="0"/>
          <w:shd w:val="clear" w:color="auto" w:fill="FFFFFF"/>
          <w:lang w:val="en-GB"/>
          <w14:ligatures w14:val="none"/>
        </w:rPr>
        <w:t>.</w:t>
      </w:r>
      <w:r w:rsidR="00C723C6" w:rsidRPr="00FB13D2">
        <w:rPr>
          <w:rStyle w:val="FootnoteReference"/>
          <w:rFonts w:eastAsia="Calibri" w:cstheme="minorHAnsi"/>
          <w:color w:val="212529"/>
          <w:spacing w:val="11"/>
          <w:kern w:val="0"/>
          <w:shd w:val="clear" w:color="auto" w:fill="FFFFFF"/>
          <w:lang w:val="en-GB"/>
          <w14:ligatures w14:val="none"/>
        </w:rPr>
        <w:footnoteReference w:id="4"/>
      </w:r>
      <w:r w:rsidRPr="0068719E">
        <w:rPr>
          <w:rFonts w:eastAsia="Calibri" w:cstheme="minorHAnsi"/>
          <w:color w:val="212529"/>
          <w:spacing w:val="11"/>
          <w:kern w:val="0"/>
          <w:shd w:val="clear" w:color="auto" w:fill="FFFFFF"/>
          <w:lang w:val="en-GB"/>
          <w14:ligatures w14:val="none"/>
        </w:rPr>
        <w:t xml:space="preserve"> </w:t>
      </w:r>
      <w:r w:rsidRPr="0068719E">
        <w:rPr>
          <w:rFonts w:eastAsia="Calibri" w:cstheme="minorHAnsi"/>
          <w:kern w:val="0"/>
          <w:lang w:val="en-GB"/>
          <w14:ligatures w14:val="none"/>
        </w:rPr>
        <w:t>However, the high rates of unmet need for modern contraceptive methods among young people, lack of comprehensive knowledge about HIV prevention and sexual health among AGYW aged 15 – 2024 years indicate a significant gap in sexual and reproductive health education and underscores the need for enhanced educational initiatives.</w:t>
      </w:r>
    </w:p>
    <w:p w14:paraId="1966A24B" w14:textId="77777777" w:rsidR="00C723C6" w:rsidRPr="0068719E" w:rsidRDefault="00C723C6" w:rsidP="00F27CE5">
      <w:pPr>
        <w:spacing w:line="360" w:lineRule="auto"/>
        <w:contextualSpacing/>
        <w:jc w:val="both"/>
        <w:rPr>
          <w:rFonts w:eastAsia="Calibri" w:cstheme="minorHAnsi"/>
          <w:kern w:val="0"/>
          <w:lang w:val="en-GB"/>
          <w14:ligatures w14:val="none"/>
        </w:rPr>
      </w:pPr>
    </w:p>
    <w:p w14:paraId="3E1C6B4C" w14:textId="23F4E598" w:rsidR="00C723C6" w:rsidRPr="00FB13D2" w:rsidRDefault="0068719E" w:rsidP="00F27CE5">
      <w:pPr>
        <w:spacing w:after="0" w:line="360" w:lineRule="auto"/>
        <w:jc w:val="both"/>
        <w:rPr>
          <w:rFonts w:eastAsia="Times New Roman" w:cstheme="minorHAnsi"/>
          <w:kern w:val="0"/>
          <w:lang w:val="en-US"/>
          <w14:ligatures w14:val="none"/>
        </w:rPr>
      </w:pPr>
      <w:r w:rsidRPr="0068719E">
        <w:rPr>
          <w:rFonts w:eastAsia="Times New Roman" w:cstheme="minorHAnsi"/>
          <w:kern w:val="0"/>
          <w:lang w:val="en-US"/>
          <w14:ligatures w14:val="none"/>
        </w:rPr>
        <w:lastRenderedPageBreak/>
        <w:t>In 2020, Cameroon reported 22,492 TB cases, with an estimated 46,000 new cases. The TB case fatality ratio stands at 37% (Stop TB Partnership, 2022).</w:t>
      </w:r>
      <w:r w:rsidR="005C23A0" w:rsidRPr="00FB13D2">
        <w:rPr>
          <w:rStyle w:val="FootnoteReference"/>
          <w:rFonts w:eastAsia="Times New Roman" w:cstheme="minorHAnsi"/>
          <w:kern w:val="0"/>
          <w:lang w:val="en-US"/>
          <w14:ligatures w14:val="none"/>
        </w:rPr>
        <w:footnoteReference w:id="5"/>
      </w:r>
      <w:r w:rsidRPr="0068719E">
        <w:rPr>
          <w:rFonts w:eastAsia="Times New Roman" w:cstheme="minorHAnsi"/>
          <w:kern w:val="0"/>
          <w:lang w:val="en-US"/>
          <w14:ligatures w14:val="none"/>
        </w:rPr>
        <w:t xml:space="preserve"> </w:t>
      </w:r>
      <w:r w:rsidRPr="0068719E">
        <w:rPr>
          <w:rFonts w:eastAsia="Calibri" w:cstheme="minorHAnsi"/>
          <w:kern w:val="0"/>
          <w:lang w:val="en-GB"/>
          <w14:ligatures w14:val="none"/>
        </w:rPr>
        <w:t>In 2021, Cameroon reported a TB incidence rate of 164 cases per 100,000 people. While specific data for AGYW is limited, the high national incidence suggests a substantial risk within this demographic (Africa CDC, 2023)</w:t>
      </w:r>
      <w:r w:rsidR="00E74898" w:rsidRPr="00FB13D2">
        <w:rPr>
          <w:rFonts w:eastAsia="Calibri" w:cstheme="minorHAnsi"/>
          <w:kern w:val="0"/>
          <w:lang w:val="en-GB"/>
          <w14:ligatures w14:val="none"/>
        </w:rPr>
        <w:t>.</w:t>
      </w:r>
      <w:r w:rsidR="00E74898" w:rsidRPr="00FB13D2">
        <w:rPr>
          <w:rStyle w:val="FootnoteReference"/>
          <w:rFonts w:eastAsia="Calibri" w:cstheme="minorHAnsi"/>
          <w:kern w:val="0"/>
          <w:lang w:val="en-GB"/>
          <w14:ligatures w14:val="none"/>
        </w:rPr>
        <w:footnoteReference w:id="6"/>
      </w:r>
      <w:r w:rsidRPr="0068719E">
        <w:rPr>
          <w:rFonts w:eastAsia="Times New Roman" w:cstheme="minorHAnsi"/>
          <w:kern w:val="0"/>
          <w:lang w:val="en-US"/>
          <w14:ligatures w14:val="none"/>
        </w:rPr>
        <w:t xml:space="preserve"> </w:t>
      </w:r>
      <w:r w:rsidRPr="0068719E">
        <w:rPr>
          <w:rFonts w:eastAsia="Calibri" w:cstheme="minorHAnsi"/>
          <w:kern w:val="0"/>
          <w:lang w:val="en-GB"/>
          <w14:ligatures w14:val="none"/>
        </w:rPr>
        <w:t>While district-specific statistics are not readily available, Cameroon faces a high burden of TB and malaria. AGYW, especially those living with HIV, are at increased risk for TB. Malaria remains a leading cause of morbidity, with young women, particularly during pregnancy, being highly vulnerable.</w:t>
      </w:r>
    </w:p>
    <w:p w14:paraId="20B95468" w14:textId="77777777" w:rsidR="00C723C6" w:rsidRPr="00FB13D2" w:rsidRDefault="00C723C6" w:rsidP="00F27CE5">
      <w:pPr>
        <w:spacing w:after="0" w:line="360" w:lineRule="auto"/>
        <w:jc w:val="both"/>
        <w:rPr>
          <w:rFonts w:eastAsia="Times New Roman" w:cstheme="minorHAnsi"/>
          <w:kern w:val="0"/>
          <w:lang w:val="en-US"/>
          <w14:ligatures w14:val="none"/>
        </w:rPr>
      </w:pPr>
    </w:p>
    <w:p w14:paraId="65426EC9" w14:textId="26FB3166" w:rsidR="0068719E" w:rsidRPr="0068719E" w:rsidRDefault="0068719E" w:rsidP="00F27CE5">
      <w:pPr>
        <w:spacing w:after="0" w:line="360" w:lineRule="auto"/>
        <w:jc w:val="both"/>
        <w:rPr>
          <w:rFonts w:eastAsia="Times New Roman" w:cstheme="minorHAnsi"/>
          <w:kern w:val="0"/>
          <w:lang w:val="en-US"/>
          <w14:ligatures w14:val="none"/>
        </w:rPr>
      </w:pPr>
      <w:r w:rsidRPr="0068719E">
        <w:rPr>
          <w:rFonts w:eastAsia="Calibri" w:cstheme="minorHAnsi"/>
          <w:kern w:val="0"/>
          <w:lang w:val="en-GB"/>
          <w14:ligatures w14:val="none"/>
        </w:rPr>
        <w:t>While Tonga district-specific statistics are not readily available for TB and Malaria, Cameroon faces a high burden of TB and malaria. In Cameroon, there was an estimated 6.7 million malaria cases in 2021, resulting in 13,839 deaths (Africa CDC, 2023).</w:t>
      </w:r>
      <w:r w:rsidR="0099122B" w:rsidRPr="00FB13D2">
        <w:rPr>
          <w:rStyle w:val="FootnoteReference"/>
          <w:rFonts w:eastAsia="Calibri" w:cstheme="minorHAnsi"/>
          <w:kern w:val="0"/>
          <w:lang w:val="en-GB"/>
          <w14:ligatures w14:val="none"/>
        </w:rPr>
        <w:footnoteReference w:id="7"/>
      </w:r>
      <w:r w:rsidRPr="0068719E">
        <w:rPr>
          <w:rFonts w:eastAsia="Calibri" w:cstheme="minorHAnsi"/>
          <w:kern w:val="0"/>
          <w:lang w:val="en-GB"/>
          <w14:ligatures w14:val="none"/>
        </w:rPr>
        <w:t xml:space="preserve">  AGYW, especially those who are pregnant are particularly vulnerable to malaria’ adverse effects and those living with HIV, are at increased risk for TB. Malaria remains a leading cause of morbidity, with young women, particularly during pregnancy, being highly vulnerable.</w:t>
      </w:r>
    </w:p>
    <w:p w14:paraId="40A101BE" w14:textId="77777777" w:rsidR="0068719E" w:rsidRPr="0068719E" w:rsidRDefault="0068719E" w:rsidP="00F27CE5">
      <w:pPr>
        <w:pStyle w:val="Heading2"/>
        <w:spacing w:line="360" w:lineRule="auto"/>
        <w:rPr>
          <w:rFonts w:eastAsia="Calibri"/>
          <w:lang w:val="en-GB"/>
        </w:rPr>
      </w:pPr>
      <w:bookmarkStart w:id="7" w:name="_Toc191843606"/>
      <w:r w:rsidRPr="0068719E">
        <w:rPr>
          <w:rFonts w:eastAsia="Calibri"/>
          <w:lang w:val="en-GB"/>
        </w:rPr>
        <w:t>1.2. Purpose of the Baseline Research</w:t>
      </w:r>
      <w:bookmarkEnd w:id="7"/>
    </w:p>
    <w:p w14:paraId="7BCC9F00" w14:textId="77777777" w:rsidR="0068719E" w:rsidRPr="0068719E" w:rsidRDefault="0068719E" w:rsidP="00F27CE5">
      <w:pPr>
        <w:spacing w:after="0" w:line="360" w:lineRule="auto"/>
        <w:jc w:val="both"/>
        <w:rPr>
          <w:rFonts w:eastAsia="Calibri" w:cstheme="minorHAnsi"/>
          <w:kern w:val="0"/>
          <w:lang w:val="en-GB"/>
          <w14:ligatures w14:val="none"/>
        </w:rPr>
      </w:pPr>
      <w:r w:rsidRPr="0068719E">
        <w:rPr>
          <w:rFonts w:eastAsia="Calibri" w:cstheme="minorHAnsi"/>
          <w:kern w:val="0"/>
          <w:lang w:val="en-GB"/>
          <w14:ligatures w14:val="none"/>
        </w:rPr>
        <w:t>The purpose of this baseline research is to:</w:t>
      </w:r>
    </w:p>
    <w:p w14:paraId="73FCC00D" w14:textId="77777777" w:rsidR="0068719E" w:rsidRPr="0068719E" w:rsidRDefault="0068719E" w:rsidP="00F27CE5">
      <w:pPr>
        <w:numPr>
          <w:ilvl w:val="0"/>
          <w:numId w:val="8"/>
        </w:numPr>
        <w:spacing w:after="0" w:line="360" w:lineRule="auto"/>
        <w:ind w:left="360"/>
        <w:contextualSpacing/>
        <w:jc w:val="both"/>
        <w:rPr>
          <w:rFonts w:eastAsia="Times New Roman" w:cstheme="minorHAnsi"/>
          <w:kern w:val="0"/>
          <w:lang w:val="en-US"/>
          <w14:ligatures w14:val="none"/>
        </w:rPr>
      </w:pPr>
      <w:r w:rsidRPr="0068719E">
        <w:rPr>
          <w:rFonts w:eastAsia="Times New Roman" w:cstheme="minorHAnsi"/>
          <w:kern w:val="0"/>
          <w:lang w:val="en-US"/>
          <w14:ligatures w14:val="none"/>
        </w:rPr>
        <w:t>Assess the availability, accessibility, and quality of comprehensive sexuality education (CSE), sexual and reproductive health (SRH), tuberculosis (TB), and malaria services for AGYW aged 15–29 in Tonga, Cameroon.</w:t>
      </w:r>
    </w:p>
    <w:p w14:paraId="4260B912" w14:textId="77777777" w:rsidR="0068719E" w:rsidRPr="0068719E" w:rsidRDefault="0068719E" w:rsidP="00F27CE5">
      <w:pPr>
        <w:numPr>
          <w:ilvl w:val="0"/>
          <w:numId w:val="7"/>
        </w:numPr>
        <w:spacing w:after="0" w:line="360" w:lineRule="auto"/>
        <w:ind w:left="360"/>
        <w:contextualSpacing/>
        <w:rPr>
          <w:rFonts w:eastAsia="Times New Roman" w:cstheme="minorHAnsi"/>
          <w:kern w:val="0"/>
          <w:lang w:val="en-US"/>
          <w14:ligatures w14:val="none"/>
        </w:rPr>
      </w:pPr>
      <w:r w:rsidRPr="0068719E">
        <w:rPr>
          <w:rFonts w:eastAsia="Times New Roman" w:cstheme="minorHAnsi"/>
          <w:kern w:val="0"/>
          <w:lang w:val="en-US"/>
          <w14:ligatures w14:val="none"/>
        </w:rPr>
        <w:t>Identify specific challenges and barriers faced by internally displaced AGYW in accessing these services, considering their unique vulnerabilities due to displacement.</w:t>
      </w:r>
    </w:p>
    <w:p w14:paraId="13A8B53E" w14:textId="77777777" w:rsidR="0068719E" w:rsidRPr="0068719E" w:rsidRDefault="0068719E" w:rsidP="00F27CE5">
      <w:pPr>
        <w:numPr>
          <w:ilvl w:val="0"/>
          <w:numId w:val="7"/>
        </w:numPr>
        <w:spacing w:after="0" w:line="360" w:lineRule="auto"/>
        <w:ind w:left="360"/>
        <w:contextualSpacing/>
        <w:rPr>
          <w:rFonts w:eastAsia="Times New Roman" w:cstheme="minorHAnsi"/>
          <w:kern w:val="0"/>
          <w:lang w:val="en-US"/>
          <w14:ligatures w14:val="none"/>
        </w:rPr>
      </w:pPr>
      <w:r w:rsidRPr="0068719E">
        <w:rPr>
          <w:rFonts w:eastAsia="Times New Roman" w:cstheme="minorHAnsi"/>
          <w:kern w:val="0"/>
          <w:lang w:val="en-US"/>
          <w14:ligatures w14:val="none"/>
        </w:rPr>
        <w:t>Generate evidence-based recommendations to inform targeted advocacy efforts and policy interventions aimed at improving service delivery and health outcomes for both resident and internally displaced AGYW in the region.</w:t>
      </w:r>
    </w:p>
    <w:p w14:paraId="4A3DCCDC" w14:textId="77777777" w:rsidR="0068719E" w:rsidRPr="0068719E" w:rsidRDefault="0068719E" w:rsidP="00F27CE5">
      <w:pPr>
        <w:spacing w:after="0" w:line="360" w:lineRule="auto"/>
        <w:rPr>
          <w:rFonts w:eastAsia="Times New Roman" w:cstheme="minorHAnsi"/>
          <w:b/>
          <w:bCs/>
          <w:kern w:val="0"/>
          <w:lang w:val="en-US"/>
          <w14:ligatures w14:val="none"/>
        </w:rPr>
      </w:pPr>
    </w:p>
    <w:p w14:paraId="3FE8FCBF" w14:textId="77777777" w:rsidR="0068719E" w:rsidRPr="00595DC4" w:rsidRDefault="0068719E" w:rsidP="00F27CE5">
      <w:pPr>
        <w:pStyle w:val="Heading2"/>
        <w:spacing w:line="360" w:lineRule="auto"/>
        <w:rPr>
          <w:rFonts w:eastAsia="Times New Roman"/>
          <w:lang w:val="en-US"/>
        </w:rPr>
      </w:pPr>
      <w:bookmarkStart w:id="8" w:name="_Toc191843607"/>
      <w:r w:rsidRPr="00595DC4">
        <w:rPr>
          <w:rFonts w:eastAsia="Times New Roman"/>
          <w:lang w:val="en-US"/>
        </w:rPr>
        <w:t>1.3. Rationale</w:t>
      </w:r>
      <w:bookmarkEnd w:id="8"/>
    </w:p>
    <w:p w14:paraId="683509A5" w14:textId="77777777" w:rsidR="0068719E" w:rsidRPr="0068719E" w:rsidRDefault="0068719E" w:rsidP="00F27CE5">
      <w:pPr>
        <w:spacing w:after="0" w:line="360" w:lineRule="auto"/>
        <w:jc w:val="both"/>
        <w:rPr>
          <w:rFonts w:eastAsia="Times New Roman" w:cstheme="minorHAnsi"/>
          <w:kern w:val="0"/>
          <w:lang w:val="en-US"/>
          <w14:ligatures w14:val="none"/>
        </w:rPr>
      </w:pPr>
      <w:r w:rsidRPr="0068719E">
        <w:rPr>
          <w:rFonts w:eastAsia="Times New Roman" w:cstheme="minorHAnsi"/>
          <w:kern w:val="0"/>
          <w:lang w:val="en-US"/>
          <w14:ligatures w14:val="none"/>
        </w:rPr>
        <w:t>Adolescent Girls and Young Women (AGYW) in Tonga District face significant barriers to accessing comprehensive sexuality education, quality sexual and reproductive health and rights (SRHR) services, and essential healthcare for HIV, tuberculosis (TB), and malaria. Despite existing policies and programs, limited awareness, stigma, inadequate youth-friendly services, and socio-cultural barriers continue to hinder AGYW’s ability to make informed health decisions.</w:t>
      </w:r>
    </w:p>
    <w:p w14:paraId="55BFEC1C" w14:textId="77777777" w:rsidR="0068719E" w:rsidRPr="0068719E" w:rsidRDefault="0068719E" w:rsidP="00F27CE5">
      <w:pPr>
        <w:spacing w:after="0" w:line="360" w:lineRule="auto"/>
        <w:jc w:val="both"/>
        <w:rPr>
          <w:rFonts w:eastAsia="Times New Roman" w:cstheme="minorHAnsi"/>
          <w:kern w:val="0"/>
          <w:lang w:val="en-US"/>
          <w14:ligatures w14:val="none"/>
        </w:rPr>
      </w:pPr>
    </w:p>
    <w:p w14:paraId="3ED1E0F6" w14:textId="77777777" w:rsidR="0068719E" w:rsidRPr="0068719E" w:rsidRDefault="0068719E" w:rsidP="00F27CE5">
      <w:pPr>
        <w:spacing w:after="0" w:line="360" w:lineRule="auto"/>
        <w:jc w:val="both"/>
        <w:rPr>
          <w:rFonts w:eastAsia="Times New Roman" w:cstheme="minorHAnsi"/>
          <w:kern w:val="0"/>
          <w:lang w:val="en-US"/>
          <w14:ligatures w14:val="none"/>
        </w:rPr>
      </w:pPr>
      <w:r w:rsidRPr="0068719E">
        <w:rPr>
          <w:rFonts w:eastAsia="Times New Roman" w:cstheme="minorHAnsi"/>
          <w:kern w:val="0"/>
          <w:lang w:val="en-US"/>
          <w14:ligatures w14:val="none"/>
        </w:rPr>
        <w:lastRenderedPageBreak/>
        <w:t>However, there is a scarcity of data to fully understand the extent of these challenges, making it difficult to advocate for targeted interventions. This baseline research was therefore conducted to generate evidence-based insights into the key barriers affecting AGYW’s access to SRHR, HIV, TB, and malaria services. The findings from this study serve as a foundation for informed advocacy efforts, strengthening engagement with policymakers, healthcare providers, and community stakeholders to push for policy improvements, service expansion, and increased resource allocation.</w:t>
      </w:r>
    </w:p>
    <w:p w14:paraId="14B021B3" w14:textId="77777777" w:rsidR="0068719E" w:rsidRPr="0068719E" w:rsidRDefault="0068719E" w:rsidP="00F27CE5">
      <w:pPr>
        <w:spacing w:after="0" w:line="360" w:lineRule="auto"/>
        <w:jc w:val="both"/>
        <w:rPr>
          <w:rFonts w:eastAsia="Times New Roman" w:cstheme="minorHAnsi"/>
          <w:kern w:val="0"/>
          <w:lang w:val="en-US"/>
          <w14:ligatures w14:val="none"/>
        </w:rPr>
      </w:pPr>
    </w:p>
    <w:p w14:paraId="44098BD2" w14:textId="77777777" w:rsidR="0068719E" w:rsidRPr="0068719E" w:rsidRDefault="0068719E" w:rsidP="00F27CE5">
      <w:pPr>
        <w:spacing w:after="0" w:line="360" w:lineRule="auto"/>
        <w:jc w:val="both"/>
        <w:rPr>
          <w:rFonts w:eastAsia="Times New Roman" w:cstheme="minorHAnsi"/>
          <w:kern w:val="0"/>
          <w:lang w:val="en-US"/>
          <w14:ligatures w14:val="none"/>
        </w:rPr>
      </w:pPr>
      <w:r w:rsidRPr="0068719E">
        <w:rPr>
          <w:rFonts w:eastAsia="Times New Roman" w:cstheme="minorHAnsi"/>
          <w:kern w:val="0"/>
          <w:lang w:val="en-US"/>
          <w14:ligatures w14:val="none"/>
        </w:rPr>
        <w:t>By identifying service gaps, existing referral mechanisms, and levels of awareness, this research provides a strategic roadmap for advocacy, ensuring that AGYW in Tonga District receive the support they need to live healthier, more empowered lives.</w:t>
      </w:r>
    </w:p>
    <w:p w14:paraId="3D45CF2E" w14:textId="77777777" w:rsidR="0068719E" w:rsidRPr="0068719E" w:rsidRDefault="0068719E" w:rsidP="00F27CE5">
      <w:pPr>
        <w:spacing w:line="360" w:lineRule="auto"/>
        <w:jc w:val="both"/>
        <w:rPr>
          <w:rFonts w:eastAsia="Calibri" w:cstheme="minorHAnsi"/>
          <w:b/>
          <w:bCs/>
          <w:color w:val="242021"/>
          <w:kern w:val="0"/>
          <w:lang w:val="en-US"/>
          <w14:ligatures w14:val="none"/>
        </w:rPr>
      </w:pPr>
    </w:p>
    <w:p w14:paraId="3A29F406" w14:textId="3A769059" w:rsidR="0068719E" w:rsidRPr="00595DC4" w:rsidRDefault="00FB13D2" w:rsidP="00F27CE5">
      <w:pPr>
        <w:pStyle w:val="Heading1"/>
        <w:spacing w:line="360" w:lineRule="auto"/>
        <w:rPr>
          <w:rFonts w:eastAsia="Times New Roman"/>
          <w:lang w:val="en-GB"/>
        </w:rPr>
      </w:pPr>
      <w:bookmarkStart w:id="9" w:name="_Toc191843608"/>
      <w:r w:rsidRPr="00595DC4">
        <w:rPr>
          <w:rFonts w:eastAsia="Times New Roman"/>
          <w:lang w:val="en-GB"/>
        </w:rPr>
        <w:t xml:space="preserve">CHAPTER </w:t>
      </w:r>
      <w:r w:rsidR="0068719E" w:rsidRPr="00595DC4">
        <w:rPr>
          <w:rFonts w:eastAsia="Times New Roman"/>
          <w:lang w:val="en-GB"/>
        </w:rPr>
        <w:t>2. METHODOLOGY</w:t>
      </w:r>
      <w:bookmarkEnd w:id="9"/>
    </w:p>
    <w:p w14:paraId="76835BA0" w14:textId="5B725B37" w:rsidR="0068719E" w:rsidRPr="0068719E" w:rsidRDefault="0068719E" w:rsidP="00F27CE5">
      <w:pPr>
        <w:spacing w:after="0" w:line="360" w:lineRule="auto"/>
        <w:jc w:val="both"/>
        <w:rPr>
          <w:rFonts w:eastAsia="Times New Roman" w:cstheme="minorHAnsi"/>
          <w:kern w:val="0"/>
          <w:lang w:val="en-GB"/>
          <w14:ligatures w14:val="none"/>
        </w:rPr>
      </w:pPr>
      <w:bookmarkStart w:id="10" w:name="_Hlk191822616"/>
      <w:r w:rsidRPr="0068719E">
        <w:rPr>
          <w:rFonts w:eastAsia="Times New Roman" w:cstheme="minorHAnsi"/>
          <w:kern w:val="0"/>
          <w:lang w:val="en-GB"/>
          <w14:ligatures w14:val="none"/>
        </w:rPr>
        <w:t xml:space="preserve">This baseline research employed a mixed-methods approach, combining both quantitative and qualitative data collection to assess the availability, accessibility, and quality of comprehensive sexuality education (CSE), sexual and reproductive health (SRH), tuberculosis (TB), and malaria services for adolescent girls and young women (AGYW) aged 15–29 years in Tonga District, Cameroon. The study targeted both resident and internally displaced AGYW to capture the disparities in service accessibility and health outcomes. Data were collected through structured </w:t>
      </w:r>
      <w:r w:rsidR="002B3F96">
        <w:rPr>
          <w:rFonts w:eastAsia="Times New Roman" w:cstheme="minorHAnsi"/>
          <w:kern w:val="0"/>
          <w:lang w:val="en-GB"/>
          <w14:ligatures w14:val="none"/>
        </w:rPr>
        <w:t xml:space="preserve">administered to AGYW </w:t>
      </w:r>
      <w:r w:rsidRPr="0068719E">
        <w:rPr>
          <w:rFonts w:eastAsia="Times New Roman" w:cstheme="minorHAnsi"/>
          <w:kern w:val="0"/>
          <w:lang w:val="en-GB"/>
          <w14:ligatures w14:val="none"/>
        </w:rPr>
        <w:t xml:space="preserve">and semi structured questionnaires </w:t>
      </w:r>
      <w:r w:rsidR="002B3F96">
        <w:rPr>
          <w:rFonts w:eastAsia="Times New Roman" w:cstheme="minorHAnsi"/>
          <w:kern w:val="0"/>
          <w:lang w:val="en-GB"/>
          <w14:ligatures w14:val="none"/>
        </w:rPr>
        <w:t xml:space="preserve">were used for </w:t>
      </w:r>
      <w:r w:rsidRPr="0068719E">
        <w:rPr>
          <w:rFonts w:eastAsia="Times New Roman" w:cstheme="minorHAnsi"/>
          <w:kern w:val="0"/>
          <w:lang w:val="en-GB"/>
          <w14:ligatures w14:val="none"/>
        </w:rPr>
        <w:t>key informant interviews (KIIs) w</w:t>
      </w:r>
      <w:r w:rsidR="002B3F96">
        <w:rPr>
          <w:rFonts w:eastAsia="Times New Roman" w:cstheme="minorHAnsi"/>
          <w:kern w:val="0"/>
          <w:lang w:val="en-GB"/>
          <w14:ligatures w14:val="none"/>
        </w:rPr>
        <w:t>ith</w:t>
      </w:r>
      <w:r w:rsidRPr="0068719E">
        <w:rPr>
          <w:rFonts w:eastAsia="Times New Roman" w:cstheme="minorHAnsi"/>
          <w:kern w:val="0"/>
          <w:lang w:val="en-GB"/>
          <w14:ligatures w14:val="none"/>
        </w:rPr>
        <w:t xml:space="preserve"> key stakeholders. The study covered 6</w:t>
      </w:r>
      <w:r w:rsidR="00AD5FCF">
        <w:rPr>
          <w:rFonts w:eastAsia="Times New Roman" w:cstheme="minorHAnsi"/>
          <w:kern w:val="0"/>
          <w:lang w:val="en-GB"/>
          <w14:ligatures w14:val="none"/>
        </w:rPr>
        <w:t>18</w:t>
      </w:r>
      <w:r w:rsidRPr="0068719E">
        <w:rPr>
          <w:rFonts w:eastAsia="Times New Roman" w:cstheme="minorHAnsi"/>
          <w:kern w:val="0"/>
          <w:lang w:val="en-GB"/>
          <w14:ligatures w14:val="none"/>
        </w:rPr>
        <w:t xml:space="preserve"> </w:t>
      </w:r>
      <w:r w:rsidR="002B3F96">
        <w:rPr>
          <w:rFonts w:eastAsia="Times New Roman" w:cstheme="minorHAnsi"/>
          <w:kern w:val="0"/>
          <w:lang w:val="en-GB"/>
          <w14:ligatures w14:val="none"/>
        </w:rPr>
        <w:t xml:space="preserve">(600 AGYW and 18 key stakeholder) </w:t>
      </w:r>
      <w:r w:rsidRPr="0068719E">
        <w:rPr>
          <w:rFonts w:eastAsia="Times New Roman" w:cstheme="minorHAnsi"/>
          <w:kern w:val="0"/>
          <w:lang w:val="en-GB"/>
          <w14:ligatures w14:val="none"/>
        </w:rPr>
        <w:t>respondents across 20 quarters in Tonga, ensuring broad representation. Ethical considerations were prioritized, and informed consent was obtained before participation</w:t>
      </w:r>
      <w:bookmarkEnd w:id="10"/>
      <w:r w:rsidRPr="0068719E">
        <w:rPr>
          <w:rFonts w:eastAsia="Times New Roman" w:cstheme="minorHAnsi"/>
          <w:kern w:val="0"/>
          <w:lang w:val="en-GB"/>
          <w14:ligatures w14:val="none"/>
        </w:rPr>
        <w:t>.</w:t>
      </w:r>
    </w:p>
    <w:p w14:paraId="285EF3F9" w14:textId="77777777" w:rsidR="0068719E" w:rsidRPr="0068719E" w:rsidRDefault="0068719E" w:rsidP="00F27CE5">
      <w:pPr>
        <w:spacing w:after="0" w:line="360" w:lineRule="auto"/>
        <w:jc w:val="both"/>
        <w:outlineLvl w:val="3"/>
        <w:rPr>
          <w:rFonts w:eastAsia="Times New Roman" w:cstheme="minorHAnsi"/>
          <w:b/>
          <w:bCs/>
          <w:kern w:val="0"/>
          <w:lang w:val="en-GB"/>
          <w14:ligatures w14:val="none"/>
        </w:rPr>
      </w:pPr>
    </w:p>
    <w:p w14:paraId="5DC27232" w14:textId="77777777" w:rsidR="0068719E" w:rsidRPr="0068719E" w:rsidRDefault="0068719E" w:rsidP="00F27CE5">
      <w:pPr>
        <w:pStyle w:val="Heading2"/>
        <w:spacing w:line="360" w:lineRule="auto"/>
        <w:rPr>
          <w:rFonts w:eastAsia="Times New Roman"/>
          <w:lang w:val="en-GB"/>
        </w:rPr>
      </w:pPr>
      <w:bookmarkStart w:id="11" w:name="_Toc191843609"/>
      <w:r w:rsidRPr="0068719E">
        <w:rPr>
          <w:rFonts w:eastAsia="Times New Roman"/>
          <w:lang w:val="en-GB"/>
        </w:rPr>
        <w:t>2.1 Study Design</w:t>
      </w:r>
      <w:bookmarkEnd w:id="11"/>
    </w:p>
    <w:p w14:paraId="07A3C0BC" w14:textId="77777777" w:rsidR="0068719E" w:rsidRPr="0068719E" w:rsidRDefault="0068719E" w:rsidP="00F27CE5">
      <w:pPr>
        <w:spacing w:after="0" w:line="360" w:lineRule="auto"/>
        <w:jc w:val="both"/>
        <w:rPr>
          <w:rFonts w:eastAsia="Times New Roman" w:cstheme="minorHAnsi"/>
          <w:kern w:val="0"/>
          <w:lang w:val="en-GB"/>
          <w14:ligatures w14:val="none"/>
        </w:rPr>
      </w:pPr>
      <w:r w:rsidRPr="0068719E">
        <w:rPr>
          <w:rFonts w:eastAsia="Times New Roman" w:cstheme="minorHAnsi"/>
          <w:kern w:val="0"/>
          <w:lang w:val="en-GB"/>
          <w14:ligatures w14:val="none"/>
        </w:rPr>
        <w:t>The study adopted a cross-sectional design, utilizing both quantitative and qualitative methods to provide a comprehensive analysis of AGYW’s access to CSE, SRH, TB, and malaria services. This approach allowed for a robust understanding of both statistical trends and personal experiences influencing service utilization.</w:t>
      </w:r>
    </w:p>
    <w:p w14:paraId="3025943C" w14:textId="77777777" w:rsidR="0068719E" w:rsidRPr="0068719E" w:rsidRDefault="0068719E" w:rsidP="00F27CE5">
      <w:pPr>
        <w:spacing w:after="0" w:line="360" w:lineRule="auto"/>
        <w:jc w:val="both"/>
        <w:rPr>
          <w:rFonts w:eastAsia="Times New Roman" w:cstheme="minorHAnsi"/>
          <w:kern w:val="0"/>
          <w:lang w:val="en-GB"/>
          <w14:ligatures w14:val="none"/>
        </w:rPr>
      </w:pPr>
    </w:p>
    <w:p w14:paraId="2CB49485" w14:textId="77777777" w:rsidR="0068719E" w:rsidRPr="0068719E" w:rsidRDefault="0068719E" w:rsidP="00F27CE5">
      <w:pPr>
        <w:pStyle w:val="Heading2"/>
        <w:spacing w:line="360" w:lineRule="auto"/>
        <w:rPr>
          <w:rFonts w:eastAsia="Times New Roman"/>
          <w:lang w:val="en-GB"/>
        </w:rPr>
      </w:pPr>
      <w:bookmarkStart w:id="12" w:name="_Toc191843610"/>
      <w:r w:rsidRPr="0068719E">
        <w:rPr>
          <w:rFonts w:eastAsia="Times New Roman"/>
          <w:lang w:val="en-GB"/>
        </w:rPr>
        <w:t>2.2 Study Population, Sample Size and sample size Distribution</w:t>
      </w:r>
      <w:bookmarkEnd w:id="12"/>
    </w:p>
    <w:p w14:paraId="26B27A2D" w14:textId="77777777" w:rsidR="0068719E" w:rsidRPr="0068719E" w:rsidRDefault="0068719E" w:rsidP="00F27CE5">
      <w:pPr>
        <w:spacing w:after="0" w:line="360" w:lineRule="auto"/>
        <w:jc w:val="both"/>
        <w:rPr>
          <w:rFonts w:eastAsia="Times New Roman" w:cstheme="minorHAnsi"/>
          <w:kern w:val="0"/>
          <w:lang w:val="en-GB"/>
          <w14:ligatures w14:val="none"/>
        </w:rPr>
      </w:pPr>
      <w:r w:rsidRPr="0068719E">
        <w:rPr>
          <w:rFonts w:eastAsia="Times New Roman" w:cstheme="minorHAnsi"/>
          <w:kern w:val="0"/>
          <w:lang w:val="en-GB"/>
          <w14:ligatures w14:val="none"/>
        </w:rPr>
        <w:t>The research targeted AGYW aged 15–29 years, with a particular focus on internally displaced persons (IDPs) from the conflict-affected North-West and South-West regions</w:t>
      </w:r>
    </w:p>
    <w:p w14:paraId="2805CB3E" w14:textId="77777777" w:rsidR="0068719E" w:rsidRPr="0068719E" w:rsidRDefault="0068719E" w:rsidP="00F27CE5">
      <w:pPr>
        <w:spacing w:after="0" w:line="360" w:lineRule="auto"/>
        <w:jc w:val="both"/>
        <w:rPr>
          <w:rFonts w:eastAsia="Times New Roman" w:cstheme="minorHAnsi"/>
          <w:b/>
          <w:bCs/>
          <w:kern w:val="0"/>
          <w:lang w:val="en-GB"/>
          <w14:ligatures w14:val="none"/>
        </w:rPr>
      </w:pPr>
    </w:p>
    <w:p w14:paraId="629607B7" w14:textId="6FF3A049" w:rsidR="0068719E" w:rsidRPr="0068719E" w:rsidRDefault="0068719E" w:rsidP="00F27CE5">
      <w:pPr>
        <w:spacing w:after="0" w:line="360" w:lineRule="auto"/>
        <w:jc w:val="both"/>
        <w:rPr>
          <w:rFonts w:eastAsia="Times New Roman" w:cstheme="minorHAnsi"/>
          <w:kern w:val="0"/>
          <w:lang w:val="en-GB"/>
          <w14:ligatures w14:val="none"/>
        </w:rPr>
      </w:pPr>
      <w:bookmarkStart w:id="13" w:name="_Toc191843611"/>
      <w:r w:rsidRPr="004F2ADC">
        <w:rPr>
          <w:rStyle w:val="Heading3Char"/>
          <w:rFonts w:cstheme="minorHAnsi"/>
          <w:lang w:val="en-US"/>
        </w:rPr>
        <w:lastRenderedPageBreak/>
        <w:t>2.2.1. Sample Size</w:t>
      </w:r>
      <w:bookmarkEnd w:id="13"/>
      <w:r w:rsidRPr="0068719E">
        <w:rPr>
          <w:rFonts w:eastAsia="Times New Roman" w:cstheme="minorHAnsi"/>
          <w:b/>
          <w:bCs/>
          <w:kern w:val="0"/>
          <w:lang w:val="en-GB"/>
          <w14:ligatures w14:val="none"/>
        </w:rPr>
        <w:t>:</w:t>
      </w:r>
      <w:r w:rsidRPr="0068719E">
        <w:rPr>
          <w:rFonts w:eastAsia="Times New Roman" w:cstheme="minorHAnsi"/>
          <w:kern w:val="0"/>
          <w:lang w:val="en-GB"/>
          <w14:ligatures w14:val="none"/>
        </w:rPr>
        <w:t xml:space="preserve"> A total of 61</w:t>
      </w:r>
      <w:r w:rsidR="00AD5FCF">
        <w:rPr>
          <w:rFonts w:eastAsia="Times New Roman" w:cstheme="minorHAnsi"/>
          <w:kern w:val="0"/>
          <w:lang w:val="en-GB"/>
          <w14:ligatures w14:val="none"/>
        </w:rPr>
        <w:t>8</w:t>
      </w:r>
      <w:r w:rsidRPr="0068719E">
        <w:rPr>
          <w:rFonts w:eastAsia="Times New Roman" w:cstheme="minorHAnsi"/>
          <w:kern w:val="0"/>
          <w:lang w:val="en-GB"/>
          <w14:ligatures w14:val="none"/>
        </w:rPr>
        <w:t xml:space="preserve"> respondents were selected using stratified random sampling to ensure diverse representation across 20 quarters in Tonga District.</w:t>
      </w:r>
    </w:p>
    <w:p w14:paraId="30B2EACC" w14:textId="77777777" w:rsidR="0068719E" w:rsidRPr="0068719E" w:rsidRDefault="0068719E" w:rsidP="00F27CE5">
      <w:pPr>
        <w:spacing w:after="0" w:line="360" w:lineRule="auto"/>
        <w:contextualSpacing/>
        <w:jc w:val="both"/>
        <w:rPr>
          <w:rFonts w:eastAsia="Times New Roman" w:cstheme="minorHAnsi"/>
          <w:b/>
          <w:bCs/>
          <w:kern w:val="0"/>
          <w:lang w:val="en-GB"/>
          <w14:ligatures w14:val="none"/>
        </w:rPr>
      </w:pPr>
    </w:p>
    <w:p w14:paraId="5AE667F4" w14:textId="77777777" w:rsidR="0068719E" w:rsidRPr="0068719E" w:rsidRDefault="0068719E" w:rsidP="00F27CE5">
      <w:pPr>
        <w:spacing w:after="0" w:line="360" w:lineRule="auto"/>
        <w:contextualSpacing/>
        <w:jc w:val="both"/>
        <w:rPr>
          <w:rFonts w:eastAsia="Calibri" w:cstheme="minorHAnsi"/>
          <w:color w:val="C11628"/>
          <w:kern w:val="0"/>
          <w:lang w:val="en-US"/>
          <w14:ligatures w14:val="none"/>
        </w:rPr>
      </w:pPr>
      <w:bookmarkStart w:id="14" w:name="_Toc191843612"/>
      <w:r w:rsidRPr="004F2ADC">
        <w:rPr>
          <w:rStyle w:val="Heading3Char"/>
          <w:rFonts w:cstheme="minorHAnsi"/>
          <w:lang w:val="en-US"/>
        </w:rPr>
        <w:t>2.2.2. Sampling Technique</w:t>
      </w:r>
      <w:bookmarkEnd w:id="14"/>
      <w:r w:rsidRPr="0068719E">
        <w:rPr>
          <w:rFonts w:eastAsia="Times New Roman" w:cstheme="minorHAnsi"/>
          <w:b/>
          <w:bCs/>
          <w:kern w:val="0"/>
          <w:lang w:val="en-GB"/>
          <w14:ligatures w14:val="none"/>
        </w:rPr>
        <w:t>:</w:t>
      </w:r>
      <w:r w:rsidRPr="0068719E">
        <w:rPr>
          <w:rFonts w:eastAsia="Times New Roman" w:cstheme="minorHAnsi"/>
          <w:kern w:val="0"/>
          <w:lang w:val="en-GB"/>
          <w14:ligatures w14:val="none"/>
        </w:rPr>
        <w:t xml:space="preserve"> A combination of purposive and stratified random sampling was used to recruit participants for surveys and qualitative interviews. Key informants and community leaders were also purposefully selected for in-depth discussions.</w:t>
      </w:r>
      <w:r w:rsidRPr="0068719E">
        <w:rPr>
          <w:rFonts w:eastAsia="Calibri" w:cstheme="minorHAnsi"/>
          <w:kern w:val="0"/>
          <w:lang w:val="en-GB"/>
          <w14:ligatures w14:val="none"/>
        </w:rPr>
        <w:t xml:space="preserve"> This distribution aimed to provide a balanced perspective on the challenges and gaps faced by AGYW in accessing essential health services.</w:t>
      </w:r>
    </w:p>
    <w:p w14:paraId="542EDF4B" w14:textId="77777777" w:rsidR="0068719E" w:rsidRPr="0068719E" w:rsidRDefault="0068719E" w:rsidP="00F27CE5">
      <w:pPr>
        <w:spacing w:after="0" w:line="360" w:lineRule="auto"/>
        <w:jc w:val="both"/>
        <w:rPr>
          <w:rFonts w:eastAsia="Calibri" w:cstheme="minorHAnsi"/>
          <w:b/>
          <w:bCs/>
          <w:color w:val="242021"/>
          <w:kern w:val="0"/>
          <w:lang w:val="en-US"/>
          <w14:ligatures w14:val="none"/>
        </w:rPr>
      </w:pPr>
    </w:p>
    <w:p w14:paraId="2539306A" w14:textId="77777777" w:rsidR="0068719E" w:rsidRPr="0057266C" w:rsidRDefault="0068719E" w:rsidP="00F27CE5">
      <w:pPr>
        <w:pStyle w:val="Heading2"/>
        <w:spacing w:line="360" w:lineRule="auto"/>
        <w:rPr>
          <w:rFonts w:eastAsia="Calibri"/>
          <w:lang w:val="en-US"/>
        </w:rPr>
      </w:pPr>
      <w:bookmarkStart w:id="15" w:name="_Toc191843613"/>
      <w:r w:rsidRPr="0057266C">
        <w:rPr>
          <w:rFonts w:eastAsia="Calibri"/>
          <w:lang w:val="en-US"/>
        </w:rPr>
        <w:t>2.3. Ethical Considerations:</w:t>
      </w:r>
      <w:bookmarkEnd w:id="15"/>
    </w:p>
    <w:p w14:paraId="1E032921" w14:textId="77777777" w:rsidR="0068719E" w:rsidRPr="0057266C" w:rsidRDefault="0068719E" w:rsidP="00F27CE5">
      <w:pPr>
        <w:pStyle w:val="Heading3"/>
        <w:spacing w:line="360" w:lineRule="auto"/>
        <w:rPr>
          <w:rFonts w:eastAsia="Calibri"/>
          <w:lang w:val="en-US"/>
        </w:rPr>
      </w:pPr>
      <w:bookmarkStart w:id="16" w:name="_Toc191843614"/>
      <w:r w:rsidRPr="0057266C">
        <w:rPr>
          <w:rFonts w:eastAsia="Calibri"/>
          <w:lang w:val="en-US"/>
        </w:rPr>
        <w:t>2.3.1. Confidentiality</w:t>
      </w:r>
      <w:bookmarkEnd w:id="16"/>
    </w:p>
    <w:p w14:paraId="7A4D8990" w14:textId="77777777" w:rsidR="0068719E" w:rsidRPr="0068719E" w:rsidRDefault="0068719E" w:rsidP="00F27CE5">
      <w:pPr>
        <w:spacing w:after="0" w:line="360" w:lineRule="auto"/>
        <w:jc w:val="both"/>
        <w:rPr>
          <w:rFonts w:eastAsia="Calibri" w:cstheme="minorHAnsi"/>
          <w:color w:val="000000" w:themeColor="text1"/>
          <w:kern w:val="0"/>
          <w:lang w:val="en-US"/>
          <w14:ligatures w14:val="none"/>
        </w:rPr>
      </w:pPr>
      <w:r w:rsidRPr="0068719E">
        <w:rPr>
          <w:rFonts w:eastAsia="Calibri" w:cstheme="minorHAnsi"/>
          <w:color w:val="000000" w:themeColor="text1"/>
          <w:kern w:val="0"/>
          <w:lang w:val="en-US"/>
          <w14:ligatures w14:val="none"/>
        </w:rPr>
        <w:t>We want to assure you that all individual information collected during this study will remain strictly confidential, in accordance with Law No. 2020/010 of 20 July 2020, on censuses and statistical surveys.</w:t>
      </w:r>
    </w:p>
    <w:p w14:paraId="0BA34A75" w14:textId="77777777" w:rsidR="0068719E" w:rsidRPr="0068719E" w:rsidRDefault="0068719E" w:rsidP="00F27CE5">
      <w:pPr>
        <w:spacing w:after="0" w:line="360" w:lineRule="auto"/>
        <w:jc w:val="both"/>
        <w:rPr>
          <w:rFonts w:eastAsia="Calibri" w:cstheme="minorHAnsi"/>
          <w:color w:val="000000" w:themeColor="text1"/>
          <w:kern w:val="0"/>
          <w:lang w:val="en-US"/>
          <w14:ligatures w14:val="none"/>
        </w:rPr>
      </w:pPr>
    </w:p>
    <w:p w14:paraId="126C28C6" w14:textId="77777777" w:rsidR="0068719E" w:rsidRPr="0068719E" w:rsidRDefault="0068719E" w:rsidP="00F27CE5">
      <w:pPr>
        <w:spacing w:after="0" w:line="360" w:lineRule="auto"/>
        <w:jc w:val="both"/>
        <w:rPr>
          <w:rFonts w:eastAsia="Times New Roman" w:cstheme="minorHAnsi"/>
          <w:color w:val="000000" w:themeColor="text1"/>
          <w:kern w:val="0"/>
          <w:lang w:val="en-GB"/>
          <w14:ligatures w14:val="none"/>
        </w:rPr>
      </w:pPr>
      <w:bookmarkStart w:id="17" w:name="_Toc191843615"/>
      <w:r w:rsidRPr="004F2ADC">
        <w:rPr>
          <w:rStyle w:val="Heading3Char"/>
          <w:lang w:val="en-US"/>
        </w:rPr>
        <w:t>2.3.2. Informed Consent:</w:t>
      </w:r>
      <w:bookmarkEnd w:id="17"/>
      <w:r w:rsidRPr="0068719E">
        <w:rPr>
          <w:rFonts w:eastAsia="Times New Roman" w:cstheme="minorHAnsi"/>
          <w:color w:val="000000" w:themeColor="text1"/>
          <w:kern w:val="0"/>
          <w:lang w:val="en-GB"/>
          <w14:ligatures w14:val="none"/>
        </w:rPr>
        <w:t xml:space="preserve"> Verbal and written consent was obtained from all participants before data collection. For minors (aged 15–17), </w:t>
      </w:r>
      <w:r w:rsidRPr="0068719E">
        <w:rPr>
          <w:rFonts w:eastAsia="Times New Roman" w:cstheme="minorHAnsi"/>
          <w:b/>
          <w:bCs/>
          <w:color w:val="000000" w:themeColor="text1"/>
          <w:kern w:val="0"/>
          <w:lang w:val="en-GB"/>
          <w14:ligatures w14:val="none"/>
        </w:rPr>
        <w:t>assent from the AGYW and consent from guardians</w:t>
      </w:r>
      <w:r w:rsidRPr="0068719E">
        <w:rPr>
          <w:rFonts w:eastAsia="Times New Roman" w:cstheme="minorHAnsi"/>
          <w:color w:val="000000" w:themeColor="text1"/>
          <w:kern w:val="0"/>
          <w:lang w:val="en-GB"/>
          <w14:ligatures w14:val="none"/>
        </w:rPr>
        <w:t xml:space="preserve"> were required.</w:t>
      </w:r>
    </w:p>
    <w:p w14:paraId="5A64E53B" w14:textId="77777777" w:rsidR="0068719E" w:rsidRPr="0068719E" w:rsidRDefault="0068719E" w:rsidP="00F27CE5">
      <w:pPr>
        <w:pStyle w:val="Heading2"/>
        <w:spacing w:line="360" w:lineRule="auto"/>
        <w:rPr>
          <w:rFonts w:eastAsia="Calibri"/>
          <w:lang w:val="en-US"/>
        </w:rPr>
      </w:pPr>
      <w:bookmarkStart w:id="18" w:name="_Toc191843616"/>
      <w:r w:rsidRPr="0068719E">
        <w:rPr>
          <w:rFonts w:eastAsia="Times New Roman"/>
          <w:lang w:val="en-GB"/>
        </w:rPr>
        <w:t>2.4. Data Collection Method</w:t>
      </w:r>
      <w:bookmarkEnd w:id="18"/>
    </w:p>
    <w:p w14:paraId="6BBAF634" w14:textId="77777777" w:rsidR="0068719E" w:rsidRPr="0068719E" w:rsidRDefault="0068719E" w:rsidP="00F27CE5">
      <w:pPr>
        <w:spacing w:after="0" w:line="360" w:lineRule="auto"/>
        <w:jc w:val="both"/>
        <w:rPr>
          <w:rFonts w:eastAsia="Calibri" w:cstheme="minorHAnsi"/>
          <w:color w:val="000000" w:themeColor="text1"/>
          <w:kern w:val="0"/>
          <w:lang w:val="en-GB"/>
          <w14:ligatures w14:val="none"/>
        </w:rPr>
      </w:pPr>
      <w:r w:rsidRPr="0068719E">
        <w:rPr>
          <w:rFonts w:eastAsia="Calibri" w:cstheme="minorHAnsi"/>
          <w:color w:val="000000" w:themeColor="text1"/>
          <w:kern w:val="0"/>
          <w:lang w:val="en-GB"/>
          <w14:ligatures w14:val="none"/>
        </w:rPr>
        <w:t>To ensure comprehensive data collection, the study utilized the following methods:</w:t>
      </w:r>
    </w:p>
    <w:p w14:paraId="7E8406B3" w14:textId="4A0C3846" w:rsidR="0068719E" w:rsidRPr="0068719E" w:rsidRDefault="0068719E" w:rsidP="00F27CE5">
      <w:pPr>
        <w:numPr>
          <w:ilvl w:val="2"/>
          <w:numId w:val="10"/>
        </w:numPr>
        <w:spacing w:after="0" w:line="360" w:lineRule="auto"/>
        <w:contextualSpacing/>
        <w:jc w:val="both"/>
        <w:rPr>
          <w:rFonts w:eastAsia="Calibri" w:cstheme="minorHAnsi"/>
          <w:color w:val="000000" w:themeColor="text1"/>
          <w:kern w:val="0"/>
          <w:lang w:val="en-GB"/>
          <w14:ligatures w14:val="none"/>
        </w:rPr>
      </w:pPr>
      <w:r w:rsidRPr="0068719E">
        <w:rPr>
          <w:rFonts w:eastAsia="Calibri" w:cstheme="minorHAnsi"/>
          <w:b/>
          <w:bCs/>
          <w:color w:val="000000" w:themeColor="text1"/>
          <w:kern w:val="0"/>
          <w:lang w:val="en-GB"/>
          <w14:ligatures w14:val="none"/>
        </w:rPr>
        <w:t>Structured Surveys:</w:t>
      </w:r>
      <w:r w:rsidRPr="0068719E">
        <w:rPr>
          <w:rFonts w:eastAsia="Calibri" w:cstheme="minorHAnsi"/>
          <w:color w:val="000000" w:themeColor="text1"/>
          <w:kern w:val="0"/>
          <w:lang w:val="en-GB"/>
          <w14:ligatures w14:val="none"/>
        </w:rPr>
        <w:t xml:space="preserve"> A </w:t>
      </w:r>
      <w:r w:rsidRPr="00FB13D2">
        <w:rPr>
          <w:rFonts w:eastAsia="Calibri" w:cstheme="minorHAnsi"/>
          <w:color w:val="000000" w:themeColor="text1"/>
          <w:kern w:val="0"/>
          <w:lang w:val="en-GB"/>
          <w14:ligatures w14:val="none"/>
        </w:rPr>
        <w:t>paper-based</w:t>
      </w:r>
      <w:r w:rsidRPr="0068719E">
        <w:rPr>
          <w:rFonts w:eastAsia="Calibri" w:cstheme="minorHAnsi"/>
          <w:color w:val="000000" w:themeColor="text1"/>
          <w:kern w:val="0"/>
          <w:lang w:val="en-GB"/>
          <w14:ligatures w14:val="none"/>
        </w:rPr>
        <w:t xml:space="preserve"> questionnaire was administered to 600 AGYW respondents, collecting quantitative data on service accessibility, awareness, and utilization.</w:t>
      </w:r>
    </w:p>
    <w:p w14:paraId="2A01EAC1" w14:textId="072D00A3" w:rsidR="0068719E" w:rsidRPr="0068719E" w:rsidRDefault="0068719E" w:rsidP="00F27CE5">
      <w:pPr>
        <w:numPr>
          <w:ilvl w:val="2"/>
          <w:numId w:val="10"/>
        </w:numPr>
        <w:spacing w:after="0" w:line="360" w:lineRule="auto"/>
        <w:contextualSpacing/>
        <w:jc w:val="both"/>
        <w:rPr>
          <w:rFonts w:eastAsia="Calibri" w:cstheme="minorHAnsi"/>
          <w:color w:val="000000" w:themeColor="text1"/>
          <w:kern w:val="0"/>
          <w:lang w:val="en-GB"/>
          <w14:ligatures w14:val="none"/>
        </w:rPr>
      </w:pPr>
      <w:r w:rsidRPr="0068719E">
        <w:rPr>
          <w:rFonts w:eastAsia="Calibri" w:cstheme="minorHAnsi"/>
          <w:b/>
          <w:bCs/>
          <w:color w:val="000000" w:themeColor="text1"/>
          <w:kern w:val="0"/>
          <w:lang w:val="en-GB"/>
          <w14:ligatures w14:val="none"/>
        </w:rPr>
        <w:t>Key Informant Interviews (KIIs):</w:t>
      </w:r>
      <w:r w:rsidRPr="0068719E">
        <w:rPr>
          <w:rFonts w:eastAsia="Calibri" w:cstheme="minorHAnsi"/>
          <w:color w:val="000000" w:themeColor="text1"/>
          <w:kern w:val="0"/>
          <w:lang w:val="en-GB"/>
          <w14:ligatures w14:val="none"/>
        </w:rPr>
        <w:t xml:space="preserve"> KII were Conducted with </w:t>
      </w:r>
      <w:r w:rsidR="00AD5FCF">
        <w:rPr>
          <w:rFonts w:eastAsia="Calibri" w:cstheme="minorHAnsi"/>
          <w:color w:val="000000" w:themeColor="text1"/>
          <w:kern w:val="0"/>
          <w:lang w:val="en-GB"/>
          <w14:ligatures w14:val="none"/>
        </w:rPr>
        <w:t>18</w:t>
      </w:r>
      <w:r w:rsidRPr="0068719E">
        <w:rPr>
          <w:rFonts w:eastAsia="Calibri" w:cstheme="minorHAnsi"/>
          <w:color w:val="000000" w:themeColor="text1"/>
          <w:kern w:val="0"/>
          <w:lang w:val="en-GB"/>
          <w14:ligatures w14:val="none"/>
        </w:rPr>
        <w:t xml:space="preserve"> stakeholder including 1 District Medical Officer, </w:t>
      </w:r>
      <w:r w:rsidR="00AD5FCF">
        <w:rPr>
          <w:rFonts w:eastAsia="Calibri" w:cstheme="minorHAnsi"/>
          <w:color w:val="000000" w:themeColor="text1"/>
          <w:kern w:val="0"/>
          <w:lang w:val="en-GB"/>
          <w14:ligatures w14:val="none"/>
        </w:rPr>
        <w:t>4</w:t>
      </w:r>
      <w:r w:rsidRPr="0068719E">
        <w:rPr>
          <w:rFonts w:eastAsia="Calibri" w:cstheme="minorHAnsi"/>
          <w:color w:val="000000" w:themeColor="text1"/>
          <w:kern w:val="0"/>
          <w:lang w:val="en-GB"/>
          <w14:ligatures w14:val="none"/>
        </w:rPr>
        <w:t xml:space="preserve"> teachers, </w:t>
      </w:r>
      <w:r w:rsidR="00AD5FCF">
        <w:rPr>
          <w:rFonts w:eastAsia="Calibri" w:cstheme="minorHAnsi"/>
          <w:color w:val="000000" w:themeColor="text1"/>
          <w:kern w:val="0"/>
          <w:lang w:val="en-GB"/>
          <w14:ligatures w14:val="none"/>
        </w:rPr>
        <w:t xml:space="preserve">5 </w:t>
      </w:r>
      <w:r w:rsidRPr="0068719E">
        <w:rPr>
          <w:rFonts w:eastAsia="Calibri" w:cstheme="minorHAnsi"/>
          <w:color w:val="000000" w:themeColor="text1"/>
          <w:kern w:val="0"/>
          <w:lang w:val="en-GB"/>
          <w14:ligatures w14:val="none"/>
        </w:rPr>
        <w:t xml:space="preserve">community </w:t>
      </w:r>
      <w:r w:rsidR="00AD5FCF">
        <w:rPr>
          <w:rFonts w:eastAsia="Calibri" w:cstheme="minorHAnsi"/>
          <w:color w:val="000000" w:themeColor="text1"/>
          <w:kern w:val="0"/>
          <w:lang w:val="en-GB"/>
          <w14:ligatures w14:val="none"/>
        </w:rPr>
        <w:t xml:space="preserve">and traditional </w:t>
      </w:r>
      <w:r w:rsidRPr="0068719E">
        <w:rPr>
          <w:rFonts w:eastAsia="Calibri" w:cstheme="minorHAnsi"/>
          <w:color w:val="000000" w:themeColor="text1"/>
          <w:kern w:val="0"/>
          <w:lang w:val="en-GB"/>
          <w14:ligatures w14:val="none"/>
        </w:rPr>
        <w:t>leaders</w:t>
      </w:r>
      <w:r w:rsidR="00AD5FCF">
        <w:rPr>
          <w:rFonts w:eastAsia="Calibri" w:cstheme="minorHAnsi"/>
          <w:color w:val="000000" w:themeColor="text1"/>
          <w:kern w:val="0"/>
          <w:lang w:val="en-GB"/>
          <w14:ligatures w14:val="none"/>
        </w:rPr>
        <w:t xml:space="preserve">, 3 </w:t>
      </w:r>
      <w:r w:rsidRPr="0068719E">
        <w:rPr>
          <w:rFonts w:eastAsia="Calibri" w:cstheme="minorHAnsi"/>
          <w:color w:val="000000" w:themeColor="text1"/>
          <w:kern w:val="0"/>
          <w:lang w:val="en-GB"/>
          <w14:ligatures w14:val="none"/>
        </w:rPr>
        <w:t xml:space="preserve">Religious leaders </w:t>
      </w:r>
      <w:r w:rsidR="00AD5FCF">
        <w:rPr>
          <w:rFonts w:eastAsia="Calibri" w:cstheme="minorHAnsi"/>
          <w:color w:val="000000" w:themeColor="text1"/>
          <w:kern w:val="0"/>
          <w:lang w:val="en-GB"/>
          <w14:ligatures w14:val="none"/>
        </w:rPr>
        <w:t xml:space="preserve">and 5 </w:t>
      </w:r>
      <w:r w:rsidRPr="0068719E">
        <w:rPr>
          <w:rFonts w:eastAsia="Calibri" w:cstheme="minorHAnsi"/>
          <w:color w:val="000000" w:themeColor="text1"/>
          <w:kern w:val="0"/>
          <w:lang w:val="en-GB"/>
          <w14:ligatures w14:val="none"/>
        </w:rPr>
        <w:t>to gain insights into systemic challenges in service provision.</w:t>
      </w:r>
    </w:p>
    <w:p w14:paraId="2697ACFB" w14:textId="77777777" w:rsidR="0068719E" w:rsidRPr="0068719E" w:rsidRDefault="0068719E" w:rsidP="00F27CE5">
      <w:pPr>
        <w:numPr>
          <w:ilvl w:val="2"/>
          <w:numId w:val="10"/>
        </w:numPr>
        <w:spacing w:after="0" w:line="360" w:lineRule="auto"/>
        <w:contextualSpacing/>
        <w:jc w:val="both"/>
        <w:rPr>
          <w:rFonts w:eastAsia="Calibri" w:cstheme="minorHAnsi"/>
          <w:color w:val="000000" w:themeColor="text1"/>
          <w:kern w:val="0"/>
          <w:lang w:val="en-GB"/>
          <w14:ligatures w14:val="none"/>
        </w:rPr>
      </w:pPr>
      <w:r w:rsidRPr="0068719E">
        <w:rPr>
          <w:rFonts w:eastAsia="Calibri" w:cstheme="minorHAnsi"/>
          <w:b/>
          <w:bCs/>
          <w:color w:val="000000" w:themeColor="text1"/>
          <w:kern w:val="0"/>
          <w:lang w:val="en-GB"/>
          <w14:ligatures w14:val="none"/>
        </w:rPr>
        <w:t>Observational Data:</w:t>
      </w:r>
      <w:r w:rsidRPr="0068719E">
        <w:rPr>
          <w:rFonts w:eastAsia="Calibri" w:cstheme="minorHAnsi"/>
          <w:color w:val="000000" w:themeColor="text1"/>
          <w:kern w:val="0"/>
          <w:lang w:val="en-GB"/>
          <w14:ligatures w14:val="none"/>
        </w:rPr>
        <w:t xml:space="preserve"> Researchers conducted facility assessments to evaluate the availability of youth-friendly services in health centers</w:t>
      </w:r>
    </w:p>
    <w:p w14:paraId="23D3DBDF" w14:textId="4CCA9C58" w:rsidR="0068719E" w:rsidRPr="0068719E" w:rsidRDefault="0068719E" w:rsidP="00F27CE5">
      <w:pPr>
        <w:pStyle w:val="Heading2"/>
        <w:numPr>
          <w:ilvl w:val="1"/>
          <w:numId w:val="10"/>
        </w:numPr>
        <w:spacing w:line="360" w:lineRule="auto"/>
        <w:rPr>
          <w:rFonts w:eastAsia="Calibri"/>
          <w:lang w:val="en-GB"/>
        </w:rPr>
      </w:pPr>
      <w:bookmarkStart w:id="19" w:name="_Toc191843617"/>
      <w:r w:rsidRPr="0068719E">
        <w:rPr>
          <w:rFonts w:eastAsia="Calibri"/>
          <w:lang w:val="en-GB"/>
        </w:rPr>
        <w:t>Data Analysis</w:t>
      </w:r>
      <w:bookmarkEnd w:id="19"/>
    </w:p>
    <w:p w14:paraId="11A6C6D1" w14:textId="77777777" w:rsidR="0068719E" w:rsidRPr="0068719E" w:rsidRDefault="0068719E" w:rsidP="00F27CE5">
      <w:pPr>
        <w:numPr>
          <w:ilvl w:val="2"/>
          <w:numId w:val="10"/>
        </w:numPr>
        <w:spacing w:before="100" w:beforeAutospacing="1" w:after="100" w:afterAutospacing="1" w:line="360" w:lineRule="auto"/>
        <w:contextualSpacing/>
        <w:rPr>
          <w:rFonts w:eastAsia="Times New Roman" w:cstheme="minorHAnsi"/>
          <w:kern w:val="0"/>
          <w:lang w:val="en-GB"/>
          <w14:ligatures w14:val="none"/>
        </w:rPr>
      </w:pPr>
      <w:r w:rsidRPr="0068719E">
        <w:rPr>
          <w:rFonts w:eastAsia="Times New Roman" w:cstheme="minorHAnsi"/>
          <w:b/>
          <w:bCs/>
          <w:kern w:val="0"/>
          <w:lang w:val="en-GB"/>
          <w14:ligatures w14:val="none"/>
        </w:rPr>
        <w:t>Quantitative Data:</w:t>
      </w:r>
      <w:r w:rsidRPr="0068719E">
        <w:rPr>
          <w:rFonts w:eastAsia="Times New Roman" w:cstheme="minorHAnsi"/>
          <w:kern w:val="0"/>
          <w:lang w:val="en-GB"/>
          <w14:ligatures w14:val="none"/>
        </w:rPr>
        <w:t xml:space="preserve"> Analysed using </w:t>
      </w:r>
      <w:r w:rsidRPr="0068719E">
        <w:rPr>
          <w:rFonts w:eastAsia="Times New Roman" w:cstheme="minorHAnsi"/>
          <w:b/>
          <w:bCs/>
          <w:kern w:val="0"/>
          <w:lang w:val="en-GB"/>
          <w14:ligatures w14:val="none"/>
        </w:rPr>
        <w:t>Excel</w:t>
      </w:r>
      <w:r w:rsidRPr="0068719E">
        <w:rPr>
          <w:rFonts w:eastAsia="Times New Roman" w:cstheme="minorHAnsi"/>
          <w:kern w:val="0"/>
          <w:lang w:val="en-GB"/>
          <w14:ligatures w14:val="none"/>
        </w:rPr>
        <w:t>, with descriptive statistics such as frequencies and percentages used to interpret findings.</w:t>
      </w:r>
    </w:p>
    <w:p w14:paraId="4625FA5F" w14:textId="77777777" w:rsidR="0068719E" w:rsidRPr="0068719E" w:rsidRDefault="0068719E" w:rsidP="00F27CE5">
      <w:pPr>
        <w:numPr>
          <w:ilvl w:val="2"/>
          <w:numId w:val="10"/>
        </w:numPr>
        <w:spacing w:before="100" w:beforeAutospacing="1" w:after="100" w:afterAutospacing="1" w:line="360" w:lineRule="auto"/>
        <w:contextualSpacing/>
        <w:rPr>
          <w:rFonts w:eastAsia="Times New Roman" w:cstheme="minorHAnsi"/>
          <w:kern w:val="0"/>
          <w:lang w:val="en-GB"/>
          <w14:ligatures w14:val="none"/>
        </w:rPr>
      </w:pPr>
      <w:r w:rsidRPr="0068719E">
        <w:rPr>
          <w:rFonts w:eastAsia="Times New Roman" w:cstheme="minorHAnsi"/>
          <w:b/>
          <w:bCs/>
          <w:kern w:val="0"/>
          <w:lang w:val="en-GB"/>
          <w14:ligatures w14:val="none"/>
        </w:rPr>
        <w:t>Qualitative Data:</w:t>
      </w:r>
      <w:r w:rsidRPr="0068719E">
        <w:rPr>
          <w:rFonts w:eastAsia="Times New Roman" w:cstheme="minorHAnsi"/>
          <w:kern w:val="0"/>
          <w:lang w:val="en-GB"/>
          <w14:ligatures w14:val="none"/>
        </w:rPr>
        <w:t xml:space="preserve"> Thematic analysis was used to identify key trends and patterns in AGYW’s experiences with SRH, TB, and malaria services.</w:t>
      </w:r>
    </w:p>
    <w:p w14:paraId="3A02DC10" w14:textId="77777777" w:rsidR="0068719E" w:rsidRPr="0068719E" w:rsidRDefault="0068719E" w:rsidP="00F27CE5">
      <w:pPr>
        <w:spacing w:after="0" w:line="360" w:lineRule="auto"/>
        <w:ind w:left="540"/>
        <w:contextualSpacing/>
        <w:jc w:val="both"/>
        <w:rPr>
          <w:rFonts w:eastAsia="Calibri" w:cstheme="minorHAnsi"/>
          <w:color w:val="C11628"/>
          <w:kern w:val="0"/>
          <w:lang w:val="en-GB"/>
          <w14:ligatures w14:val="none"/>
        </w:rPr>
      </w:pPr>
    </w:p>
    <w:p w14:paraId="1AC12B94" w14:textId="77777777" w:rsidR="0068719E" w:rsidRPr="0068719E" w:rsidRDefault="0068719E" w:rsidP="00F27CE5">
      <w:pPr>
        <w:pStyle w:val="Heading2"/>
        <w:spacing w:line="360" w:lineRule="auto"/>
        <w:rPr>
          <w:rFonts w:eastAsia="Times New Roman"/>
          <w:lang w:val="en-US"/>
        </w:rPr>
      </w:pPr>
      <w:bookmarkStart w:id="20" w:name="_Toc191843618"/>
      <w:r w:rsidRPr="0068719E">
        <w:rPr>
          <w:rFonts w:eastAsia="Times New Roman"/>
          <w:lang w:val="en-US"/>
        </w:rPr>
        <w:t>2.6 Risks Encountered During the Exercise</w:t>
      </w:r>
      <w:bookmarkEnd w:id="20"/>
    </w:p>
    <w:p w14:paraId="288443E8" w14:textId="767118E7" w:rsidR="00E23DFC" w:rsidRPr="00326082" w:rsidRDefault="0068719E" w:rsidP="00F27CE5">
      <w:pPr>
        <w:spacing w:after="0" w:line="360" w:lineRule="auto"/>
        <w:jc w:val="both"/>
        <w:rPr>
          <w:rFonts w:eastAsia="Times New Roman" w:cstheme="minorHAnsi"/>
          <w:color w:val="C11628"/>
          <w:kern w:val="0"/>
          <w:lang w:val="en-US"/>
          <w14:ligatures w14:val="none"/>
        </w:rPr>
      </w:pPr>
      <w:r w:rsidRPr="0068719E">
        <w:rPr>
          <w:rFonts w:eastAsia="Times New Roman" w:cstheme="minorHAnsi"/>
          <w:kern w:val="0"/>
          <w:lang w:val="en-US"/>
          <w14:ligatures w14:val="none"/>
        </w:rPr>
        <w:t xml:space="preserve">During the data collection exercise, several risks were encountered, including potential breaches of confidentiality as respondents shared sensitive health information. Some AGYW data collectors faced </w:t>
      </w:r>
      <w:r w:rsidRPr="0068719E">
        <w:rPr>
          <w:rFonts w:eastAsia="Times New Roman" w:cstheme="minorHAnsi"/>
          <w:kern w:val="0"/>
          <w:lang w:val="en-US"/>
          <w14:ligatures w14:val="none"/>
        </w:rPr>
        <w:lastRenderedPageBreak/>
        <w:t>challenges in securing safe and private interview spaces, which may have impacted the openness of responses. Additionally, logistical difficulties, such as reaching remote communities, posed a risk to timely data collection. Misinformation and stigma surrounding HIV, Hepatitis B, and SRHR topics also created resistance among some respondents. Despite these challenges, mitigation measures such as informed consent reinforcement, discreet interviews, and community sensitization efforts helped ensure the research was conducted ethically and effectively.</w:t>
      </w:r>
    </w:p>
    <w:p w14:paraId="717E1EA1" w14:textId="77777777" w:rsidR="00326082" w:rsidRDefault="00326082" w:rsidP="00F27CE5">
      <w:pPr>
        <w:spacing w:line="360" w:lineRule="auto"/>
        <w:rPr>
          <w:rFonts w:eastAsia="Calibri" w:cstheme="minorHAnsi"/>
          <w:b/>
          <w:bCs/>
          <w:color w:val="242021"/>
          <w:kern w:val="0"/>
          <w:lang w:val="en-US"/>
          <w14:ligatures w14:val="none"/>
        </w:rPr>
      </w:pPr>
      <w:r>
        <w:rPr>
          <w:rFonts w:eastAsia="Calibri" w:cstheme="minorHAnsi"/>
          <w:b/>
          <w:bCs/>
          <w:color w:val="242021"/>
          <w:kern w:val="0"/>
          <w:lang w:val="en-US"/>
          <w14:ligatures w14:val="none"/>
        </w:rPr>
        <w:br w:type="page"/>
      </w:r>
    </w:p>
    <w:p w14:paraId="0451C84A" w14:textId="77777777" w:rsidR="00675CC6" w:rsidRDefault="00675CC6" w:rsidP="00F27CE5">
      <w:pPr>
        <w:pStyle w:val="Heading1"/>
        <w:spacing w:line="360" w:lineRule="auto"/>
        <w:rPr>
          <w:rFonts w:eastAsia="Calibri"/>
          <w:lang w:val="en-US"/>
        </w:rPr>
      </w:pPr>
    </w:p>
    <w:p w14:paraId="788A7A3A" w14:textId="77777777" w:rsidR="00675CC6" w:rsidRDefault="00675CC6" w:rsidP="00F27CE5">
      <w:pPr>
        <w:pStyle w:val="Heading1"/>
        <w:spacing w:line="360" w:lineRule="auto"/>
        <w:rPr>
          <w:rFonts w:eastAsia="Calibri"/>
          <w:lang w:val="en-US"/>
        </w:rPr>
      </w:pPr>
    </w:p>
    <w:p w14:paraId="36283F53" w14:textId="507D78A7" w:rsidR="00326082" w:rsidRDefault="0068719E" w:rsidP="00F27CE5">
      <w:pPr>
        <w:pStyle w:val="Heading1"/>
        <w:spacing w:line="360" w:lineRule="auto"/>
        <w:rPr>
          <w:rFonts w:eastAsia="Calibri"/>
          <w:lang w:val="en-US"/>
        </w:rPr>
      </w:pPr>
      <w:bookmarkStart w:id="21" w:name="_Toc191843619"/>
      <w:r w:rsidRPr="0068719E">
        <w:rPr>
          <w:rFonts w:eastAsia="Calibri"/>
          <w:lang w:val="en-US"/>
        </w:rPr>
        <w:t>CHAPTER: 3. Research Finding</w:t>
      </w:r>
      <w:bookmarkEnd w:id="21"/>
    </w:p>
    <w:p w14:paraId="2CDFC192" w14:textId="030E5291" w:rsidR="00C17508" w:rsidRPr="00326082" w:rsidRDefault="00326082" w:rsidP="00F27CE5">
      <w:pPr>
        <w:pStyle w:val="Heading2"/>
        <w:spacing w:line="360" w:lineRule="auto"/>
        <w:rPr>
          <w:rFonts w:eastAsia="Calibri"/>
          <w:lang w:val="en-US"/>
        </w:rPr>
      </w:pPr>
      <w:bookmarkStart w:id="22" w:name="_Toc191843620"/>
      <w:r>
        <w:rPr>
          <w:noProof/>
          <w:lang w:val="en-US"/>
        </w:rPr>
        <w:t xml:space="preserve">3.2. </w:t>
      </w:r>
      <w:r w:rsidR="00297E1E" w:rsidRPr="0057266C">
        <w:rPr>
          <w:noProof/>
          <w:lang w:val="en-US"/>
        </w:rPr>
        <w:t>SOCIODEMOGRAPHIC CHARACTERISTICS OF AGYW IN TONGA</w:t>
      </w:r>
      <w:bookmarkEnd w:id="22"/>
    </w:p>
    <w:p w14:paraId="1D04826E" w14:textId="1666BBAB" w:rsidR="001309A6" w:rsidRPr="0057266C" w:rsidRDefault="005745CC" w:rsidP="00F27CE5">
      <w:pPr>
        <w:pStyle w:val="Heading3"/>
        <w:spacing w:line="360" w:lineRule="auto"/>
        <w:rPr>
          <w:lang w:val="en-US"/>
        </w:rPr>
      </w:pPr>
      <w:bookmarkStart w:id="23" w:name="_Toc191843621"/>
      <w:r w:rsidRPr="0057266C">
        <w:rPr>
          <w:noProof/>
          <w:lang w:val="en-US"/>
        </w:rPr>
        <w:t xml:space="preserve">3.2.1. </w:t>
      </w:r>
      <w:r w:rsidR="001309A6" w:rsidRPr="0057266C">
        <w:rPr>
          <w:noProof/>
          <w:lang w:val="en-US"/>
        </w:rPr>
        <w:t xml:space="preserve">Age distribution of </w:t>
      </w:r>
      <w:r w:rsidR="003C75DC" w:rsidRPr="0057266C">
        <w:rPr>
          <w:noProof/>
          <w:lang w:val="en-US"/>
        </w:rPr>
        <w:t xml:space="preserve">AGYW </w:t>
      </w:r>
      <w:r w:rsidR="001309A6" w:rsidRPr="0057266C">
        <w:rPr>
          <w:noProof/>
          <w:lang w:val="en-US"/>
        </w:rPr>
        <w:t>covered by the study by age group</w:t>
      </w:r>
      <w:bookmarkEnd w:id="23"/>
    </w:p>
    <w:p w14:paraId="60CE8911" w14:textId="587F16ED" w:rsidR="00A92928" w:rsidRPr="00FB13D2" w:rsidRDefault="003C75DC" w:rsidP="00F27CE5">
      <w:pPr>
        <w:spacing w:line="360" w:lineRule="auto"/>
        <w:jc w:val="both"/>
        <w:rPr>
          <w:rFonts w:cstheme="minorHAnsi"/>
          <w:lang w:val="en-US"/>
        </w:rPr>
      </w:pPr>
      <w:r>
        <w:rPr>
          <w:rFonts w:cstheme="minorHAnsi"/>
          <w:lang w:val="en-US"/>
        </w:rPr>
        <w:t xml:space="preserve">AGYW’s </w:t>
      </w:r>
      <w:r w:rsidR="00A92928" w:rsidRPr="00FB13D2">
        <w:rPr>
          <w:rFonts w:cstheme="minorHAnsi"/>
          <w:lang w:val="en-US"/>
        </w:rPr>
        <w:t xml:space="preserve">age plays a crucial role in their knowledge of sexuality education and awareness of sexual violence. Young girls and adolescent girls are often targeted for sexuality education programs because this is a key period for developing knowledge about reproductive health, consent, and healthy relationships. They need to be educated before their first sexual intercourse with their </w:t>
      </w:r>
      <w:r w:rsidR="00433F5B" w:rsidRPr="00FB13D2">
        <w:rPr>
          <w:rFonts w:cstheme="minorHAnsi"/>
          <w:lang w:val="en-US"/>
        </w:rPr>
        <w:t>partners</w:t>
      </w:r>
      <w:r w:rsidR="00A92928" w:rsidRPr="00FB13D2">
        <w:rPr>
          <w:rFonts w:cstheme="minorHAnsi"/>
          <w:lang w:val="en-US"/>
        </w:rPr>
        <w:t xml:space="preserve"> or before they become victims of Gender Based Violence (GBV). Consider the following graph: </w:t>
      </w:r>
    </w:p>
    <w:p w14:paraId="7FA90F38" w14:textId="4DA83948" w:rsidR="00501F12" w:rsidRPr="00FB13D2" w:rsidRDefault="00501F12" w:rsidP="00F27CE5">
      <w:pPr>
        <w:pStyle w:val="Caption"/>
        <w:spacing w:line="360" w:lineRule="auto"/>
        <w:rPr>
          <w:rFonts w:cstheme="minorHAnsi"/>
          <w:i w:val="0"/>
          <w:iCs w:val="0"/>
          <w:noProof/>
          <w:sz w:val="22"/>
          <w:szCs w:val="22"/>
          <w:lang w:val="en-US"/>
        </w:rPr>
      </w:pPr>
      <w:bookmarkStart w:id="24" w:name="_Toc191843251"/>
      <w:r w:rsidRPr="00FB13D2">
        <w:rPr>
          <w:rFonts w:cstheme="minorHAnsi"/>
          <w:i w:val="0"/>
          <w:iCs w:val="0"/>
          <w:sz w:val="22"/>
          <w:szCs w:val="22"/>
          <w:lang w:val="en-US"/>
        </w:rPr>
        <w:t xml:space="preserve">Figure </w:t>
      </w:r>
      <w:r w:rsidRPr="00FB13D2">
        <w:rPr>
          <w:rFonts w:cstheme="minorHAnsi"/>
          <w:i w:val="0"/>
          <w:iCs w:val="0"/>
          <w:sz w:val="22"/>
          <w:szCs w:val="22"/>
        </w:rPr>
        <w:fldChar w:fldCharType="begin"/>
      </w:r>
      <w:r w:rsidRPr="00FB13D2">
        <w:rPr>
          <w:rFonts w:cstheme="minorHAnsi"/>
          <w:i w:val="0"/>
          <w:iCs w:val="0"/>
          <w:sz w:val="22"/>
          <w:szCs w:val="22"/>
          <w:lang w:val="en-US"/>
        </w:rPr>
        <w:instrText xml:space="preserve"> SEQ Figure \* ARABIC </w:instrText>
      </w:r>
      <w:r w:rsidRPr="00FB13D2">
        <w:rPr>
          <w:rFonts w:cstheme="minorHAnsi"/>
          <w:i w:val="0"/>
          <w:iCs w:val="0"/>
          <w:sz w:val="22"/>
          <w:szCs w:val="22"/>
        </w:rPr>
        <w:fldChar w:fldCharType="separate"/>
      </w:r>
      <w:r w:rsidR="006C303A">
        <w:rPr>
          <w:rFonts w:cstheme="minorHAnsi"/>
          <w:i w:val="0"/>
          <w:iCs w:val="0"/>
          <w:noProof/>
          <w:sz w:val="22"/>
          <w:szCs w:val="22"/>
          <w:lang w:val="en-US"/>
        </w:rPr>
        <w:t>1</w:t>
      </w:r>
      <w:r w:rsidRPr="00FB13D2">
        <w:rPr>
          <w:rFonts w:cstheme="minorHAnsi"/>
          <w:i w:val="0"/>
          <w:iCs w:val="0"/>
          <w:sz w:val="22"/>
          <w:szCs w:val="22"/>
        </w:rPr>
        <w:fldChar w:fldCharType="end"/>
      </w:r>
      <w:r w:rsidRPr="00FB13D2">
        <w:rPr>
          <w:rFonts w:cstheme="minorHAnsi"/>
          <w:i w:val="0"/>
          <w:iCs w:val="0"/>
          <w:sz w:val="22"/>
          <w:szCs w:val="22"/>
          <w:lang w:val="en-US"/>
        </w:rPr>
        <w:t xml:space="preserve">: Age distribution of </w:t>
      </w:r>
      <w:r w:rsidR="00C81939">
        <w:rPr>
          <w:rFonts w:cstheme="minorHAnsi"/>
          <w:i w:val="0"/>
          <w:iCs w:val="0"/>
          <w:sz w:val="22"/>
          <w:szCs w:val="22"/>
          <w:lang w:val="en-US"/>
        </w:rPr>
        <w:t xml:space="preserve">AGYW </w:t>
      </w:r>
      <w:r w:rsidRPr="00FB13D2">
        <w:rPr>
          <w:rFonts w:cstheme="minorHAnsi"/>
          <w:i w:val="0"/>
          <w:iCs w:val="0"/>
          <w:sz w:val="22"/>
          <w:szCs w:val="22"/>
          <w:lang w:val="en-US"/>
        </w:rPr>
        <w:t>covered by the study by age group</w:t>
      </w:r>
      <w:bookmarkEnd w:id="24"/>
    </w:p>
    <w:p w14:paraId="20C5CEA1" w14:textId="631066A5" w:rsidR="002C266D" w:rsidRPr="00FB13D2" w:rsidRDefault="002C266D" w:rsidP="00F27CE5">
      <w:pPr>
        <w:spacing w:after="0" w:line="360" w:lineRule="auto"/>
        <w:jc w:val="both"/>
        <w:rPr>
          <w:rFonts w:eastAsia="Times New Roman" w:cstheme="minorHAnsi"/>
          <w:b/>
          <w:bCs/>
          <w:color w:val="000000"/>
          <w:kern w:val="0"/>
          <w:lang w:val="en-US" w:eastAsia="fr-FR"/>
          <w14:ligatures w14:val="none"/>
        </w:rPr>
      </w:pPr>
    </w:p>
    <w:p w14:paraId="360DE3A7" w14:textId="77777777" w:rsidR="00C95B25" w:rsidRDefault="00215A5E" w:rsidP="00F27CE5">
      <w:pPr>
        <w:keepNext/>
        <w:spacing w:after="0" w:line="360" w:lineRule="auto"/>
        <w:jc w:val="both"/>
      </w:pPr>
      <w:r w:rsidRPr="00FB13D2">
        <w:rPr>
          <w:rFonts w:cstheme="minorHAnsi"/>
          <w:noProof/>
        </w:rPr>
        <w:drawing>
          <wp:inline distT="0" distB="0" distL="0" distR="0" wp14:anchorId="1F3B28A9" wp14:editId="410299FE">
            <wp:extent cx="5760720" cy="3408680"/>
            <wp:effectExtent l="0" t="0" r="11430" b="1270"/>
            <wp:docPr id="2" name="Chart 2">
              <a:extLst xmlns:a="http://schemas.openxmlformats.org/drawingml/2006/main">
                <a:ext uri="{FF2B5EF4-FFF2-40B4-BE49-F238E27FC236}">
                  <a16:creationId xmlns:a16="http://schemas.microsoft.com/office/drawing/2014/main" id="{2EBF16E4-4334-4B13-944B-4C0FB29D86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324A5E0" w14:textId="5B54715A" w:rsidR="00215A5E" w:rsidRPr="004D72D7" w:rsidRDefault="00C95B25" w:rsidP="00F27CE5">
      <w:pPr>
        <w:pStyle w:val="Caption"/>
        <w:spacing w:line="360" w:lineRule="auto"/>
        <w:jc w:val="both"/>
        <w:rPr>
          <w:rFonts w:ascii="Times New Roman" w:hAnsi="Times New Roman"/>
          <w:lang w:val="en-US"/>
        </w:rPr>
      </w:pPr>
      <w:r w:rsidRPr="004D72D7">
        <w:rPr>
          <w:lang w:val="en-US"/>
        </w:rPr>
        <w:t>Figure 1 :Age distributions</w:t>
      </w:r>
    </w:p>
    <w:p w14:paraId="4A30038F" w14:textId="77777777" w:rsidR="00A92928" w:rsidRPr="00FB13D2" w:rsidRDefault="00A92928" w:rsidP="00F27CE5">
      <w:pPr>
        <w:spacing w:line="360" w:lineRule="auto"/>
        <w:jc w:val="both"/>
        <w:rPr>
          <w:rFonts w:cstheme="minorHAnsi"/>
          <w:i/>
          <w:iCs/>
          <w:lang w:val="en-US"/>
        </w:rPr>
      </w:pPr>
      <w:r w:rsidRPr="00FB13D2">
        <w:rPr>
          <w:rFonts w:cstheme="minorHAnsi"/>
          <w:i/>
          <w:iCs/>
          <w:lang w:val="en-US"/>
        </w:rPr>
        <w:t>Source: HOVUCA Survey 2024</w:t>
      </w:r>
    </w:p>
    <w:p w14:paraId="4B20149F" w14:textId="678F3AC4" w:rsidR="00D8398A" w:rsidRPr="00FB13D2" w:rsidRDefault="001309A6" w:rsidP="00F27CE5">
      <w:pPr>
        <w:spacing w:line="360" w:lineRule="auto"/>
        <w:jc w:val="both"/>
        <w:rPr>
          <w:rFonts w:eastAsia="Times New Roman" w:cstheme="minorHAnsi"/>
          <w:color w:val="000000"/>
          <w:kern w:val="0"/>
          <w:lang w:val="en-US"/>
          <w14:ligatures w14:val="none"/>
        </w:rPr>
      </w:pPr>
      <w:r w:rsidRPr="00FB13D2">
        <w:rPr>
          <w:rFonts w:cstheme="minorHAnsi"/>
          <w:lang w:val="en-US"/>
        </w:rPr>
        <w:t xml:space="preserve">From the graph above, we can see that out of </w:t>
      </w:r>
      <w:r w:rsidR="00453E4E" w:rsidRPr="00FB13D2">
        <w:rPr>
          <w:rFonts w:cstheme="minorHAnsi"/>
          <w:lang w:val="en-US"/>
        </w:rPr>
        <w:t>600</w:t>
      </w:r>
      <w:r w:rsidRPr="00FB13D2">
        <w:rPr>
          <w:rFonts w:cstheme="minorHAnsi"/>
          <w:lang w:val="en-US"/>
        </w:rPr>
        <w:t xml:space="preserve"> </w:t>
      </w:r>
      <w:r w:rsidR="00DC2104">
        <w:rPr>
          <w:rFonts w:cstheme="minorHAnsi"/>
          <w:lang w:val="en-US"/>
        </w:rPr>
        <w:t xml:space="preserve">AGYW </w:t>
      </w:r>
      <w:r w:rsidRPr="00FB13D2">
        <w:rPr>
          <w:rFonts w:cstheme="minorHAnsi"/>
          <w:lang w:val="en-US"/>
        </w:rPr>
        <w:t xml:space="preserve">who responded to the questionnaire, </w:t>
      </w:r>
      <w:r w:rsidR="00453E4E" w:rsidRPr="00FB13D2">
        <w:rPr>
          <w:rFonts w:eastAsia="Times New Roman" w:cstheme="minorHAnsi"/>
          <w:color w:val="000000"/>
          <w:kern w:val="0"/>
          <w:lang w:val="en-US"/>
          <w14:ligatures w14:val="none"/>
        </w:rPr>
        <w:t>58.83%</w:t>
      </w:r>
      <w:r w:rsidRPr="00FB13D2">
        <w:rPr>
          <w:rFonts w:cstheme="minorHAnsi"/>
          <w:lang w:val="en-US"/>
        </w:rPr>
        <w:t xml:space="preserve">are aged 15 to 19. The small proportion, representing </w:t>
      </w:r>
      <w:r w:rsidR="00453E4E" w:rsidRPr="00FB13D2">
        <w:rPr>
          <w:rFonts w:cstheme="minorHAnsi"/>
          <w:lang w:val="en-US"/>
        </w:rPr>
        <w:t>7</w:t>
      </w:r>
      <w:r w:rsidRPr="00FB13D2">
        <w:rPr>
          <w:rFonts w:cstheme="minorHAnsi"/>
          <w:lang w:val="en-US"/>
        </w:rPr>
        <w:t>.</w:t>
      </w:r>
      <w:r w:rsidR="00453E4E" w:rsidRPr="00FB13D2">
        <w:rPr>
          <w:rFonts w:cstheme="minorHAnsi"/>
          <w:lang w:val="en-US"/>
        </w:rPr>
        <w:t>67</w:t>
      </w:r>
      <w:r w:rsidRPr="00FB13D2">
        <w:rPr>
          <w:rFonts w:cstheme="minorHAnsi"/>
          <w:lang w:val="en-US"/>
        </w:rPr>
        <w:t xml:space="preserve">%, are </w:t>
      </w:r>
      <w:r w:rsidR="00DC2104">
        <w:rPr>
          <w:rFonts w:cstheme="minorHAnsi"/>
          <w:lang w:val="en-US"/>
        </w:rPr>
        <w:t>AGYW</w:t>
      </w:r>
      <w:r w:rsidRPr="00FB13D2">
        <w:rPr>
          <w:rFonts w:cstheme="minorHAnsi"/>
          <w:lang w:val="en-US"/>
        </w:rPr>
        <w:t xml:space="preserve"> aged </w:t>
      </w:r>
      <w:r w:rsidR="00453E4E" w:rsidRPr="00FB13D2">
        <w:rPr>
          <w:rFonts w:cstheme="minorHAnsi"/>
          <w:lang w:val="en-US"/>
        </w:rPr>
        <w:t>above 25 years</w:t>
      </w:r>
      <w:r w:rsidRPr="00FB13D2">
        <w:rPr>
          <w:rFonts w:cstheme="minorHAnsi"/>
          <w:lang w:val="en-US"/>
        </w:rPr>
        <w:t xml:space="preserve">. The remainder is divided between </w:t>
      </w:r>
      <w:r w:rsidR="00ED6B54">
        <w:rPr>
          <w:rFonts w:cstheme="minorHAnsi"/>
          <w:lang w:val="en-US"/>
        </w:rPr>
        <w:t xml:space="preserve">AGYW </w:t>
      </w:r>
      <w:r w:rsidRPr="00FB13D2">
        <w:rPr>
          <w:rFonts w:cstheme="minorHAnsi"/>
          <w:lang w:val="en-US"/>
        </w:rPr>
        <w:t xml:space="preserve">aged 20 to 24 </w:t>
      </w:r>
      <w:r w:rsidR="00453E4E" w:rsidRPr="00FB13D2">
        <w:rPr>
          <w:rFonts w:cstheme="minorHAnsi"/>
          <w:lang w:val="en-US"/>
        </w:rPr>
        <w:t xml:space="preserve">who make up 33.50%. </w:t>
      </w:r>
      <w:r w:rsidRPr="00FB13D2">
        <w:rPr>
          <w:rFonts w:cstheme="minorHAnsi"/>
          <w:lang w:val="en-US"/>
        </w:rPr>
        <w:t xml:space="preserve">The high proportion of </w:t>
      </w:r>
      <w:r w:rsidR="00DC2104">
        <w:rPr>
          <w:rFonts w:cstheme="minorHAnsi"/>
          <w:lang w:val="en-US"/>
        </w:rPr>
        <w:lastRenderedPageBreak/>
        <w:t>AGYW</w:t>
      </w:r>
      <w:r w:rsidRPr="00FB13D2">
        <w:rPr>
          <w:rFonts w:cstheme="minorHAnsi"/>
          <w:lang w:val="en-US"/>
        </w:rPr>
        <w:t xml:space="preserve"> aged 15 to 19 is an asset for better measuring the level of knowledge of comprehensive sex education among this majority.</w:t>
      </w:r>
    </w:p>
    <w:p w14:paraId="697345A4" w14:textId="524AE744" w:rsidR="001309A6" w:rsidRPr="00FB13D2" w:rsidRDefault="00135012" w:rsidP="00F27CE5">
      <w:pPr>
        <w:pStyle w:val="Heading3"/>
        <w:spacing w:line="360" w:lineRule="auto"/>
        <w:rPr>
          <w:lang w:val="en-US"/>
        </w:rPr>
      </w:pPr>
      <w:bookmarkStart w:id="25" w:name="_Toc191843622"/>
      <w:r>
        <w:rPr>
          <w:noProof/>
          <w:lang w:val="en-US"/>
        </w:rPr>
        <w:t>3.2.2. Level of Respondents</w:t>
      </w:r>
      <w:bookmarkEnd w:id="25"/>
      <w:r>
        <w:rPr>
          <w:noProof/>
          <w:lang w:val="en-US"/>
        </w:rPr>
        <w:t xml:space="preserve"> </w:t>
      </w:r>
    </w:p>
    <w:p w14:paraId="31AE654A" w14:textId="0766AF68" w:rsidR="00A92928" w:rsidRPr="00FB13D2" w:rsidRDefault="00A92928" w:rsidP="00F27CE5">
      <w:pPr>
        <w:spacing w:line="360" w:lineRule="auto"/>
        <w:jc w:val="both"/>
        <w:rPr>
          <w:rFonts w:cstheme="minorHAnsi"/>
          <w:lang w:val="en-US"/>
        </w:rPr>
      </w:pPr>
      <w:r w:rsidRPr="00FB13D2">
        <w:rPr>
          <w:rFonts w:cstheme="minorHAnsi"/>
          <w:lang w:val="en-US"/>
        </w:rPr>
        <w:t xml:space="preserve">The level of education of </w:t>
      </w:r>
      <w:r w:rsidR="00ED6B54">
        <w:rPr>
          <w:rFonts w:cstheme="minorHAnsi"/>
          <w:lang w:val="en-US"/>
        </w:rPr>
        <w:t>AGYW</w:t>
      </w:r>
      <w:r w:rsidRPr="00FB13D2">
        <w:rPr>
          <w:rFonts w:cstheme="minorHAnsi"/>
          <w:lang w:val="en-US"/>
        </w:rPr>
        <w:t xml:space="preserve"> is an aspect that should not be neglected in our study, it has significant implications on health via poor sex education.</w:t>
      </w:r>
    </w:p>
    <w:p w14:paraId="71939C36" w14:textId="12F3C680" w:rsidR="00501F12" w:rsidRPr="00FB13D2" w:rsidRDefault="00501F12" w:rsidP="00F27CE5">
      <w:pPr>
        <w:pStyle w:val="Caption"/>
        <w:spacing w:line="360" w:lineRule="auto"/>
        <w:jc w:val="both"/>
        <w:rPr>
          <w:rFonts w:cstheme="minorHAnsi"/>
          <w:i w:val="0"/>
          <w:iCs w:val="0"/>
          <w:sz w:val="22"/>
          <w:szCs w:val="22"/>
          <w:lang w:val="en-US"/>
        </w:rPr>
      </w:pPr>
      <w:bookmarkStart w:id="26" w:name="_Toc187532151"/>
      <w:bookmarkStart w:id="27" w:name="_Toc191843252"/>
      <w:r w:rsidRPr="00FB13D2">
        <w:rPr>
          <w:rFonts w:cstheme="minorHAnsi"/>
          <w:i w:val="0"/>
          <w:iCs w:val="0"/>
          <w:sz w:val="22"/>
          <w:szCs w:val="22"/>
          <w:lang w:val="en-US"/>
        </w:rPr>
        <w:t xml:space="preserve">Figure </w:t>
      </w:r>
      <w:r w:rsidRPr="00FB13D2">
        <w:rPr>
          <w:rFonts w:cstheme="minorHAnsi"/>
          <w:i w:val="0"/>
          <w:iCs w:val="0"/>
          <w:sz w:val="22"/>
          <w:szCs w:val="22"/>
        </w:rPr>
        <w:fldChar w:fldCharType="begin"/>
      </w:r>
      <w:r w:rsidRPr="00FB13D2">
        <w:rPr>
          <w:rFonts w:cstheme="minorHAnsi"/>
          <w:i w:val="0"/>
          <w:iCs w:val="0"/>
          <w:sz w:val="22"/>
          <w:szCs w:val="22"/>
          <w:lang w:val="en-US"/>
        </w:rPr>
        <w:instrText xml:space="preserve"> SEQ Figure \* ARABIC </w:instrText>
      </w:r>
      <w:r w:rsidRPr="00FB13D2">
        <w:rPr>
          <w:rFonts w:cstheme="minorHAnsi"/>
          <w:i w:val="0"/>
          <w:iCs w:val="0"/>
          <w:sz w:val="22"/>
          <w:szCs w:val="22"/>
        </w:rPr>
        <w:fldChar w:fldCharType="separate"/>
      </w:r>
      <w:r w:rsidR="006C303A">
        <w:rPr>
          <w:rFonts w:cstheme="minorHAnsi"/>
          <w:i w:val="0"/>
          <w:iCs w:val="0"/>
          <w:noProof/>
          <w:sz w:val="22"/>
          <w:szCs w:val="22"/>
          <w:lang w:val="en-US"/>
        </w:rPr>
        <w:t>2</w:t>
      </w:r>
      <w:r w:rsidRPr="00FB13D2">
        <w:rPr>
          <w:rFonts w:cstheme="minorHAnsi"/>
          <w:i w:val="0"/>
          <w:iCs w:val="0"/>
          <w:sz w:val="22"/>
          <w:szCs w:val="22"/>
        </w:rPr>
        <w:fldChar w:fldCharType="end"/>
      </w:r>
      <w:r w:rsidRPr="00FB13D2">
        <w:rPr>
          <w:rFonts w:cstheme="minorHAnsi"/>
          <w:i w:val="0"/>
          <w:iCs w:val="0"/>
          <w:sz w:val="22"/>
          <w:szCs w:val="22"/>
          <w:lang w:val="en-US"/>
        </w:rPr>
        <w:t xml:space="preserve"> : Level of education of </w:t>
      </w:r>
      <w:r w:rsidR="00ED6B54">
        <w:rPr>
          <w:rFonts w:cstheme="minorHAnsi"/>
          <w:i w:val="0"/>
          <w:iCs w:val="0"/>
          <w:sz w:val="22"/>
          <w:szCs w:val="22"/>
          <w:lang w:val="en-US"/>
        </w:rPr>
        <w:t>AGYW</w:t>
      </w:r>
      <w:r w:rsidRPr="00FB13D2">
        <w:rPr>
          <w:rFonts w:cstheme="minorHAnsi"/>
          <w:i w:val="0"/>
          <w:iCs w:val="0"/>
          <w:sz w:val="22"/>
          <w:szCs w:val="22"/>
          <w:lang w:val="en-US"/>
        </w:rPr>
        <w:t xml:space="preserve"> in Tonga</w:t>
      </w:r>
      <w:bookmarkEnd w:id="26"/>
      <w:bookmarkEnd w:id="27"/>
    </w:p>
    <w:p w14:paraId="25B84EC1" w14:textId="77777777" w:rsidR="00C95B25" w:rsidRDefault="00453E4E" w:rsidP="00F27CE5">
      <w:pPr>
        <w:keepNext/>
        <w:spacing w:line="360" w:lineRule="auto"/>
        <w:jc w:val="both"/>
      </w:pPr>
      <w:r w:rsidRPr="00FB13D2">
        <w:rPr>
          <w:rFonts w:cstheme="minorHAnsi"/>
          <w:noProof/>
        </w:rPr>
        <w:drawing>
          <wp:inline distT="0" distB="0" distL="0" distR="0" wp14:anchorId="398F7B9C" wp14:editId="2A744E21">
            <wp:extent cx="5265181" cy="2910689"/>
            <wp:effectExtent l="0" t="0" r="12065" b="4445"/>
            <wp:docPr id="38" name="Chart 38">
              <a:extLst xmlns:a="http://schemas.openxmlformats.org/drawingml/2006/main">
                <a:ext uri="{FF2B5EF4-FFF2-40B4-BE49-F238E27FC236}">
                  <a16:creationId xmlns:a16="http://schemas.microsoft.com/office/drawing/2014/main" id="{E293AA91-0209-477C-A2F5-D01EC30F93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431A778" w14:textId="5F402C72" w:rsidR="00CB592A" w:rsidRPr="00C95B25" w:rsidRDefault="00C95B25" w:rsidP="00F27CE5">
      <w:pPr>
        <w:pStyle w:val="Caption"/>
        <w:spacing w:line="360" w:lineRule="auto"/>
        <w:jc w:val="both"/>
        <w:rPr>
          <w:rFonts w:cstheme="minorHAnsi"/>
          <w:sz w:val="22"/>
          <w:lang w:val="en-US"/>
        </w:rPr>
      </w:pPr>
      <w:r w:rsidRPr="00C95B25">
        <w:rPr>
          <w:lang w:val="en-US"/>
        </w:rPr>
        <w:t>Figure 2: AGYW level of education</w:t>
      </w:r>
    </w:p>
    <w:p w14:paraId="2F0554E6" w14:textId="77777777" w:rsidR="00A92928" w:rsidRPr="00FB13D2" w:rsidRDefault="00A92928" w:rsidP="00F27CE5">
      <w:pPr>
        <w:spacing w:line="360" w:lineRule="auto"/>
        <w:jc w:val="both"/>
        <w:rPr>
          <w:rFonts w:cstheme="minorHAnsi"/>
          <w:i/>
          <w:iCs/>
          <w:lang w:val="en-US"/>
        </w:rPr>
      </w:pPr>
      <w:r w:rsidRPr="00FB13D2">
        <w:rPr>
          <w:rFonts w:cstheme="minorHAnsi"/>
          <w:i/>
          <w:iCs/>
          <w:lang w:val="en-US"/>
        </w:rPr>
        <w:t>Source: HOVUCA Survey 2024</w:t>
      </w:r>
    </w:p>
    <w:p w14:paraId="1F0FDB56" w14:textId="1E96EDC1" w:rsidR="00A92928" w:rsidRPr="00FB13D2" w:rsidRDefault="00A92928" w:rsidP="00F27CE5">
      <w:pPr>
        <w:spacing w:line="360" w:lineRule="auto"/>
        <w:jc w:val="both"/>
        <w:rPr>
          <w:rFonts w:cstheme="minorHAnsi"/>
          <w:lang w:val="en-US"/>
        </w:rPr>
      </w:pPr>
      <w:r w:rsidRPr="00FB13D2">
        <w:rPr>
          <w:rFonts w:cstheme="minorHAnsi"/>
          <w:lang w:val="en-US"/>
        </w:rPr>
        <w:t xml:space="preserve">According to the graph above, more than half of the </w:t>
      </w:r>
      <w:r w:rsidR="00324A14">
        <w:rPr>
          <w:rFonts w:cstheme="minorHAnsi"/>
          <w:lang w:val="en-US"/>
        </w:rPr>
        <w:t>AGYW</w:t>
      </w:r>
      <w:r w:rsidRPr="00FB13D2">
        <w:rPr>
          <w:rFonts w:cstheme="minorHAnsi"/>
          <w:lang w:val="en-US"/>
        </w:rPr>
        <w:t xml:space="preserve"> surveyed have a secondary education level, or </w:t>
      </w:r>
      <w:r w:rsidR="00433F5B" w:rsidRPr="00FB13D2">
        <w:rPr>
          <w:rFonts w:cstheme="minorHAnsi"/>
          <w:lang w:val="en-US"/>
        </w:rPr>
        <w:t>68</w:t>
      </w:r>
      <w:r w:rsidRPr="00FB13D2">
        <w:rPr>
          <w:rFonts w:cstheme="minorHAnsi"/>
          <w:lang w:val="en-US"/>
        </w:rPr>
        <w:t xml:space="preserve">%. </w:t>
      </w:r>
      <w:r w:rsidR="00324A14">
        <w:rPr>
          <w:rFonts w:cstheme="minorHAnsi"/>
          <w:lang w:val="en-US"/>
        </w:rPr>
        <w:t>AGYW</w:t>
      </w:r>
      <w:r w:rsidRPr="00FB13D2">
        <w:rPr>
          <w:rFonts w:cstheme="minorHAnsi"/>
          <w:lang w:val="en-US"/>
        </w:rPr>
        <w:t xml:space="preserve"> with a primary education level and those who are not educated are in the same proportions, or </w:t>
      </w:r>
      <w:r w:rsidR="00433F5B" w:rsidRPr="00FB13D2">
        <w:rPr>
          <w:rFonts w:cstheme="minorHAnsi"/>
          <w:lang w:val="en-US"/>
        </w:rPr>
        <w:t>16</w:t>
      </w:r>
      <w:r w:rsidRPr="00FB13D2">
        <w:rPr>
          <w:rFonts w:cstheme="minorHAnsi"/>
          <w:lang w:val="en-US"/>
        </w:rPr>
        <w:t xml:space="preserve">%. And only </w:t>
      </w:r>
      <w:r w:rsidR="00433F5B" w:rsidRPr="00FB13D2">
        <w:rPr>
          <w:rFonts w:cstheme="minorHAnsi"/>
          <w:lang w:val="en-US"/>
        </w:rPr>
        <w:t>13</w:t>
      </w:r>
      <w:r w:rsidRPr="00FB13D2">
        <w:rPr>
          <w:rFonts w:cstheme="minorHAnsi"/>
          <w:lang w:val="en-US"/>
        </w:rPr>
        <w:t xml:space="preserve">% of </w:t>
      </w:r>
      <w:r w:rsidR="00324A14">
        <w:rPr>
          <w:rFonts w:cstheme="minorHAnsi"/>
          <w:lang w:val="en-US"/>
        </w:rPr>
        <w:t>AGYW</w:t>
      </w:r>
      <w:r w:rsidRPr="00FB13D2">
        <w:rPr>
          <w:rFonts w:cstheme="minorHAnsi"/>
          <w:lang w:val="en-US"/>
        </w:rPr>
        <w:t xml:space="preserve"> reach university studies</w:t>
      </w:r>
      <w:r w:rsidR="00433F5B" w:rsidRPr="00FB13D2">
        <w:rPr>
          <w:rFonts w:cstheme="minorHAnsi"/>
          <w:lang w:val="en-US"/>
        </w:rPr>
        <w:t xml:space="preserve"> with 3% of them being completely non-scholarized</w:t>
      </w:r>
      <w:r w:rsidRPr="00FB13D2">
        <w:rPr>
          <w:rFonts w:cstheme="minorHAnsi"/>
          <w:lang w:val="en-US"/>
        </w:rPr>
        <w:t xml:space="preserve">. </w:t>
      </w:r>
    </w:p>
    <w:p w14:paraId="19C178FA" w14:textId="43965277" w:rsidR="00C17508" w:rsidRPr="0057266C" w:rsidRDefault="00135012" w:rsidP="00F27CE5">
      <w:pPr>
        <w:pStyle w:val="Heading2"/>
        <w:numPr>
          <w:ilvl w:val="2"/>
          <w:numId w:val="12"/>
        </w:numPr>
        <w:spacing w:line="360" w:lineRule="auto"/>
        <w:jc w:val="both"/>
        <w:rPr>
          <w:rFonts w:cstheme="minorHAnsi"/>
          <w:noProof/>
          <w:szCs w:val="22"/>
          <w:lang w:val="en-US"/>
        </w:rPr>
      </w:pPr>
      <w:bookmarkStart w:id="28" w:name="_Toc191843623"/>
      <w:r w:rsidRPr="0057266C">
        <w:rPr>
          <w:rFonts w:cstheme="minorHAnsi"/>
          <w:noProof/>
          <w:szCs w:val="22"/>
          <w:lang w:val="en-US"/>
        </w:rPr>
        <w:t xml:space="preserve">Respondent’s </w:t>
      </w:r>
      <w:r w:rsidR="00712388" w:rsidRPr="0057266C">
        <w:rPr>
          <w:rFonts w:cstheme="minorHAnsi"/>
          <w:noProof/>
          <w:szCs w:val="22"/>
          <w:lang w:val="en-US"/>
        </w:rPr>
        <w:t>R</w:t>
      </w:r>
      <w:r w:rsidR="00C17508" w:rsidRPr="0057266C">
        <w:rPr>
          <w:rFonts w:cstheme="minorHAnsi"/>
          <w:noProof/>
          <w:szCs w:val="22"/>
          <w:lang w:val="en-US"/>
        </w:rPr>
        <w:t>eligion</w:t>
      </w:r>
      <w:bookmarkEnd w:id="28"/>
    </w:p>
    <w:p w14:paraId="2E4AC1C6" w14:textId="77777777" w:rsidR="00C17508" w:rsidRPr="00FB13D2" w:rsidRDefault="00C17508" w:rsidP="00F27CE5">
      <w:pPr>
        <w:spacing w:line="360" w:lineRule="auto"/>
        <w:jc w:val="both"/>
        <w:rPr>
          <w:rFonts w:cstheme="minorHAnsi"/>
          <w:lang w:val="en-US"/>
        </w:rPr>
      </w:pPr>
      <w:r w:rsidRPr="00FB13D2">
        <w:rPr>
          <w:rFonts w:cstheme="minorHAnsi"/>
          <w:lang w:val="en-US"/>
        </w:rPr>
        <w:t>Religion plays a significant role in shaping individual identities and societal values. Understanding its complexities can foster greater respect and dialogue among diverse beliefs and practices.</w:t>
      </w:r>
    </w:p>
    <w:p w14:paraId="2B639E56" w14:textId="77777777" w:rsidR="00DA1020" w:rsidRDefault="00453E4E" w:rsidP="00F27CE5">
      <w:pPr>
        <w:keepNext/>
        <w:spacing w:line="360" w:lineRule="auto"/>
        <w:jc w:val="both"/>
      </w:pPr>
      <w:r w:rsidRPr="00FB13D2">
        <w:rPr>
          <w:rFonts w:cstheme="minorHAnsi"/>
          <w:noProof/>
        </w:rPr>
        <w:lastRenderedPageBreak/>
        <w:drawing>
          <wp:inline distT="0" distB="0" distL="0" distR="0" wp14:anchorId="587853BF" wp14:editId="7D855492">
            <wp:extent cx="5438378" cy="2738675"/>
            <wp:effectExtent l="0" t="0" r="10160" b="5080"/>
            <wp:docPr id="1" name="Chart 1">
              <a:extLst xmlns:a="http://schemas.openxmlformats.org/drawingml/2006/main">
                <a:ext uri="{FF2B5EF4-FFF2-40B4-BE49-F238E27FC236}">
                  <a16:creationId xmlns:a16="http://schemas.microsoft.com/office/drawing/2014/main" id="{797EC111-B173-4230-B811-1C7E65BD58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C9553BB" w14:textId="21537BF2" w:rsidR="00DA1020" w:rsidRPr="00FB13D2" w:rsidRDefault="00DA1020" w:rsidP="00F27CE5">
      <w:pPr>
        <w:pStyle w:val="Caption"/>
        <w:spacing w:line="360" w:lineRule="auto"/>
        <w:jc w:val="both"/>
        <w:rPr>
          <w:rFonts w:cstheme="minorHAnsi"/>
          <w:sz w:val="22"/>
          <w:lang w:val="en-US"/>
        </w:rPr>
      </w:pPr>
      <w:bookmarkStart w:id="29" w:name="_Toc191843253"/>
      <w:r w:rsidRPr="00DB4763">
        <w:rPr>
          <w:lang w:val="en-US"/>
        </w:rPr>
        <w:t xml:space="preserve">Figure </w:t>
      </w:r>
      <w:r>
        <w:fldChar w:fldCharType="begin"/>
      </w:r>
      <w:r w:rsidRPr="00DB4763">
        <w:rPr>
          <w:lang w:val="en-US"/>
        </w:rPr>
        <w:instrText xml:space="preserve"> SEQ Figure \* ARABIC </w:instrText>
      </w:r>
      <w:r>
        <w:fldChar w:fldCharType="separate"/>
      </w:r>
      <w:r w:rsidR="006C303A">
        <w:rPr>
          <w:noProof/>
          <w:lang w:val="en-US"/>
        </w:rPr>
        <w:t>3</w:t>
      </w:r>
      <w:r>
        <w:fldChar w:fldCharType="end"/>
      </w:r>
      <w:r w:rsidRPr="00DB4763">
        <w:rPr>
          <w:lang w:val="en-US"/>
        </w:rPr>
        <w:t>: distribution of religion</w:t>
      </w:r>
      <w:bookmarkEnd w:id="29"/>
    </w:p>
    <w:p w14:paraId="42FC35AA" w14:textId="77777777" w:rsidR="00C17508" w:rsidRPr="00FB13D2" w:rsidRDefault="00C17508" w:rsidP="00F27CE5">
      <w:pPr>
        <w:spacing w:line="360" w:lineRule="auto"/>
        <w:jc w:val="both"/>
        <w:rPr>
          <w:rFonts w:cstheme="minorHAnsi"/>
          <w:i/>
          <w:iCs/>
          <w:lang w:val="en-US"/>
        </w:rPr>
      </w:pPr>
      <w:r w:rsidRPr="00FB13D2">
        <w:rPr>
          <w:rFonts w:cstheme="minorHAnsi"/>
          <w:i/>
          <w:iCs/>
          <w:lang w:val="en-US"/>
        </w:rPr>
        <w:t>Source: HOVUCA Survey 2024</w:t>
      </w:r>
    </w:p>
    <w:p w14:paraId="60A39F29" w14:textId="66AD72FF" w:rsidR="00C17508" w:rsidRPr="00FB13D2" w:rsidRDefault="00C17508" w:rsidP="00F27CE5">
      <w:pPr>
        <w:spacing w:line="360" w:lineRule="auto"/>
        <w:jc w:val="both"/>
        <w:rPr>
          <w:rFonts w:cstheme="minorHAnsi"/>
          <w:lang w:val="en-US"/>
        </w:rPr>
      </w:pPr>
      <w:r w:rsidRPr="00FB13D2">
        <w:rPr>
          <w:rFonts w:cstheme="minorHAnsi"/>
          <w:lang w:val="en-US"/>
        </w:rPr>
        <w:t xml:space="preserve">This graph above shows the dominance of the Christian religion among the </w:t>
      </w:r>
      <w:r w:rsidR="00DF57E4">
        <w:rPr>
          <w:rFonts w:cstheme="minorHAnsi"/>
          <w:lang w:val="en-US"/>
        </w:rPr>
        <w:t>AGYW</w:t>
      </w:r>
      <w:r w:rsidRPr="00FB13D2">
        <w:rPr>
          <w:rFonts w:cstheme="minorHAnsi"/>
          <w:lang w:val="en-US"/>
        </w:rPr>
        <w:t xml:space="preserve"> of Tonga (</w:t>
      </w:r>
      <w:r w:rsidR="00433F5B" w:rsidRPr="00FB13D2">
        <w:rPr>
          <w:rFonts w:cstheme="minorHAnsi"/>
          <w:lang w:val="en-US"/>
        </w:rPr>
        <w:t>85</w:t>
      </w:r>
      <w:r w:rsidRPr="00FB13D2">
        <w:rPr>
          <w:rFonts w:cstheme="minorHAnsi"/>
          <w:lang w:val="en-US"/>
        </w:rPr>
        <w:t xml:space="preserve">% of the </w:t>
      </w:r>
      <w:r w:rsidR="00DF57E4">
        <w:rPr>
          <w:rFonts w:cstheme="minorHAnsi"/>
          <w:lang w:val="en-US"/>
        </w:rPr>
        <w:t>AGYW</w:t>
      </w:r>
      <w:r w:rsidRPr="00FB13D2">
        <w:rPr>
          <w:rFonts w:cstheme="minorHAnsi"/>
          <w:lang w:val="en-US"/>
        </w:rPr>
        <w:t xml:space="preserve"> identifies as Christian) and </w:t>
      </w:r>
      <w:r w:rsidR="00433F5B" w:rsidRPr="00FB13D2">
        <w:rPr>
          <w:rFonts w:cstheme="minorHAnsi"/>
          <w:lang w:val="en-US"/>
        </w:rPr>
        <w:t>15</w:t>
      </w:r>
      <w:r w:rsidRPr="00FB13D2">
        <w:rPr>
          <w:rFonts w:cstheme="minorHAnsi"/>
          <w:lang w:val="en-US"/>
        </w:rPr>
        <w:t xml:space="preserve">% as </w:t>
      </w:r>
      <w:r w:rsidR="00C95B25" w:rsidRPr="00FB13D2">
        <w:rPr>
          <w:rFonts w:cstheme="minorHAnsi"/>
          <w:lang w:val="en-US"/>
        </w:rPr>
        <w:t>Muslims</w:t>
      </w:r>
      <w:r w:rsidRPr="00FB13D2">
        <w:rPr>
          <w:rFonts w:cstheme="minorHAnsi"/>
          <w:lang w:val="en-US"/>
        </w:rPr>
        <w:t xml:space="preserve"> who represent a much smaller segment of the population.</w:t>
      </w:r>
    </w:p>
    <w:p w14:paraId="61C102CF" w14:textId="2C849560" w:rsidR="00A92928" w:rsidRPr="00FB13D2" w:rsidRDefault="00326082" w:rsidP="00F27CE5">
      <w:pPr>
        <w:pStyle w:val="Heading3"/>
        <w:spacing w:line="360" w:lineRule="auto"/>
        <w:rPr>
          <w:noProof/>
          <w:lang w:val="en-US"/>
        </w:rPr>
      </w:pPr>
      <w:bookmarkStart w:id="30" w:name="_Toc191843624"/>
      <w:r>
        <w:rPr>
          <w:noProof/>
          <w:lang w:val="en-US"/>
        </w:rPr>
        <w:t xml:space="preserve">3.2.3 </w:t>
      </w:r>
      <w:r w:rsidR="00A92928" w:rsidRPr="00FB13D2">
        <w:rPr>
          <w:noProof/>
          <w:lang w:val="en-US"/>
        </w:rPr>
        <w:t>Occupation</w:t>
      </w:r>
      <w:bookmarkEnd w:id="30"/>
    </w:p>
    <w:p w14:paraId="4495A6C0" w14:textId="52CC1513" w:rsidR="00A92928" w:rsidRPr="00FB13D2" w:rsidRDefault="00A92928" w:rsidP="00F27CE5">
      <w:pPr>
        <w:spacing w:line="360" w:lineRule="auto"/>
        <w:jc w:val="both"/>
        <w:rPr>
          <w:rFonts w:cstheme="minorHAnsi"/>
          <w:lang w:val="en-GB"/>
        </w:rPr>
      </w:pPr>
      <w:r w:rsidRPr="00FB13D2">
        <w:rPr>
          <w:rFonts w:cstheme="minorHAnsi"/>
          <w:lang w:val="en-GB"/>
        </w:rPr>
        <w:t xml:space="preserve">Comprehensive Sexuality Education helps to prepare children and young people for building and maintaining satisfactory and consensual (sexual) relationships now and in the future. CSE should therefore start long before young people become sexually active. This will enable them to complete their study and get a job. In addition, a woman who already has a job is less vulnerable that a jobless </w:t>
      </w:r>
      <w:r w:rsidR="00CF2BC7">
        <w:rPr>
          <w:rFonts w:cstheme="minorHAnsi"/>
          <w:lang w:val="en-GB"/>
        </w:rPr>
        <w:t>AGYW</w:t>
      </w:r>
      <w:r w:rsidRPr="00FB13D2">
        <w:rPr>
          <w:rFonts w:cstheme="minorHAnsi"/>
          <w:lang w:val="en-GB"/>
        </w:rPr>
        <w:t>.</w:t>
      </w:r>
    </w:p>
    <w:p w14:paraId="5611C9B7" w14:textId="4EFAFD18" w:rsidR="00A92928" w:rsidRPr="00DA1020" w:rsidRDefault="00A92928" w:rsidP="00F27CE5">
      <w:pPr>
        <w:spacing w:line="360" w:lineRule="auto"/>
        <w:jc w:val="both"/>
        <w:rPr>
          <w:rFonts w:cstheme="minorHAnsi"/>
          <w:lang w:val="en-GB"/>
        </w:rPr>
      </w:pPr>
      <w:r w:rsidRPr="00FB13D2">
        <w:rPr>
          <w:rFonts w:cstheme="minorHAnsi"/>
          <w:lang w:val="en-GB"/>
        </w:rPr>
        <w:t>The study reveals that many respondents are students (</w:t>
      </w:r>
      <w:r w:rsidR="00433F5B" w:rsidRPr="00FB13D2">
        <w:rPr>
          <w:rFonts w:cstheme="minorHAnsi"/>
          <w:lang w:val="en-GB"/>
        </w:rPr>
        <w:t>51</w:t>
      </w:r>
      <w:r w:rsidRPr="00FB13D2">
        <w:rPr>
          <w:rFonts w:cstheme="minorHAnsi"/>
          <w:lang w:val="en-GB"/>
        </w:rPr>
        <w:t xml:space="preserve">%). </w:t>
      </w:r>
      <w:r w:rsidR="00433F5B" w:rsidRPr="00FB13D2">
        <w:rPr>
          <w:rFonts w:cstheme="minorHAnsi"/>
          <w:lang w:val="en-GB"/>
        </w:rPr>
        <w:t xml:space="preserve">A </w:t>
      </w:r>
      <w:r w:rsidRPr="00FB13D2">
        <w:rPr>
          <w:rFonts w:cstheme="minorHAnsi"/>
          <w:lang w:val="en-GB"/>
        </w:rPr>
        <w:t>few students are working (</w:t>
      </w:r>
      <w:r w:rsidR="00433F5B" w:rsidRPr="00FB13D2">
        <w:rPr>
          <w:rFonts w:cstheme="minorHAnsi"/>
          <w:lang w:val="en-GB"/>
        </w:rPr>
        <w:t>6.83</w:t>
      </w:r>
      <w:r w:rsidRPr="00FB13D2">
        <w:rPr>
          <w:rFonts w:cstheme="minorHAnsi"/>
          <w:lang w:val="en-GB"/>
        </w:rPr>
        <w:t xml:space="preserve">%). Furthermore, among the </w:t>
      </w:r>
      <w:r w:rsidR="00CF2BC7">
        <w:rPr>
          <w:rFonts w:cstheme="minorHAnsi"/>
          <w:lang w:val="en-GB"/>
        </w:rPr>
        <w:t>AGYW</w:t>
      </w:r>
      <w:r w:rsidRPr="00FB13D2">
        <w:rPr>
          <w:rFonts w:cstheme="minorHAnsi"/>
          <w:lang w:val="en-GB"/>
        </w:rPr>
        <w:t>, the</w:t>
      </w:r>
      <w:r w:rsidR="00CC4AB4" w:rsidRPr="00FB13D2">
        <w:rPr>
          <w:rFonts w:cstheme="minorHAnsi"/>
          <w:lang w:val="en-GB"/>
        </w:rPr>
        <w:t>re</w:t>
      </w:r>
      <w:r w:rsidRPr="00FB13D2">
        <w:rPr>
          <w:rFonts w:cstheme="minorHAnsi"/>
          <w:lang w:val="en-GB"/>
        </w:rPr>
        <w:t xml:space="preserve"> are some who are fully working (11.</w:t>
      </w:r>
      <w:r w:rsidR="00433F5B" w:rsidRPr="00FB13D2">
        <w:rPr>
          <w:rFonts w:cstheme="minorHAnsi"/>
          <w:lang w:val="en-GB"/>
        </w:rPr>
        <w:t>17</w:t>
      </w:r>
      <w:r w:rsidRPr="00FB13D2">
        <w:rPr>
          <w:rFonts w:cstheme="minorHAnsi"/>
          <w:lang w:val="en-GB"/>
        </w:rPr>
        <w:t>%) and others who are jobless (</w:t>
      </w:r>
      <w:r w:rsidR="00433F5B" w:rsidRPr="00FB13D2">
        <w:rPr>
          <w:rFonts w:cstheme="minorHAnsi"/>
          <w:lang w:val="en-GB"/>
        </w:rPr>
        <w:t>31</w:t>
      </w:r>
      <w:r w:rsidRPr="00FB13D2">
        <w:rPr>
          <w:rFonts w:cstheme="minorHAnsi"/>
          <w:lang w:val="en-GB"/>
        </w:rPr>
        <w:t xml:space="preserve">%). </w:t>
      </w:r>
    </w:p>
    <w:p w14:paraId="6242C2AC" w14:textId="77777777" w:rsidR="00DA1020" w:rsidRDefault="00215A5E" w:rsidP="00F27CE5">
      <w:pPr>
        <w:keepNext/>
        <w:spacing w:line="360" w:lineRule="auto"/>
        <w:jc w:val="both"/>
      </w:pPr>
      <w:r w:rsidRPr="00FB13D2">
        <w:rPr>
          <w:rFonts w:cstheme="minorHAnsi"/>
          <w:noProof/>
        </w:rPr>
        <w:lastRenderedPageBreak/>
        <w:drawing>
          <wp:inline distT="0" distB="0" distL="0" distR="0" wp14:anchorId="56A6DBC0" wp14:editId="75C3D50C">
            <wp:extent cx="5760720" cy="3065780"/>
            <wp:effectExtent l="0" t="0" r="11430" b="1270"/>
            <wp:docPr id="3" name="Chart 3">
              <a:extLst xmlns:a="http://schemas.openxmlformats.org/drawingml/2006/main">
                <a:ext uri="{FF2B5EF4-FFF2-40B4-BE49-F238E27FC236}">
                  <a16:creationId xmlns:a16="http://schemas.microsoft.com/office/drawing/2014/main" id="{749693D1-B40A-4265-ABA4-B3C54B148A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3745DE8" w14:textId="754BD388" w:rsidR="00A92928" w:rsidRPr="00FB13D2" w:rsidRDefault="00DA1020" w:rsidP="00F27CE5">
      <w:pPr>
        <w:pStyle w:val="Caption"/>
        <w:spacing w:line="360" w:lineRule="auto"/>
        <w:jc w:val="both"/>
        <w:rPr>
          <w:rFonts w:cstheme="minorHAnsi"/>
          <w:sz w:val="22"/>
          <w:lang w:val="en-GB"/>
        </w:rPr>
      </w:pPr>
      <w:bookmarkStart w:id="31" w:name="_Toc191843254"/>
      <w:r w:rsidRPr="004D72D7">
        <w:rPr>
          <w:lang w:val="en-US"/>
        </w:rPr>
        <w:t xml:space="preserve">Figure </w:t>
      </w:r>
      <w:r>
        <w:fldChar w:fldCharType="begin"/>
      </w:r>
      <w:r w:rsidRPr="004D72D7">
        <w:rPr>
          <w:lang w:val="en-US"/>
        </w:rPr>
        <w:instrText xml:space="preserve"> SEQ Figure \* ARABIC </w:instrText>
      </w:r>
      <w:r>
        <w:fldChar w:fldCharType="separate"/>
      </w:r>
      <w:r w:rsidR="006C303A" w:rsidRPr="004D72D7">
        <w:rPr>
          <w:noProof/>
          <w:lang w:val="en-US"/>
        </w:rPr>
        <w:t>4</w:t>
      </w:r>
      <w:r>
        <w:fldChar w:fldCharType="end"/>
      </w:r>
      <w:r w:rsidRPr="004D72D7">
        <w:rPr>
          <w:lang w:val="en-US"/>
        </w:rPr>
        <w:t>: AGYW’s Occupation in Tonga</w:t>
      </w:r>
      <w:bookmarkEnd w:id="31"/>
    </w:p>
    <w:p w14:paraId="3192C681" w14:textId="6300BCBD" w:rsidR="00A96D29" w:rsidRPr="00FB13D2" w:rsidRDefault="00A92928" w:rsidP="00F27CE5">
      <w:pPr>
        <w:spacing w:line="360" w:lineRule="auto"/>
        <w:jc w:val="both"/>
        <w:rPr>
          <w:rFonts w:cstheme="minorHAnsi"/>
          <w:lang w:val="en-US"/>
        </w:rPr>
      </w:pPr>
      <w:r w:rsidRPr="00FB13D2">
        <w:rPr>
          <w:rFonts w:cstheme="minorHAnsi"/>
          <w:lang w:val="en-US"/>
        </w:rPr>
        <w:t>Source : HOVUCA survey 2024</w:t>
      </w:r>
    </w:p>
    <w:p w14:paraId="1E284FD5" w14:textId="347FB5EA" w:rsidR="00580966" w:rsidRPr="00FB13D2" w:rsidRDefault="00580966" w:rsidP="00F27CE5">
      <w:pPr>
        <w:spacing w:line="360" w:lineRule="auto"/>
        <w:rPr>
          <w:rFonts w:eastAsiaTheme="majorEastAsia" w:cstheme="minorHAnsi"/>
          <w:b/>
          <w:color w:val="2F5496" w:themeColor="accent5" w:themeShade="BF"/>
          <w:lang w:val="en-US"/>
        </w:rPr>
      </w:pPr>
    </w:p>
    <w:p w14:paraId="0212AB4F" w14:textId="58B38356" w:rsidR="00F76470" w:rsidRPr="00FB13D2" w:rsidRDefault="00326082" w:rsidP="00F27CE5">
      <w:pPr>
        <w:pStyle w:val="Heading2"/>
        <w:spacing w:line="360" w:lineRule="auto"/>
        <w:rPr>
          <w:lang w:val="en-US"/>
        </w:rPr>
      </w:pPr>
      <w:bookmarkStart w:id="32" w:name="_Toc191843625"/>
      <w:r>
        <w:rPr>
          <w:lang w:val="en-US"/>
        </w:rPr>
        <w:t xml:space="preserve">3.3 </w:t>
      </w:r>
      <w:r w:rsidR="00F76470" w:rsidRPr="00FB13D2">
        <w:rPr>
          <w:lang w:val="en-US"/>
        </w:rPr>
        <w:t>COMPREHENSIVE SEXUAL EDUCATION</w:t>
      </w:r>
      <w:bookmarkEnd w:id="32"/>
    </w:p>
    <w:p w14:paraId="1F71C70E" w14:textId="18D83692" w:rsidR="00DE0AE0" w:rsidRPr="00FB13D2" w:rsidRDefault="00135012" w:rsidP="00F27CE5">
      <w:pPr>
        <w:pStyle w:val="Heading3"/>
        <w:spacing w:line="360" w:lineRule="auto"/>
        <w:rPr>
          <w:noProof/>
          <w:lang w:val="en-US"/>
        </w:rPr>
      </w:pPr>
      <w:bookmarkStart w:id="33" w:name="_Toc191843626"/>
      <w:r>
        <w:rPr>
          <w:noProof/>
          <w:lang w:val="en-US"/>
        </w:rPr>
        <w:t xml:space="preserve">3.3.1. </w:t>
      </w:r>
      <w:r w:rsidR="00DE0AE0" w:rsidRPr="00FB13D2">
        <w:rPr>
          <w:noProof/>
          <w:lang w:val="en-US"/>
        </w:rPr>
        <w:t>Knowledge o</w:t>
      </w:r>
      <w:r w:rsidR="00A33E7F" w:rsidRPr="00FB13D2">
        <w:rPr>
          <w:noProof/>
          <w:lang w:val="en-US"/>
        </w:rPr>
        <w:t xml:space="preserve">n </w:t>
      </w:r>
      <w:r w:rsidR="00DE0AE0" w:rsidRPr="00FB13D2">
        <w:rPr>
          <w:noProof/>
          <w:lang w:val="en-US"/>
        </w:rPr>
        <w:t>comprehensive sexuality education</w:t>
      </w:r>
      <w:bookmarkEnd w:id="33"/>
    </w:p>
    <w:p w14:paraId="6FBFB21C" w14:textId="6F2FD75D" w:rsidR="00F06B16" w:rsidRPr="00FB13D2" w:rsidRDefault="00F06B16" w:rsidP="00F27CE5">
      <w:pPr>
        <w:spacing w:line="360" w:lineRule="auto"/>
        <w:jc w:val="both"/>
        <w:rPr>
          <w:rFonts w:cstheme="minorHAnsi"/>
          <w:lang w:val="en-US"/>
        </w:rPr>
      </w:pPr>
      <w:r w:rsidRPr="00FB13D2">
        <w:rPr>
          <w:rFonts w:cstheme="minorHAnsi"/>
          <w:lang w:val="en-US"/>
        </w:rPr>
        <w:t xml:space="preserve">Comprehensive sexuality education is a set of teachings that aims to provide individuals with the knowledge, attitudes and skills needed to make informed decisions about their sexual and reproductive health. </w:t>
      </w:r>
    </w:p>
    <w:p w14:paraId="079EBA06" w14:textId="77777777" w:rsidR="00DA1020" w:rsidRDefault="00215A5E" w:rsidP="00F27CE5">
      <w:pPr>
        <w:keepNext/>
        <w:spacing w:line="360" w:lineRule="auto"/>
        <w:jc w:val="both"/>
      </w:pPr>
      <w:r w:rsidRPr="00FB13D2">
        <w:rPr>
          <w:rFonts w:cstheme="minorHAnsi"/>
          <w:noProof/>
        </w:rPr>
        <w:lastRenderedPageBreak/>
        <w:drawing>
          <wp:inline distT="0" distB="0" distL="0" distR="0" wp14:anchorId="643C0B7B" wp14:editId="36BF4E3F">
            <wp:extent cx="5760720" cy="4084320"/>
            <wp:effectExtent l="0" t="0" r="11430" b="11430"/>
            <wp:docPr id="4" name="Chart 4">
              <a:extLst xmlns:a="http://schemas.openxmlformats.org/drawingml/2006/main">
                <a:ext uri="{FF2B5EF4-FFF2-40B4-BE49-F238E27FC236}">
                  <a16:creationId xmlns:a16="http://schemas.microsoft.com/office/drawing/2014/main" id="{E4B7C505-DBEB-4930-8217-8572B489E9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F532249" w14:textId="02E12F0B" w:rsidR="00DA1020" w:rsidRPr="00DA1020" w:rsidRDefault="00DA1020" w:rsidP="00F27CE5">
      <w:pPr>
        <w:pStyle w:val="Caption"/>
        <w:spacing w:line="360" w:lineRule="auto"/>
        <w:jc w:val="both"/>
        <w:rPr>
          <w:lang w:val="en-US"/>
        </w:rPr>
      </w:pPr>
      <w:bookmarkStart w:id="34" w:name="_Toc191843255"/>
      <w:r w:rsidRPr="00DA1020">
        <w:rPr>
          <w:lang w:val="en-US"/>
        </w:rPr>
        <w:t xml:space="preserve">Figure </w:t>
      </w:r>
      <w:r>
        <w:fldChar w:fldCharType="begin"/>
      </w:r>
      <w:r w:rsidRPr="00DA1020">
        <w:rPr>
          <w:lang w:val="en-US"/>
        </w:rPr>
        <w:instrText xml:space="preserve"> SEQ Figure \* ARABIC </w:instrText>
      </w:r>
      <w:r>
        <w:fldChar w:fldCharType="separate"/>
      </w:r>
      <w:r w:rsidR="006C303A">
        <w:rPr>
          <w:noProof/>
          <w:lang w:val="en-US"/>
        </w:rPr>
        <w:t>5</w:t>
      </w:r>
      <w:r>
        <w:fldChar w:fldCharType="end"/>
      </w:r>
      <w:r w:rsidRPr="00DA1020">
        <w:rPr>
          <w:lang w:val="en-US"/>
        </w:rPr>
        <w:t>: AGYW's awareness level of CSE</w:t>
      </w:r>
      <w:bookmarkEnd w:id="34"/>
    </w:p>
    <w:p w14:paraId="21D25E95" w14:textId="15F23317" w:rsidR="0079702C" w:rsidRPr="00FB13D2" w:rsidRDefault="0079702C" w:rsidP="00F27CE5">
      <w:pPr>
        <w:spacing w:line="360" w:lineRule="auto"/>
        <w:jc w:val="both"/>
        <w:rPr>
          <w:rFonts w:cstheme="minorHAnsi"/>
          <w:i/>
          <w:iCs/>
          <w:lang w:val="en-US"/>
        </w:rPr>
      </w:pPr>
      <w:r w:rsidRPr="00FB13D2">
        <w:rPr>
          <w:rFonts w:cstheme="minorHAnsi"/>
          <w:i/>
          <w:iCs/>
          <w:lang w:val="en-US"/>
        </w:rPr>
        <w:t xml:space="preserve">Source: HOVUCA Survey </w:t>
      </w:r>
      <w:r w:rsidR="00CC4AB4" w:rsidRPr="00FB13D2">
        <w:rPr>
          <w:rFonts w:cstheme="minorHAnsi"/>
          <w:i/>
          <w:iCs/>
          <w:lang w:val="en-US"/>
        </w:rPr>
        <w:t xml:space="preserve">Tonga </w:t>
      </w:r>
      <w:r w:rsidRPr="00FB13D2">
        <w:rPr>
          <w:rFonts w:cstheme="minorHAnsi"/>
          <w:i/>
          <w:iCs/>
          <w:lang w:val="en-US"/>
        </w:rPr>
        <w:t>2024</w:t>
      </w:r>
    </w:p>
    <w:p w14:paraId="05A9277C" w14:textId="59DF244E" w:rsidR="00360D02" w:rsidRPr="00FB13D2" w:rsidRDefault="00DA1020" w:rsidP="00F27CE5">
      <w:pPr>
        <w:spacing w:line="360" w:lineRule="auto"/>
        <w:jc w:val="both"/>
        <w:rPr>
          <w:rFonts w:cstheme="minorHAnsi"/>
          <w:lang w:val="en-US"/>
        </w:rPr>
      </w:pPr>
      <w:r>
        <w:rPr>
          <w:rFonts w:cstheme="minorHAnsi"/>
          <w:lang w:val="en-US"/>
        </w:rPr>
        <w:t>CSE</w:t>
      </w:r>
      <w:r w:rsidR="00F06B16" w:rsidRPr="00FB13D2">
        <w:rPr>
          <w:rFonts w:cstheme="minorHAnsi"/>
          <w:lang w:val="en-US"/>
        </w:rPr>
        <w:t xml:space="preserve"> is not known by </w:t>
      </w:r>
      <w:r w:rsidR="00293C74" w:rsidRPr="00FB13D2">
        <w:rPr>
          <w:rFonts w:cstheme="minorHAnsi"/>
          <w:lang w:val="en-US"/>
        </w:rPr>
        <w:t>many AGYW</w:t>
      </w:r>
      <w:r w:rsidR="00FF2B7C" w:rsidRPr="00FB13D2">
        <w:rPr>
          <w:rFonts w:cstheme="minorHAnsi"/>
          <w:lang w:val="en-US"/>
        </w:rPr>
        <w:t xml:space="preserve">. </w:t>
      </w:r>
      <w:r w:rsidR="00A33E7F" w:rsidRPr="00FB13D2">
        <w:rPr>
          <w:rFonts w:cstheme="minorHAnsi"/>
          <w:lang w:val="en-US"/>
        </w:rPr>
        <w:t>The data reveals</w:t>
      </w:r>
      <w:r w:rsidR="00F06B16" w:rsidRPr="00FB13D2">
        <w:rPr>
          <w:rFonts w:cstheme="minorHAnsi"/>
          <w:lang w:val="en-US"/>
        </w:rPr>
        <w:t xml:space="preserve"> th</w:t>
      </w:r>
      <w:r w:rsidR="002A657A">
        <w:rPr>
          <w:rFonts w:cstheme="minorHAnsi"/>
          <w:lang w:val="en-US"/>
        </w:rPr>
        <w:t xml:space="preserve">at </w:t>
      </w:r>
      <w:bookmarkStart w:id="35" w:name="_Hlk191813462"/>
      <w:r w:rsidR="002A657A">
        <w:rPr>
          <w:rFonts w:cstheme="minorHAnsi"/>
          <w:lang w:val="en-US"/>
        </w:rPr>
        <w:t>Majority of</w:t>
      </w:r>
      <w:r w:rsidR="00F06B16" w:rsidRPr="00FB13D2">
        <w:rPr>
          <w:rFonts w:cstheme="minorHAnsi"/>
          <w:lang w:val="en-US"/>
        </w:rPr>
        <w:t xml:space="preserve"> the </w:t>
      </w:r>
      <w:r w:rsidR="00293C74" w:rsidRPr="00FB13D2">
        <w:rPr>
          <w:rFonts w:cstheme="minorHAnsi"/>
          <w:lang w:val="en-US"/>
        </w:rPr>
        <w:t>AGYW</w:t>
      </w:r>
      <w:r w:rsidR="00F06B16" w:rsidRPr="00FB13D2">
        <w:rPr>
          <w:rFonts w:cstheme="minorHAnsi"/>
          <w:lang w:val="en-US"/>
        </w:rPr>
        <w:t xml:space="preserve"> surveyed </w:t>
      </w:r>
      <w:bookmarkStart w:id="36" w:name="_Hlk191662244"/>
      <w:r w:rsidR="00F06B16" w:rsidRPr="00FB13D2">
        <w:rPr>
          <w:rFonts w:cstheme="minorHAnsi"/>
          <w:lang w:val="en-US"/>
        </w:rPr>
        <w:t>(</w:t>
      </w:r>
      <w:r w:rsidR="002E1763" w:rsidRPr="00FB13D2">
        <w:rPr>
          <w:rFonts w:cstheme="minorHAnsi"/>
          <w:lang w:val="en-US"/>
        </w:rPr>
        <w:t>97.67</w:t>
      </w:r>
      <w:r w:rsidR="00F06B16" w:rsidRPr="00FB13D2">
        <w:rPr>
          <w:rFonts w:cstheme="minorHAnsi"/>
          <w:lang w:val="en-US"/>
        </w:rPr>
        <w:t>%) have never heard of this discipline</w:t>
      </w:r>
      <w:bookmarkEnd w:id="35"/>
      <w:r w:rsidR="00F06B16" w:rsidRPr="00FB13D2">
        <w:rPr>
          <w:rFonts w:cstheme="minorHAnsi"/>
          <w:lang w:val="en-US"/>
        </w:rPr>
        <w:t xml:space="preserve"> compared to </w:t>
      </w:r>
      <w:r w:rsidR="002E1763" w:rsidRPr="00FB13D2">
        <w:rPr>
          <w:rFonts w:cstheme="minorHAnsi"/>
          <w:lang w:val="en-US"/>
        </w:rPr>
        <w:t>2.33</w:t>
      </w:r>
      <w:r w:rsidR="00F06B16" w:rsidRPr="00FB13D2">
        <w:rPr>
          <w:rFonts w:cstheme="minorHAnsi"/>
          <w:lang w:val="en-US"/>
        </w:rPr>
        <w:t>% who have at least once heard of it</w:t>
      </w:r>
      <w:bookmarkEnd w:id="36"/>
      <w:r w:rsidR="00F06B16" w:rsidRPr="00FB13D2">
        <w:rPr>
          <w:rFonts w:cstheme="minorHAnsi"/>
          <w:lang w:val="en-US"/>
        </w:rPr>
        <w:t>. It is therefore necessary to talk about this discipline at school so that the information can reach the majority. It appears that almost all of the</w:t>
      </w:r>
      <w:r w:rsidR="00113364">
        <w:rPr>
          <w:rFonts w:cstheme="minorHAnsi"/>
          <w:lang w:val="en-US"/>
        </w:rPr>
        <w:t xml:space="preserve"> AGYW</w:t>
      </w:r>
      <w:r w:rsidR="00F06B16" w:rsidRPr="00FB13D2">
        <w:rPr>
          <w:rFonts w:cstheme="minorHAnsi"/>
          <w:lang w:val="en-US"/>
        </w:rPr>
        <w:t xml:space="preserve"> surveyed (</w:t>
      </w:r>
      <w:r w:rsidR="002E1763" w:rsidRPr="00FB13D2">
        <w:rPr>
          <w:rFonts w:cstheme="minorHAnsi"/>
          <w:lang w:val="en-US"/>
        </w:rPr>
        <w:t>84</w:t>
      </w:r>
      <w:r w:rsidR="00F06B16" w:rsidRPr="00FB13D2">
        <w:rPr>
          <w:rFonts w:cstheme="minorHAnsi"/>
          <w:lang w:val="en-US"/>
        </w:rPr>
        <w:t>%) proposed that</w:t>
      </w:r>
      <w:r w:rsidR="00005918" w:rsidRPr="00FB13D2">
        <w:rPr>
          <w:rFonts w:cstheme="minorHAnsi"/>
          <w:lang w:val="en-US"/>
        </w:rPr>
        <w:t xml:space="preserve"> this </w:t>
      </w:r>
      <w:r w:rsidR="00005918" w:rsidRPr="00FB13D2">
        <w:rPr>
          <w:rFonts w:eastAsia="Times New Roman" w:cstheme="minorHAnsi"/>
          <w:color w:val="000000"/>
          <w:kern w:val="0"/>
          <w:lang w:val="en-US" w:eastAsia="fr-FR"/>
          <w14:ligatures w14:val="none"/>
        </w:rPr>
        <w:t>topic must be taught in school</w:t>
      </w:r>
      <w:r w:rsidR="00005918" w:rsidRPr="00FB13D2">
        <w:rPr>
          <w:rFonts w:cstheme="minorHAnsi"/>
          <w:lang w:val="en-US"/>
        </w:rPr>
        <w:t>.</w:t>
      </w:r>
    </w:p>
    <w:p w14:paraId="75167E2F" w14:textId="6131EAF0" w:rsidR="00C17508" w:rsidRPr="00FB13D2" w:rsidRDefault="00135012" w:rsidP="00F27CE5">
      <w:pPr>
        <w:pStyle w:val="Heading3"/>
        <w:spacing w:line="360" w:lineRule="auto"/>
        <w:rPr>
          <w:lang w:val="en-GB"/>
        </w:rPr>
      </w:pPr>
      <w:bookmarkStart w:id="37" w:name="_Toc191843627"/>
      <w:r>
        <w:rPr>
          <w:lang w:val="en-GB"/>
        </w:rPr>
        <w:t xml:space="preserve">3.3.2. </w:t>
      </w:r>
      <w:r w:rsidR="00C17508" w:rsidRPr="00FB13D2">
        <w:rPr>
          <w:lang w:val="en-GB"/>
        </w:rPr>
        <w:t>Knowledge o</w:t>
      </w:r>
      <w:r w:rsidR="00C63E16" w:rsidRPr="00FB13D2">
        <w:rPr>
          <w:lang w:val="en-GB"/>
        </w:rPr>
        <w:t>n</w:t>
      </w:r>
      <w:r w:rsidR="00C17508" w:rsidRPr="00FB13D2">
        <w:rPr>
          <w:lang w:val="en-GB"/>
        </w:rPr>
        <w:t xml:space="preserve"> Comprehensive sexual education</w:t>
      </w:r>
      <w:r w:rsidR="00FF2B7C" w:rsidRPr="00FB13D2">
        <w:rPr>
          <w:lang w:val="en-GB"/>
        </w:rPr>
        <w:t xml:space="preserve"> </w:t>
      </w:r>
      <w:r w:rsidR="00A72F09" w:rsidRPr="00FB13D2">
        <w:rPr>
          <w:lang w:val="en-GB"/>
        </w:rPr>
        <w:t>according to</w:t>
      </w:r>
      <w:r w:rsidR="00FF2B7C" w:rsidRPr="00FB13D2">
        <w:rPr>
          <w:lang w:val="en-GB"/>
        </w:rPr>
        <w:t xml:space="preserve"> age group</w:t>
      </w:r>
      <w:bookmarkEnd w:id="37"/>
    </w:p>
    <w:p w14:paraId="3FF5DBDB" w14:textId="50D80CB7" w:rsidR="00391220" w:rsidRPr="00DA1020" w:rsidRDefault="008F5303" w:rsidP="00F27CE5">
      <w:pPr>
        <w:spacing w:line="360" w:lineRule="auto"/>
        <w:jc w:val="both"/>
        <w:rPr>
          <w:rFonts w:cstheme="minorHAnsi"/>
          <w:lang w:val="en-US"/>
        </w:rPr>
      </w:pPr>
      <w:r w:rsidRPr="00FB13D2">
        <w:rPr>
          <w:rFonts w:cstheme="minorHAnsi"/>
          <w:lang w:val="en-US"/>
        </w:rPr>
        <w:t xml:space="preserve">This </w:t>
      </w:r>
      <w:r w:rsidR="00DA1020">
        <w:rPr>
          <w:rFonts w:cstheme="minorHAnsi"/>
          <w:lang w:val="en-US"/>
        </w:rPr>
        <w:t>graph</w:t>
      </w:r>
      <w:r w:rsidRPr="00FB13D2">
        <w:rPr>
          <w:rFonts w:cstheme="minorHAnsi"/>
          <w:lang w:val="en-US"/>
        </w:rPr>
        <w:t xml:space="preserve"> below shows a </w:t>
      </w:r>
      <w:r w:rsidR="00DA1020">
        <w:rPr>
          <w:rFonts w:cstheme="minorHAnsi"/>
          <w:lang w:val="en-US"/>
        </w:rPr>
        <w:t>negative</w:t>
      </w:r>
      <w:r w:rsidRPr="00FB13D2">
        <w:rPr>
          <w:rFonts w:cstheme="minorHAnsi"/>
          <w:lang w:val="en-US"/>
        </w:rPr>
        <w:t xml:space="preserve"> evolution in accessing CSE among young people</w:t>
      </w:r>
      <w:r w:rsidR="00DA1020">
        <w:rPr>
          <w:rFonts w:cstheme="minorHAnsi"/>
          <w:lang w:val="en-US"/>
        </w:rPr>
        <w:t>.</w:t>
      </w:r>
    </w:p>
    <w:p w14:paraId="367AC911" w14:textId="77777777" w:rsidR="00DA1020" w:rsidRDefault="002B249D" w:rsidP="00F27CE5">
      <w:pPr>
        <w:keepNext/>
        <w:spacing w:line="360" w:lineRule="auto"/>
        <w:jc w:val="both"/>
      </w:pPr>
      <w:r w:rsidRPr="00FB13D2">
        <w:rPr>
          <w:rFonts w:cstheme="minorHAnsi"/>
          <w:noProof/>
        </w:rPr>
        <w:lastRenderedPageBreak/>
        <w:drawing>
          <wp:inline distT="0" distB="0" distL="0" distR="0" wp14:anchorId="78DCDFC9" wp14:editId="18D912F6">
            <wp:extent cx="5531485" cy="4237022"/>
            <wp:effectExtent l="0" t="0" r="12065" b="11430"/>
            <wp:docPr id="6" name="Chart 6">
              <a:extLst xmlns:a="http://schemas.openxmlformats.org/drawingml/2006/main">
                <a:ext uri="{FF2B5EF4-FFF2-40B4-BE49-F238E27FC236}">
                  <a16:creationId xmlns:a16="http://schemas.microsoft.com/office/drawing/2014/main" id="{56C06DEA-5340-4252-ACAB-323FA32C31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D8F7CF6" w14:textId="6BB1AB79" w:rsidR="002B249D" w:rsidRPr="00FB13D2" w:rsidRDefault="00DA1020" w:rsidP="00F27CE5">
      <w:pPr>
        <w:pStyle w:val="Caption"/>
        <w:spacing w:line="360" w:lineRule="auto"/>
        <w:jc w:val="both"/>
        <w:rPr>
          <w:rFonts w:cstheme="minorHAnsi"/>
          <w:i w:val="0"/>
          <w:iCs w:val="0"/>
          <w:sz w:val="22"/>
          <w:lang w:val="en-US"/>
        </w:rPr>
      </w:pPr>
      <w:bookmarkStart w:id="38" w:name="_Toc191843256"/>
      <w:r w:rsidRPr="00DB4763">
        <w:rPr>
          <w:lang w:val="en-US"/>
        </w:rPr>
        <w:t xml:space="preserve">Figure </w:t>
      </w:r>
      <w:r>
        <w:fldChar w:fldCharType="begin"/>
      </w:r>
      <w:r w:rsidRPr="00DB4763">
        <w:rPr>
          <w:lang w:val="en-US"/>
        </w:rPr>
        <w:instrText xml:space="preserve"> SEQ Figure \* ARABIC </w:instrText>
      </w:r>
      <w:r>
        <w:fldChar w:fldCharType="separate"/>
      </w:r>
      <w:r w:rsidR="006C303A">
        <w:rPr>
          <w:noProof/>
          <w:lang w:val="en-US"/>
        </w:rPr>
        <w:t>6</w:t>
      </w:r>
      <w:r>
        <w:fldChar w:fldCharType="end"/>
      </w:r>
      <w:r w:rsidRPr="00DB4763">
        <w:rPr>
          <w:lang w:val="en-US"/>
        </w:rPr>
        <w:t>: AGYW's level of awareness on CSE according to age group</w:t>
      </w:r>
      <w:bookmarkEnd w:id="38"/>
    </w:p>
    <w:p w14:paraId="5BF2A847" w14:textId="56BD771D" w:rsidR="008F5303" w:rsidRPr="00FB13D2" w:rsidRDefault="008F5303" w:rsidP="00F27CE5">
      <w:pPr>
        <w:spacing w:line="360" w:lineRule="auto"/>
        <w:jc w:val="both"/>
        <w:rPr>
          <w:rFonts w:cstheme="minorHAnsi"/>
          <w:i/>
          <w:iCs/>
          <w:lang w:val="en-US"/>
        </w:rPr>
      </w:pPr>
      <w:r w:rsidRPr="00FB13D2">
        <w:rPr>
          <w:rFonts w:cstheme="minorHAnsi"/>
          <w:i/>
          <w:iCs/>
          <w:lang w:val="en-US"/>
        </w:rPr>
        <w:t>Source: HOVUCA Survey 2024</w:t>
      </w:r>
    </w:p>
    <w:p w14:paraId="37CDD8F7" w14:textId="7ECAF8ED" w:rsidR="00C17508" w:rsidRPr="00FB13D2" w:rsidRDefault="00C17508" w:rsidP="00F27CE5">
      <w:pPr>
        <w:spacing w:line="360" w:lineRule="auto"/>
        <w:jc w:val="both"/>
        <w:rPr>
          <w:rFonts w:cstheme="minorHAnsi"/>
          <w:lang w:val="en-US"/>
        </w:rPr>
      </w:pPr>
      <w:r w:rsidRPr="00FB13D2">
        <w:rPr>
          <w:rFonts w:cstheme="minorHAnsi"/>
          <w:lang w:val="en-US"/>
        </w:rPr>
        <w:t xml:space="preserve">Older generations </w:t>
      </w:r>
      <w:r w:rsidR="002E1763" w:rsidRPr="00FB13D2">
        <w:rPr>
          <w:rFonts w:cstheme="minorHAnsi"/>
          <w:lang w:val="en-US"/>
        </w:rPr>
        <w:t xml:space="preserve">as well as the younger ones </w:t>
      </w:r>
      <w:r w:rsidRPr="00FB13D2">
        <w:rPr>
          <w:rFonts w:cstheme="minorHAnsi"/>
          <w:lang w:val="en-US"/>
        </w:rPr>
        <w:t xml:space="preserve">have been largely deprived of </w:t>
      </w:r>
      <w:r w:rsidR="00AD6AFE" w:rsidRPr="00FB13D2">
        <w:rPr>
          <w:rFonts w:cstheme="minorHAnsi"/>
          <w:lang w:val="en-US"/>
        </w:rPr>
        <w:t>sexual</w:t>
      </w:r>
      <w:r w:rsidRPr="00FB13D2">
        <w:rPr>
          <w:rFonts w:cstheme="minorHAnsi"/>
          <w:lang w:val="en-US"/>
        </w:rPr>
        <w:t xml:space="preserve"> education, while </w:t>
      </w:r>
      <w:r w:rsidR="002E1763" w:rsidRPr="00FB13D2">
        <w:rPr>
          <w:rFonts w:cstheme="minorHAnsi"/>
          <w:lang w:val="en-US"/>
        </w:rPr>
        <w:t>some who fall right between and most of which are university</w:t>
      </w:r>
      <w:r w:rsidR="00DB4763">
        <w:rPr>
          <w:rFonts w:cstheme="minorHAnsi"/>
          <w:lang w:val="en-US"/>
        </w:rPr>
        <w:t xml:space="preserve"> aged 20-24</w:t>
      </w:r>
      <w:r w:rsidR="002E1763" w:rsidRPr="00FB13D2">
        <w:rPr>
          <w:rFonts w:cstheme="minorHAnsi"/>
          <w:lang w:val="en-US"/>
        </w:rPr>
        <w:t xml:space="preserve"> have somehow heard of CSE before</w:t>
      </w:r>
      <w:r w:rsidRPr="00FB13D2">
        <w:rPr>
          <w:rFonts w:cstheme="minorHAnsi"/>
          <w:lang w:val="en-US"/>
        </w:rPr>
        <w:t>, although this is still insufficient to cover the entire population. It is essential to continue efforts to universalize sexuality education and reduce intergenerational gaps</w:t>
      </w:r>
      <w:r w:rsidR="00AD6AFE" w:rsidRPr="00FB13D2">
        <w:rPr>
          <w:rFonts w:cstheme="minorHAnsi"/>
          <w:lang w:val="en-US"/>
        </w:rPr>
        <w:t xml:space="preserve"> for a better acceptance and appropriation of the concept.</w:t>
      </w:r>
    </w:p>
    <w:p w14:paraId="505AD0FC" w14:textId="3EE315CC" w:rsidR="00495227" w:rsidRPr="00FB13D2" w:rsidRDefault="00135012" w:rsidP="00F27CE5">
      <w:pPr>
        <w:pStyle w:val="Heading3"/>
        <w:spacing w:line="360" w:lineRule="auto"/>
        <w:rPr>
          <w:noProof/>
          <w:lang w:val="en-US"/>
        </w:rPr>
      </w:pPr>
      <w:bookmarkStart w:id="39" w:name="_Toc191843628"/>
      <w:r>
        <w:rPr>
          <w:noProof/>
          <w:lang w:val="en-US"/>
        </w:rPr>
        <w:t xml:space="preserve">3.3.3. </w:t>
      </w:r>
      <w:r w:rsidR="00495227" w:rsidRPr="00FB13D2">
        <w:rPr>
          <w:noProof/>
          <w:lang w:val="en-US"/>
        </w:rPr>
        <w:t>Level of knowledge on CSE with regard to occupation</w:t>
      </w:r>
      <w:bookmarkEnd w:id="39"/>
    </w:p>
    <w:p w14:paraId="3DD776A7" w14:textId="0B9AD066" w:rsidR="00391220" w:rsidRPr="00DE1026" w:rsidRDefault="00495227" w:rsidP="00F27CE5">
      <w:pPr>
        <w:spacing w:line="360" w:lineRule="auto"/>
        <w:jc w:val="both"/>
        <w:rPr>
          <w:rFonts w:cstheme="minorHAnsi"/>
          <w:lang w:val="en-US"/>
        </w:rPr>
      </w:pPr>
      <w:r w:rsidRPr="00FB13D2">
        <w:rPr>
          <w:rFonts w:cstheme="minorHAnsi"/>
          <w:lang w:val="en-US"/>
        </w:rPr>
        <w:t xml:space="preserve">The data reveals disparities in </w:t>
      </w:r>
      <w:r w:rsidR="00DE1026">
        <w:rPr>
          <w:rFonts w:cstheme="minorHAnsi"/>
          <w:lang w:val="en-US"/>
        </w:rPr>
        <w:t>awareness</w:t>
      </w:r>
      <w:r w:rsidRPr="00FB13D2">
        <w:rPr>
          <w:rFonts w:cstheme="minorHAnsi"/>
          <w:lang w:val="en-US"/>
        </w:rPr>
        <w:t xml:space="preserve"> </w:t>
      </w:r>
      <w:r w:rsidR="00DE1026">
        <w:rPr>
          <w:rFonts w:cstheme="minorHAnsi"/>
          <w:lang w:val="en-US"/>
        </w:rPr>
        <w:t>on</w:t>
      </w:r>
      <w:r w:rsidRPr="00FB13D2">
        <w:rPr>
          <w:rFonts w:cstheme="minorHAnsi"/>
          <w:lang w:val="en-US"/>
        </w:rPr>
        <w:t xml:space="preserve"> comprehensive sexual</w:t>
      </w:r>
      <w:r w:rsidR="00DE1026">
        <w:rPr>
          <w:rFonts w:cstheme="minorHAnsi"/>
          <w:lang w:val="en-US"/>
        </w:rPr>
        <w:t>ity</w:t>
      </w:r>
      <w:r w:rsidRPr="00FB13D2">
        <w:rPr>
          <w:rFonts w:cstheme="minorHAnsi"/>
          <w:lang w:val="en-US"/>
        </w:rPr>
        <w:t xml:space="preserve"> education based on</w:t>
      </w:r>
      <w:r w:rsidR="002B569B">
        <w:rPr>
          <w:rFonts w:cstheme="minorHAnsi"/>
          <w:lang w:val="en-US"/>
        </w:rPr>
        <w:t xml:space="preserve"> AGYW</w:t>
      </w:r>
      <w:r w:rsidR="00E20ECB" w:rsidRPr="00FB13D2">
        <w:rPr>
          <w:rFonts w:cstheme="minorHAnsi"/>
          <w:lang w:val="en-US"/>
        </w:rPr>
        <w:t xml:space="preserve"> </w:t>
      </w:r>
      <w:r w:rsidRPr="00FB13D2">
        <w:rPr>
          <w:rFonts w:cstheme="minorHAnsi"/>
          <w:lang w:val="en-US"/>
        </w:rPr>
        <w:t xml:space="preserve">occupation. </w:t>
      </w:r>
      <w:r w:rsidR="00820F66" w:rsidRPr="00FB13D2">
        <w:rPr>
          <w:rFonts w:cstheme="minorHAnsi"/>
          <w:lang w:val="en-US"/>
        </w:rPr>
        <w:t>Among the</w:t>
      </w:r>
      <w:r w:rsidR="002B569B">
        <w:rPr>
          <w:rFonts w:cstheme="minorHAnsi"/>
          <w:lang w:val="en-US"/>
        </w:rPr>
        <w:t xml:space="preserve"> AGYW</w:t>
      </w:r>
      <w:r w:rsidR="00820F66" w:rsidRPr="00FB13D2">
        <w:rPr>
          <w:rFonts w:cstheme="minorHAnsi"/>
          <w:lang w:val="en-US"/>
        </w:rPr>
        <w:t xml:space="preserve"> who know about CSE, s</w:t>
      </w:r>
      <w:r w:rsidRPr="00FB13D2">
        <w:rPr>
          <w:rFonts w:cstheme="minorHAnsi"/>
          <w:lang w:val="en-US"/>
        </w:rPr>
        <w:t xml:space="preserve">tudents have the highest </w:t>
      </w:r>
      <w:r w:rsidR="00FB13D2" w:rsidRPr="00FB13D2">
        <w:rPr>
          <w:rFonts w:cstheme="minorHAnsi"/>
          <w:lang w:val="en-US"/>
        </w:rPr>
        <w:t>awareness (</w:t>
      </w:r>
      <w:r w:rsidR="002E1763" w:rsidRPr="00FB13D2">
        <w:rPr>
          <w:rFonts w:cstheme="minorHAnsi"/>
          <w:lang w:val="en-US"/>
        </w:rPr>
        <w:t xml:space="preserve">1.17%) </w:t>
      </w:r>
      <w:r w:rsidRPr="00FB13D2">
        <w:rPr>
          <w:rFonts w:cstheme="minorHAnsi"/>
          <w:lang w:val="en-US"/>
        </w:rPr>
        <w:t>but still face significant gaps</w:t>
      </w:r>
      <w:r w:rsidR="00820F66" w:rsidRPr="00FB13D2">
        <w:rPr>
          <w:rFonts w:cstheme="minorHAnsi"/>
          <w:lang w:val="en-US"/>
        </w:rPr>
        <w:t xml:space="preserve"> because many students too are unaware</w:t>
      </w:r>
      <w:r w:rsidRPr="00FB13D2">
        <w:rPr>
          <w:rFonts w:cstheme="minorHAnsi"/>
          <w:lang w:val="en-US"/>
        </w:rPr>
        <w:t xml:space="preserve">. The unemployed group appears to have the </w:t>
      </w:r>
      <w:r w:rsidR="00820F66" w:rsidRPr="00FB13D2">
        <w:rPr>
          <w:rFonts w:cstheme="minorHAnsi"/>
          <w:lang w:val="en-US"/>
        </w:rPr>
        <w:t xml:space="preserve">second </w:t>
      </w:r>
      <w:r w:rsidRPr="00FB13D2">
        <w:rPr>
          <w:rFonts w:cstheme="minorHAnsi"/>
          <w:lang w:val="en-US"/>
        </w:rPr>
        <w:t>most considerable lack of access</w:t>
      </w:r>
      <w:r w:rsidR="00820F66" w:rsidRPr="00FB13D2">
        <w:rPr>
          <w:rFonts w:cstheme="minorHAnsi"/>
          <w:lang w:val="en-US"/>
        </w:rPr>
        <w:t xml:space="preserve"> </w:t>
      </w:r>
      <w:r w:rsidR="00C047A3" w:rsidRPr="00FB13D2">
        <w:rPr>
          <w:rFonts w:cstheme="minorHAnsi"/>
          <w:lang w:val="en-US"/>
        </w:rPr>
        <w:t>(</w:t>
      </w:r>
      <w:r w:rsidR="002E1763" w:rsidRPr="00FB13D2">
        <w:rPr>
          <w:rFonts w:cstheme="minorHAnsi"/>
          <w:lang w:val="en-US"/>
        </w:rPr>
        <w:t>30.50</w:t>
      </w:r>
      <w:r w:rsidR="00C047A3" w:rsidRPr="00FB13D2">
        <w:rPr>
          <w:rFonts w:cstheme="minorHAnsi"/>
          <w:lang w:val="en-US"/>
        </w:rPr>
        <w:t xml:space="preserve">%) </w:t>
      </w:r>
      <w:r w:rsidR="00820F66" w:rsidRPr="00FB13D2">
        <w:rPr>
          <w:rFonts w:cstheme="minorHAnsi"/>
          <w:lang w:val="en-US"/>
        </w:rPr>
        <w:t>among those who don’t know</w:t>
      </w:r>
      <w:r w:rsidRPr="00FB13D2">
        <w:rPr>
          <w:rFonts w:cstheme="minorHAnsi"/>
          <w:lang w:val="en-US"/>
        </w:rPr>
        <w:t>, indicating a need for improved educational resources and outreach tailored to different occupational groups</w:t>
      </w:r>
      <w:r w:rsidR="00DB26D4" w:rsidRPr="00FB13D2">
        <w:rPr>
          <w:rFonts w:cstheme="minorHAnsi"/>
          <w:lang w:val="en-US"/>
        </w:rPr>
        <w:t>.</w:t>
      </w:r>
    </w:p>
    <w:p w14:paraId="2E891D4C" w14:textId="77777777" w:rsidR="00DE1026" w:rsidRDefault="00852FF4" w:rsidP="00F27CE5">
      <w:pPr>
        <w:keepNext/>
        <w:spacing w:line="360" w:lineRule="auto"/>
        <w:jc w:val="both"/>
      </w:pPr>
      <w:r w:rsidRPr="00FB13D2">
        <w:rPr>
          <w:rFonts w:cstheme="minorHAnsi"/>
          <w:noProof/>
        </w:rPr>
        <w:lastRenderedPageBreak/>
        <w:drawing>
          <wp:inline distT="0" distB="0" distL="0" distR="0" wp14:anchorId="2A3B16DE" wp14:editId="65D8227C">
            <wp:extent cx="5785164" cy="3811509"/>
            <wp:effectExtent l="0" t="0" r="6350" b="17780"/>
            <wp:docPr id="8" name="Chart 8">
              <a:extLst xmlns:a="http://schemas.openxmlformats.org/drawingml/2006/main">
                <a:ext uri="{FF2B5EF4-FFF2-40B4-BE49-F238E27FC236}">
                  <a16:creationId xmlns:a16="http://schemas.microsoft.com/office/drawing/2014/main" id="{54BFAE7C-A096-4A8B-9E89-B556EC8A3D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84F3383" w14:textId="0E2B9F27" w:rsidR="00852FF4" w:rsidRPr="00FB13D2" w:rsidRDefault="00DE1026" w:rsidP="00F27CE5">
      <w:pPr>
        <w:pStyle w:val="Caption"/>
        <w:spacing w:line="360" w:lineRule="auto"/>
        <w:jc w:val="both"/>
        <w:rPr>
          <w:rFonts w:cstheme="minorHAnsi"/>
          <w:i w:val="0"/>
          <w:iCs w:val="0"/>
          <w:sz w:val="22"/>
          <w:lang w:val="en-US"/>
        </w:rPr>
      </w:pPr>
      <w:bookmarkStart w:id="40" w:name="_Toc191843257"/>
      <w:r w:rsidRPr="00DE1026">
        <w:rPr>
          <w:lang w:val="en-US"/>
        </w:rPr>
        <w:t xml:space="preserve">Figure </w:t>
      </w:r>
      <w:r>
        <w:fldChar w:fldCharType="begin"/>
      </w:r>
      <w:r w:rsidRPr="00DE1026">
        <w:rPr>
          <w:lang w:val="en-US"/>
        </w:rPr>
        <w:instrText xml:space="preserve"> SEQ Figure \* ARABIC </w:instrText>
      </w:r>
      <w:r>
        <w:fldChar w:fldCharType="separate"/>
      </w:r>
      <w:r w:rsidR="006C303A">
        <w:rPr>
          <w:noProof/>
          <w:lang w:val="en-US"/>
        </w:rPr>
        <w:t>7</w:t>
      </w:r>
      <w:r>
        <w:fldChar w:fldCharType="end"/>
      </w:r>
      <w:r w:rsidRPr="00DE1026">
        <w:rPr>
          <w:lang w:val="en-US"/>
        </w:rPr>
        <w:t>: AGYW's level of awareness on CSE  according to occupation</w:t>
      </w:r>
      <w:bookmarkEnd w:id="40"/>
    </w:p>
    <w:p w14:paraId="5FB33ED0" w14:textId="288F30C8" w:rsidR="00495227" w:rsidRPr="00FB13D2" w:rsidRDefault="000A4309" w:rsidP="00F27CE5">
      <w:pPr>
        <w:spacing w:line="360" w:lineRule="auto"/>
        <w:jc w:val="both"/>
        <w:rPr>
          <w:rFonts w:cstheme="minorHAnsi"/>
          <w:i/>
          <w:iCs/>
          <w:lang w:val="en-US"/>
        </w:rPr>
      </w:pPr>
      <w:r w:rsidRPr="00FB13D2">
        <w:rPr>
          <w:rFonts w:cstheme="minorHAnsi"/>
          <w:i/>
          <w:iCs/>
          <w:lang w:val="en-US"/>
        </w:rPr>
        <w:t>Source: HOVUCA Survey 2024</w:t>
      </w:r>
    </w:p>
    <w:p w14:paraId="7A7D97D6" w14:textId="1ABDE781" w:rsidR="00495227" w:rsidRPr="00FB13D2" w:rsidRDefault="00DE45D2" w:rsidP="00F27CE5">
      <w:pPr>
        <w:spacing w:after="0" w:line="360" w:lineRule="auto"/>
        <w:jc w:val="both"/>
        <w:rPr>
          <w:rFonts w:eastAsia="Times New Roman" w:cstheme="minorHAnsi"/>
          <w:color w:val="000000"/>
          <w:kern w:val="0"/>
          <w:lang w:val="en-US" w:eastAsia="fr-FR"/>
          <w14:ligatures w14:val="none"/>
        </w:rPr>
      </w:pPr>
      <w:r w:rsidRPr="00FB13D2">
        <w:rPr>
          <w:rFonts w:cstheme="minorHAnsi"/>
          <w:lang w:val="en-US"/>
        </w:rPr>
        <w:t>It also</w:t>
      </w:r>
      <w:r w:rsidR="00495227" w:rsidRPr="00FB13D2">
        <w:rPr>
          <w:rFonts w:cstheme="minorHAnsi"/>
          <w:lang w:val="en-US"/>
        </w:rPr>
        <w:t xml:space="preserve"> shows that </w:t>
      </w:r>
      <w:r w:rsidR="005519A8" w:rsidRPr="00FB13D2">
        <w:rPr>
          <w:rFonts w:cstheme="minorHAnsi"/>
          <w:lang w:val="en-US"/>
        </w:rPr>
        <w:t>49.83%</w:t>
      </w:r>
      <w:r w:rsidR="005519A8" w:rsidRPr="00FB13D2">
        <w:rPr>
          <w:rFonts w:eastAsia="Times New Roman" w:cstheme="minorHAnsi"/>
          <w:color w:val="000000"/>
          <w:kern w:val="0"/>
          <w:lang w:val="en-US" w:eastAsia="fr-FR"/>
          <w14:ligatures w14:val="none"/>
        </w:rPr>
        <w:t xml:space="preserve"> </w:t>
      </w:r>
      <w:r w:rsidR="00DB4108" w:rsidRPr="00FB13D2">
        <w:rPr>
          <w:rFonts w:cstheme="minorHAnsi"/>
          <w:lang w:val="en-US"/>
        </w:rPr>
        <w:t xml:space="preserve">of AGYW who </w:t>
      </w:r>
      <w:r w:rsidR="00495227" w:rsidRPr="00FB13D2">
        <w:rPr>
          <w:rFonts w:cstheme="minorHAnsi"/>
          <w:lang w:val="en-US"/>
        </w:rPr>
        <w:t>do not have access to comprehensive sexual education</w:t>
      </w:r>
      <w:r w:rsidR="00DB4108" w:rsidRPr="00FB13D2">
        <w:rPr>
          <w:rFonts w:cstheme="minorHAnsi"/>
          <w:lang w:val="en-US"/>
        </w:rPr>
        <w:t xml:space="preserve"> are students</w:t>
      </w:r>
      <w:r w:rsidR="00495227" w:rsidRPr="00FB13D2">
        <w:rPr>
          <w:rFonts w:cstheme="minorHAnsi"/>
          <w:lang w:val="en-US"/>
        </w:rPr>
        <w:t xml:space="preserve">, while </w:t>
      </w:r>
      <w:r w:rsidR="005519A8" w:rsidRPr="00FB13D2">
        <w:rPr>
          <w:rFonts w:cstheme="minorHAnsi"/>
          <w:lang w:val="en-US"/>
        </w:rPr>
        <w:t>1.17%</w:t>
      </w:r>
      <w:r w:rsidR="00495227" w:rsidRPr="00FB13D2">
        <w:rPr>
          <w:rFonts w:cstheme="minorHAnsi"/>
          <w:lang w:val="en-US"/>
        </w:rPr>
        <w:t>do. This indicates that while many students are receiving education, a noteworthy percentage still lacks it.</w:t>
      </w:r>
    </w:p>
    <w:p w14:paraId="6C1FA230" w14:textId="5DCEBD73" w:rsidR="00391220" w:rsidRPr="00DE1026" w:rsidRDefault="00135012" w:rsidP="00F27CE5">
      <w:pPr>
        <w:pStyle w:val="Heading3"/>
        <w:spacing w:line="360" w:lineRule="auto"/>
        <w:rPr>
          <w:lang w:val="en-US"/>
        </w:rPr>
      </w:pPr>
      <w:bookmarkStart w:id="41" w:name="_Toc191843629"/>
      <w:r>
        <w:rPr>
          <w:lang w:val="en-US"/>
        </w:rPr>
        <w:t xml:space="preserve">3.3.4. </w:t>
      </w:r>
      <w:r w:rsidR="00297E1E" w:rsidRPr="00FB13D2">
        <w:rPr>
          <w:lang w:val="en-US"/>
        </w:rPr>
        <w:t>Link between knowledge on comprehensive sexual education and religion</w:t>
      </w:r>
      <w:bookmarkEnd w:id="41"/>
      <w:r w:rsidR="00297E1E" w:rsidRPr="00FB13D2">
        <w:rPr>
          <w:lang w:val="en-US"/>
        </w:rPr>
        <w:t xml:space="preserve"> </w:t>
      </w:r>
    </w:p>
    <w:p w14:paraId="4136D4D0" w14:textId="77777777" w:rsidR="00DE1026" w:rsidRDefault="005519A8" w:rsidP="00F27CE5">
      <w:pPr>
        <w:keepNext/>
        <w:spacing w:line="360" w:lineRule="auto"/>
        <w:jc w:val="center"/>
      </w:pPr>
      <w:r w:rsidRPr="00FB13D2">
        <w:rPr>
          <w:rFonts w:cstheme="minorHAnsi"/>
          <w:noProof/>
        </w:rPr>
        <w:drawing>
          <wp:inline distT="0" distB="0" distL="0" distR="0" wp14:anchorId="4AFC1AD5" wp14:editId="4DDAE0CD">
            <wp:extent cx="4572000" cy="3123445"/>
            <wp:effectExtent l="0" t="0" r="0" b="1270"/>
            <wp:docPr id="5" name="Chart 5">
              <a:extLst xmlns:a="http://schemas.openxmlformats.org/drawingml/2006/main">
                <a:ext uri="{FF2B5EF4-FFF2-40B4-BE49-F238E27FC236}">
                  <a16:creationId xmlns:a16="http://schemas.microsoft.com/office/drawing/2014/main" id="{5A76E2E1-68DE-4540-8227-EC26525A00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CCEA585" w14:textId="02B76248" w:rsidR="00297E1E" w:rsidRPr="00634153" w:rsidRDefault="00DE1026" w:rsidP="00F27CE5">
      <w:pPr>
        <w:pStyle w:val="Caption"/>
        <w:spacing w:line="360" w:lineRule="auto"/>
        <w:jc w:val="center"/>
        <w:rPr>
          <w:rFonts w:cstheme="minorHAnsi"/>
          <w:sz w:val="22"/>
          <w:lang w:val="en-US"/>
        </w:rPr>
      </w:pPr>
      <w:bookmarkStart w:id="42" w:name="_Toc191843258"/>
      <w:r w:rsidRPr="00634153">
        <w:rPr>
          <w:lang w:val="en-US"/>
        </w:rPr>
        <w:t xml:space="preserve">Figure </w:t>
      </w:r>
      <w:r>
        <w:fldChar w:fldCharType="begin"/>
      </w:r>
      <w:r w:rsidRPr="00634153">
        <w:rPr>
          <w:lang w:val="en-US"/>
        </w:rPr>
        <w:instrText xml:space="preserve"> SEQ Figure \* ARABIC </w:instrText>
      </w:r>
      <w:r>
        <w:fldChar w:fldCharType="separate"/>
      </w:r>
      <w:r w:rsidR="006C303A">
        <w:rPr>
          <w:noProof/>
          <w:lang w:val="en-US"/>
        </w:rPr>
        <w:t>8</w:t>
      </w:r>
      <w:r>
        <w:fldChar w:fldCharType="end"/>
      </w:r>
      <w:r w:rsidRPr="00634153">
        <w:rPr>
          <w:lang w:val="en-US"/>
        </w:rPr>
        <w:t>: Link between knowledge on comprehensive sexual education and religion</w:t>
      </w:r>
      <w:bookmarkEnd w:id="42"/>
    </w:p>
    <w:p w14:paraId="6EB097E2" w14:textId="711CD370" w:rsidR="00297E1E" w:rsidRPr="00FB13D2" w:rsidRDefault="00396271" w:rsidP="00F27CE5">
      <w:pPr>
        <w:spacing w:line="360" w:lineRule="auto"/>
        <w:jc w:val="both"/>
        <w:rPr>
          <w:rFonts w:cstheme="minorHAnsi"/>
          <w:lang w:val="en-US"/>
        </w:rPr>
      </w:pPr>
      <w:r w:rsidRPr="00FB13D2">
        <w:rPr>
          <w:rFonts w:cstheme="minorHAnsi"/>
          <w:lang w:val="en-US"/>
        </w:rPr>
        <w:lastRenderedPageBreak/>
        <w:t>Source : HOVUCA survey 2024</w:t>
      </w:r>
    </w:p>
    <w:p w14:paraId="07BFBEA1" w14:textId="398B5641" w:rsidR="00297E1E" w:rsidRPr="00FB13D2" w:rsidRDefault="00297E1E" w:rsidP="00F27CE5">
      <w:pPr>
        <w:spacing w:line="360" w:lineRule="auto"/>
        <w:jc w:val="both"/>
        <w:rPr>
          <w:rFonts w:cstheme="minorHAnsi"/>
          <w:lang w:val="en-US"/>
        </w:rPr>
      </w:pPr>
      <w:r w:rsidRPr="00FB13D2">
        <w:rPr>
          <w:rFonts w:cstheme="minorHAnsi"/>
          <w:lang w:val="en-US"/>
        </w:rPr>
        <w:t xml:space="preserve">The graph above illustrates the distribution of comprehensive sexual education awareness among different religious groups, it shows that </w:t>
      </w:r>
      <w:r w:rsidR="005519A8" w:rsidRPr="00FB13D2">
        <w:rPr>
          <w:rFonts w:cstheme="minorHAnsi"/>
          <w:lang w:val="en-US"/>
        </w:rPr>
        <w:t>2.00</w:t>
      </w:r>
      <w:r w:rsidRPr="00FB13D2">
        <w:rPr>
          <w:rFonts w:cstheme="minorHAnsi"/>
          <w:lang w:val="en-US"/>
        </w:rPr>
        <w:t>% of</w:t>
      </w:r>
      <w:r w:rsidR="005519A8" w:rsidRPr="00FB13D2">
        <w:rPr>
          <w:rFonts w:cstheme="minorHAnsi"/>
          <w:lang w:val="en-US"/>
        </w:rPr>
        <w:t xml:space="preserve"> AGYW who in this case are</w:t>
      </w:r>
      <w:r w:rsidRPr="00FB13D2">
        <w:rPr>
          <w:rFonts w:cstheme="minorHAnsi"/>
          <w:lang w:val="en-US"/>
        </w:rPr>
        <w:t xml:space="preserve"> Christians reported having access to comprehensive sexual education. A notable </w:t>
      </w:r>
      <w:r w:rsidR="005519A8" w:rsidRPr="00FB13D2">
        <w:rPr>
          <w:rFonts w:cstheme="minorHAnsi"/>
          <w:lang w:val="en-US"/>
        </w:rPr>
        <w:t>14.33</w:t>
      </w:r>
      <w:r w:rsidRPr="00FB13D2">
        <w:rPr>
          <w:rFonts w:cstheme="minorHAnsi"/>
          <w:lang w:val="en-US"/>
        </w:rPr>
        <w:t>% of</w:t>
      </w:r>
      <w:r w:rsidR="005519A8" w:rsidRPr="00FB13D2">
        <w:rPr>
          <w:rFonts w:cstheme="minorHAnsi"/>
          <w:lang w:val="en-US"/>
        </w:rPr>
        <w:t xml:space="preserve"> AGYW who are the</w:t>
      </w:r>
      <w:r w:rsidRPr="00FB13D2">
        <w:rPr>
          <w:rFonts w:cstheme="minorHAnsi"/>
          <w:lang w:val="en-US"/>
        </w:rPr>
        <w:t xml:space="preserve"> Muslims</w:t>
      </w:r>
      <w:r w:rsidR="005519A8" w:rsidRPr="00FB13D2">
        <w:rPr>
          <w:rFonts w:cstheme="minorHAnsi"/>
          <w:lang w:val="en-US"/>
        </w:rPr>
        <w:t xml:space="preserve"> and 83% of AGYW who are also </w:t>
      </w:r>
      <w:r w:rsidR="00DE1026" w:rsidRPr="00FB13D2">
        <w:rPr>
          <w:rFonts w:cstheme="minorHAnsi"/>
          <w:lang w:val="en-US"/>
        </w:rPr>
        <w:t>Christians</w:t>
      </w:r>
      <w:r w:rsidRPr="00FB13D2">
        <w:rPr>
          <w:rFonts w:cstheme="minorHAnsi"/>
          <w:lang w:val="en-US"/>
        </w:rPr>
        <w:t xml:space="preserve"> </w:t>
      </w:r>
      <w:r w:rsidR="005519A8" w:rsidRPr="00FB13D2">
        <w:rPr>
          <w:rFonts w:cstheme="minorHAnsi"/>
          <w:lang w:val="en-US"/>
        </w:rPr>
        <w:t>d</w:t>
      </w:r>
      <w:r w:rsidRPr="00FB13D2">
        <w:rPr>
          <w:rFonts w:cstheme="minorHAnsi"/>
          <w:lang w:val="en-US"/>
        </w:rPr>
        <w:t>o not have access to comprehensive sexual education, reflecting a strong level of ignorance and lack of educational programs in this community.</w:t>
      </w:r>
    </w:p>
    <w:p w14:paraId="507EB73C" w14:textId="28485DBA" w:rsidR="00A96D29" w:rsidRPr="00FB13D2" w:rsidRDefault="00A96D29" w:rsidP="00F27CE5">
      <w:pPr>
        <w:spacing w:line="360" w:lineRule="auto"/>
        <w:jc w:val="both"/>
        <w:rPr>
          <w:rFonts w:cstheme="minorHAnsi"/>
          <w:lang w:val="en-US"/>
        </w:rPr>
      </w:pPr>
    </w:p>
    <w:p w14:paraId="7B4075BE" w14:textId="5F7EBD54" w:rsidR="00A96D29" w:rsidRPr="00FB13D2" w:rsidRDefault="00A96D29" w:rsidP="00F27CE5">
      <w:pPr>
        <w:spacing w:line="360" w:lineRule="auto"/>
        <w:jc w:val="both"/>
        <w:rPr>
          <w:rFonts w:cstheme="minorHAnsi"/>
          <w:lang w:val="en-US"/>
        </w:rPr>
      </w:pPr>
    </w:p>
    <w:p w14:paraId="1C3221D3" w14:textId="25A7394B" w:rsidR="00A96D29" w:rsidRPr="00FB13D2" w:rsidRDefault="00A96D29" w:rsidP="00F27CE5">
      <w:pPr>
        <w:spacing w:line="360" w:lineRule="auto"/>
        <w:jc w:val="both"/>
        <w:rPr>
          <w:rFonts w:cstheme="minorHAnsi"/>
          <w:lang w:val="en-US"/>
        </w:rPr>
      </w:pPr>
    </w:p>
    <w:p w14:paraId="1B4DAFB1" w14:textId="024AAB2F" w:rsidR="00A96D29" w:rsidRPr="00FB13D2" w:rsidRDefault="00A96D29" w:rsidP="00F27CE5">
      <w:pPr>
        <w:spacing w:line="360" w:lineRule="auto"/>
        <w:jc w:val="both"/>
        <w:rPr>
          <w:rFonts w:cstheme="minorHAnsi"/>
          <w:lang w:val="en-US"/>
        </w:rPr>
      </w:pPr>
    </w:p>
    <w:p w14:paraId="0595EDD0" w14:textId="0D89CFA5" w:rsidR="00A96D29" w:rsidRPr="00FB13D2" w:rsidRDefault="00A96D29" w:rsidP="00F27CE5">
      <w:pPr>
        <w:spacing w:line="360" w:lineRule="auto"/>
        <w:jc w:val="both"/>
        <w:rPr>
          <w:rFonts w:cstheme="minorHAnsi"/>
          <w:lang w:val="en-US"/>
        </w:rPr>
      </w:pPr>
    </w:p>
    <w:p w14:paraId="7AEF9420" w14:textId="1182542E" w:rsidR="00A96D29" w:rsidRPr="00FB13D2" w:rsidRDefault="00A96D29" w:rsidP="00F27CE5">
      <w:pPr>
        <w:spacing w:line="360" w:lineRule="auto"/>
        <w:jc w:val="both"/>
        <w:rPr>
          <w:rFonts w:cstheme="minorHAnsi"/>
          <w:lang w:val="en-US"/>
        </w:rPr>
      </w:pPr>
    </w:p>
    <w:p w14:paraId="4FE42E52" w14:textId="355B19AF" w:rsidR="00A96D29" w:rsidRPr="00FB13D2" w:rsidRDefault="00A96D29" w:rsidP="00F27CE5">
      <w:pPr>
        <w:spacing w:line="360" w:lineRule="auto"/>
        <w:jc w:val="both"/>
        <w:rPr>
          <w:rFonts w:cstheme="minorHAnsi"/>
          <w:lang w:val="en-US"/>
        </w:rPr>
      </w:pPr>
    </w:p>
    <w:p w14:paraId="02F5190F" w14:textId="0FCBB31C" w:rsidR="00A96D29" w:rsidRPr="00FB13D2" w:rsidRDefault="00A96D29" w:rsidP="00F27CE5">
      <w:pPr>
        <w:spacing w:line="360" w:lineRule="auto"/>
        <w:jc w:val="both"/>
        <w:rPr>
          <w:rFonts w:cstheme="minorHAnsi"/>
          <w:lang w:val="en-US"/>
        </w:rPr>
      </w:pPr>
    </w:p>
    <w:p w14:paraId="14A2F4E5" w14:textId="45DA0126" w:rsidR="00A96D29" w:rsidRPr="00FB13D2" w:rsidRDefault="00A96D29" w:rsidP="00F27CE5">
      <w:pPr>
        <w:spacing w:line="360" w:lineRule="auto"/>
        <w:jc w:val="both"/>
        <w:rPr>
          <w:rFonts w:cstheme="minorHAnsi"/>
          <w:lang w:val="en-US"/>
        </w:rPr>
      </w:pPr>
    </w:p>
    <w:p w14:paraId="576AD6D0" w14:textId="3A821B00" w:rsidR="00A96D29" w:rsidRPr="00FB13D2" w:rsidRDefault="00A96D29" w:rsidP="00F27CE5">
      <w:pPr>
        <w:spacing w:line="360" w:lineRule="auto"/>
        <w:jc w:val="both"/>
        <w:rPr>
          <w:rFonts w:cstheme="minorHAnsi"/>
          <w:lang w:val="en-US"/>
        </w:rPr>
      </w:pPr>
    </w:p>
    <w:p w14:paraId="4464563E" w14:textId="77777777" w:rsidR="00A96D29" w:rsidRPr="00FB13D2" w:rsidRDefault="00A96D29" w:rsidP="00F27CE5">
      <w:pPr>
        <w:spacing w:line="360" w:lineRule="auto"/>
        <w:jc w:val="both"/>
        <w:rPr>
          <w:rFonts w:cstheme="minorHAnsi"/>
          <w:lang w:val="en-US"/>
        </w:rPr>
      </w:pPr>
    </w:p>
    <w:p w14:paraId="7CA1BB47" w14:textId="77777777" w:rsidR="00580966" w:rsidRPr="00FB13D2" w:rsidRDefault="00580966" w:rsidP="00F27CE5">
      <w:pPr>
        <w:spacing w:line="360" w:lineRule="auto"/>
        <w:rPr>
          <w:rFonts w:eastAsiaTheme="majorEastAsia" w:cstheme="minorHAnsi"/>
          <w:b/>
          <w:color w:val="2F5496" w:themeColor="accent5" w:themeShade="BF"/>
          <w:lang w:val="en-US"/>
        </w:rPr>
      </w:pPr>
      <w:r w:rsidRPr="00FB13D2">
        <w:rPr>
          <w:rFonts w:cstheme="minorHAnsi"/>
          <w:lang w:val="en-US"/>
        </w:rPr>
        <w:br w:type="page"/>
      </w:r>
    </w:p>
    <w:p w14:paraId="3A06B49A" w14:textId="64BAE1BF" w:rsidR="00F76470" w:rsidRPr="00FB13D2" w:rsidRDefault="00326082" w:rsidP="00F27CE5">
      <w:pPr>
        <w:pStyle w:val="Heading2"/>
        <w:numPr>
          <w:ilvl w:val="1"/>
          <w:numId w:val="25"/>
        </w:numPr>
        <w:spacing w:line="360" w:lineRule="auto"/>
        <w:rPr>
          <w:lang w:val="en-US"/>
        </w:rPr>
      </w:pPr>
      <w:r>
        <w:rPr>
          <w:lang w:val="en-US"/>
        </w:rPr>
        <w:lastRenderedPageBreak/>
        <w:t xml:space="preserve"> </w:t>
      </w:r>
      <w:bookmarkStart w:id="43" w:name="_Toc191843630"/>
      <w:r w:rsidR="00297E1E" w:rsidRPr="00FB13D2">
        <w:rPr>
          <w:lang w:val="en-US"/>
        </w:rPr>
        <w:t>MENSTRUAL HYGIENE</w:t>
      </w:r>
      <w:bookmarkEnd w:id="43"/>
    </w:p>
    <w:p w14:paraId="5ACA61F3" w14:textId="6D944B62" w:rsidR="00162C36" w:rsidRPr="00FB13D2" w:rsidRDefault="00162C36" w:rsidP="00F27CE5">
      <w:pPr>
        <w:spacing w:line="360" w:lineRule="auto"/>
        <w:jc w:val="both"/>
        <w:rPr>
          <w:rFonts w:cstheme="minorHAnsi"/>
          <w:lang w:val="en-GB"/>
        </w:rPr>
      </w:pPr>
      <w:r w:rsidRPr="00FB13D2">
        <w:rPr>
          <w:rFonts w:cstheme="minorHAnsi"/>
          <w:lang w:val="en-GB"/>
        </w:rPr>
        <w:t>Despite being fundamental to the health and well</w:t>
      </w:r>
      <w:r w:rsidRPr="00FB13D2">
        <w:rPr>
          <w:rFonts w:cstheme="minorHAnsi"/>
          <w:lang w:val="en-GB"/>
        </w:rPr>
        <w:noBreakHyphen/>
        <w:t xml:space="preserve">being of </w:t>
      </w:r>
      <w:r w:rsidR="006F5F73">
        <w:rPr>
          <w:rFonts w:cstheme="minorHAnsi"/>
          <w:lang w:val="en-GB"/>
        </w:rPr>
        <w:t>AGYW</w:t>
      </w:r>
      <w:r w:rsidRPr="00FB13D2">
        <w:rPr>
          <w:rFonts w:cstheme="minorHAnsi"/>
          <w:lang w:val="en-GB"/>
        </w:rPr>
        <w:t xml:space="preserve">, menstrual health is often over looked as a health priority and access to menstrual health education, products, and support is limited. Consequently, many </w:t>
      </w:r>
      <w:r w:rsidR="006F5F73">
        <w:rPr>
          <w:rFonts w:cstheme="minorHAnsi"/>
          <w:lang w:val="en-GB"/>
        </w:rPr>
        <w:t>AGYW</w:t>
      </w:r>
      <w:r w:rsidRPr="00FB13D2">
        <w:rPr>
          <w:rFonts w:cstheme="minorHAnsi"/>
          <w:lang w:val="en-GB"/>
        </w:rPr>
        <w:t xml:space="preserve"> are unprepared for menarche and face challenges in accessing menstrual health products and support and in managing menstruation in a healthy and dignified way.</w:t>
      </w:r>
    </w:p>
    <w:p w14:paraId="162C3E9C" w14:textId="40E169D3" w:rsidR="00D42F82" w:rsidRPr="00E83F18" w:rsidRDefault="00135012" w:rsidP="00F27CE5">
      <w:pPr>
        <w:pStyle w:val="Heading3"/>
        <w:spacing w:line="360" w:lineRule="auto"/>
        <w:rPr>
          <w:lang w:val="en-US"/>
        </w:rPr>
      </w:pPr>
      <w:bookmarkStart w:id="44" w:name="_Toc191843631"/>
      <w:r w:rsidRPr="00E83F18">
        <w:rPr>
          <w:lang w:val="en-US"/>
        </w:rPr>
        <w:t xml:space="preserve">3.4.1. </w:t>
      </w:r>
      <w:r w:rsidR="00F76470" w:rsidRPr="00E83F18">
        <w:rPr>
          <w:lang w:val="en-US"/>
        </w:rPr>
        <w:t>K</w:t>
      </w:r>
      <w:r w:rsidR="00D42F82" w:rsidRPr="00E83F18">
        <w:rPr>
          <w:lang w:val="en-US"/>
        </w:rPr>
        <w:t>nowledge on menstrual hygiene</w:t>
      </w:r>
      <w:bookmarkEnd w:id="44"/>
    </w:p>
    <w:p w14:paraId="55C76CC0" w14:textId="77777777" w:rsidR="00487034" w:rsidRPr="00FB13D2" w:rsidRDefault="004C3C23" w:rsidP="00F27CE5">
      <w:pPr>
        <w:spacing w:line="360" w:lineRule="auto"/>
        <w:jc w:val="both"/>
        <w:rPr>
          <w:rFonts w:cstheme="minorHAnsi"/>
          <w:lang w:val="en-US"/>
        </w:rPr>
      </w:pPr>
      <w:r w:rsidRPr="00FB13D2">
        <w:rPr>
          <w:rFonts w:cstheme="minorHAnsi"/>
          <w:lang w:val="en-GB"/>
        </w:rPr>
        <w:t>Menstruation is a natural part of the female reproductive cycle in which periodic discharge of blood from the uterus exits through the vagina, it is the spontaneous onset of puberty.</w:t>
      </w:r>
      <w:r w:rsidRPr="00FB13D2">
        <w:rPr>
          <w:rFonts w:cstheme="minorHAnsi"/>
          <w:lang w:val="en-US"/>
        </w:rPr>
        <w:t xml:space="preserve"> </w:t>
      </w:r>
    </w:p>
    <w:p w14:paraId="3472E5AB" w14:textId="1B679375" w:rsidR="00391220" w:rsidRPr="00634153" w:rsidRDefault="00A204C4" w:rsidP="00F27CE5">
      <w:pPr>
        <w:pStyle w:val="Caption"/>
        <w:spacing w:line="360" w:lineRule="auto"/>
        <w:jc w:val="both"/>
        <w:rPr>
          <w:rFonts w:cstheme="minorHAnsi"/>
          <w:i w:val="0"/>
          <w:iCs w:val="0"/>
          <w:color w:val="auto"/>
          <w:sz w:val="22"/>
          <w:szCs w:val="22"/>
          <w:lang w:val="en-US"/>
        </w:rPr>
      </w:pPr>
      <w:bookmarkStart w:id="45" w:name="_Toc187532156"/>
      <w:r w:rsidRPr="0057266C">
        <w:rPr>
          <w:rFonts w:cstheme="minorHAnsi"/>
          <w:i w:val="0"/>
          <w:iCs w:val="0"/>
          <w:color w:val="auto"/>
          <w:sz w:val="22"/>
          <w:szCs w:val="22"/>
          <w:lang w:val="en-US"/>
        </w:rPr>
        <w:t xml:space="preserve">This pie chart presents the results of a survey asking individuals whether they received knowledge on menstrual hygiene before their first period. The findings indicate that </w:t>
      </w:r>
      <w:bookmarkStart w:id="46" w:name="_Hlk191813763"/>
      <w:r w:rsidRPr="0057266C">
        <w:rPr>
          <w:rFonts w:cstheme="minorHAnsi"/>
          <w:i w:val="0"/>
          <w:iCs w:val="0"/>
          <w:color w:val="auto"/>
          <w:sz w:val="22"/>
          <w:szCs w:val="22"/>
          <w:lang w:val="en-US"/>
        </w:rPr>
        <w:t xml:space="preserve">50.67% responded </w:t>
      </w:r>
      <w:bookmarkEnd w:id="46"/>
      <w:r w:rsidRPr="0057266C">
        <w:rPr>
          <w:rFonts w:cstheme="minorHAnsi"/>
          <w:i w:val="0"/>
          <w:iCs w:val="0"/>
          <w:color w:val="auto"/>
          <w:sz w:val="22"/>
          <w:szCs w:val="22"/>
          <w:lang w:val="en-US"/>
        </w:rPr>
        <w:t>"No", meaning they did not receive prior knowledge about menstrual hygiene. 49.33% responded "Yes", meaning they had some awareness before their first period. The responses are nearly evenly split, showing that menstrual hygiene education before menarche is inconsistent. While a slight majority (50.67%) did not receive prior knowledge, a significant portion (49.33%) did. The fact that about half of the respondents did not receive prior knowledge suggests a gap in menstrual health education. This could lead to challenges such as poor menstrual hygiene management, anxiety, or misinformation. Given that a substantial percentage lacked prior education, there is a need for more awareness programs, school-based menstrual health education, and open discussions to ensure that young individuals are well-informed before experiencing their first period. The results may reflect cultural taboos, lack of discussion on menstruation in families, or inadequate education systems. Addressing these barriers is crucial for improving menstrual health literacy</w:t>
      </w:r>
      <w:bookmarkEnd w:id="45"/>
    </w:p>
    <w:p w14:paraId="318274D0" w14:textId="77777777" w:rsidR="00634153" w:rsidRDefault="004720CF" w:rsidP="00F27CE5">
      <w:pPr>
        <w:keepNext/>
        <w:spacing w:line="360" w:lineRule="auto"/>
        <w:jc w:val="both"/>
      </w:pPr>
      <w:r w:rsidRPr="00FB13D2">
        <w:rPr>
          <w:rFonts w:cstheme="minorHAnsi"/>
          <w:noProof/>
        </w:rPr>
        <w:drawing>
          <wp:inline distT="0" distB="0" distL="0" distR="0" wp14:anchorId="3BF11E83" wp14:editId="296DB027">
            <wp:extent cx="4572000" cy="2743200"/>
            <wp:effectExtent l="0" t="0" r="0" b="0"/>
            <wp:docPr id="22" name="Chart 22">
              <a:extLst xmlns:a="http://schemas.openxmlformats.org/drawingml/2006/main">
                <a:ext uri="{FF2B5EF4-FFF2-40B4-BE49-F238E27FC236}">
                  <a16:creationId xmlns:a16="http://schemas.microsoft.com/office/drawing/2014/main" id="{4ADDDC0A-E26B-46A3-91C3-3FB38E0EA7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2EACA83" w14:textId="4DE7E43C" w:rsidR="00487034" w:rsidRPr="00FB13D2" w:rsidRDefault="00634153" w:rsidP="00F27CE5">
      <w:pPr>
        <w:pStyle w:val="Caption"/>
        <w:spacing w:line="360" w:lineRule="auto"/>
        <w:jc w:val="both"/>
        <w:rPr>
          <w:rFonts w:cstheme="minorHAnsi"/>
          <w:sz w:val="22"/>
          <w:lang w:val="en-US"/>
        </w:rPr>
      </w:pPr>
      <w:bookmarkStart w:id="47" w:name="_Toc191843259"/>
      <w:r w:rsidRPr="00984A26">
        <w:rPr>
          <w:lang w:val="en-US"/>
        </w:rPr>
        <w:t xml:space="preserve">Figure </w:t>
      </w:r>
      <w:r>
        <w:fldChar w:fldCharType="begin"/>
      </w:r>
      <w:r w:rsidRPr="00984A26">
        <w:rPr>
          <w:lang w:val="en-US"/>
        </w:rPr>
        <w:instrText xml:space="preserve"> SEQ Figure \* ARABIC </w:instrText>
      </w:r>
      <w:r>
        <w:fldChar w:fldCharType="separate"/>
      </w:r>
      <w:r w:rsidR="006C303A">
        <w:rPr>
          <w:noProof/>
          <w:lang w:val="en-US"/>
        </w:rPr>
        <w:t>9</w:t>
      </w:r>
      <w:r>
        <w:fldChar w:fldCharType="end"/>
      </w:r>
      <w:r w:rsidRPr="00984A26">
        <w:rPr>
          <w:lang w:val="en-US"/>
        </w:rPr>
        <w:t>: Knowledge on menstrual hygiene</w:t>
      </w:r>
      <w:bookmarkEnd w:id="47"/>
    </w:p>
    <w:p w14:paraId="289000FD" w14:textId="77777777" w:rsidR="000A4309" w:rsidRPr="00FB13D2" w:rsidRDefault="000A4309" w:rsidP="00F27CE5">
      <w:pPr>
        <w:spacing w:line="360" w:lineRule="auto"/>
        <w:jc w:val="both"/>
        <w:rPr>
          <w:rFonts w:cstheme="minorHAnsi"/>
          <w:i/>
          <w:iCs/>
          <w:lang w:val="en-US"/>
        </w:rPr>
      </w:pPr>
      <w:r w:rsidRPr="00FB13D2">
        <w:rPr>
          <w:rFonts w:cstheme="minorHAnsi"/>
          <w:i/>
          <w:iCs/>
          <w:lang w:val="en-US"/>
        </w:rPr>
        <w:t>Source: HOVUCA Survey 2024</w:t>
      </w:r>
    </w:p>
    <w:p w14:paraId="2A60BF2E" w14:textId="1FDDE201" w:rsidR="000A4309" w:rsidRPr="00FB13D2" w:rsidRDefault="000A4309" w:rsidP="00F27CE5">
      <w:pPr>
        <w:spacing w:line="360" w:lineRule="auto"/>
        <w:jc w:val="both"/>
        <w:rPr>
          <w:rFonts w:cstheme="minorHAnsi"/>
          <w:lang w:val="en-US"/>
        </w:rPr>
      </w:pPr>
      <w:r w:rsidRPr="00FB13D2">
        <w:rPr>
          <w:rFonts w:cstheme="minorHAnsi"/>
          <w:lang w:val="en-US"/>
        </w:rPr>
        <w:lastRenderedPageBreak/>
        <w:t>Th</w:t>
      </w:r>
      <w:r w:rsidR="00634153">
        <w:rPr>
          <w:rFonts w:cstheme="minorHAnsi"/>
          <w:lang w:val="en-US"/>
        </w:rPr>
        <w:t>e</w:t>
      </w:r>
      <w:r w:rsidRPr="00FB13D2">
        <w:rPr>
          <w:rFonts w:cstheme="minorHAnsi"/>
          <w:lang w:val="en-US"/>
        </w:rPr>
        <w:t xml:space="preserve"> percentage of </w:t>
      </w:r>
      <w:r w:rsidR="00634153">
        <w:rPr>
          <w:rFonts w:cstheme="minorHAnsi"/>
          <w:lang w:val="en-US"/>
        </w:rPr>
        <w:t>AGYW</w:t>
      </w:r>
      <w:r w:rsidRPr="00FB13D2">
        <w:rPr>
          <w:rFonts w:cstheme="minorHAnsi"/>
          <w:lang w:val="en-US"/>
        </w:rPr>
        <w:t xml:space="preserve"> knowledgeable about menstrual hygiene suggests that educational initiatives and awareness campaigns have </w:t>
      </w:r>
      <w:r w:rsidR="00634153">
        <w:rPr>
          <w:rFonts w:cstheme="minorHAnsi"/>
          <w:lang w:val="en-US"/>
        </w:rPr>
        <w:t xml:space="preserve">gradually </w:t>
      </w:r>
      <w:r w:rsidRPr="00FB13D2">
        <w:rPr>
          <w:rFonts w:cstheme="minorHAnsi"/>
          <w:lang w:val="en-US"/>
        </w:rPr>
        <w:t xml:space="preserve">been </w:t>
      </w:r>
      <w:r w:rsidR="00A92739" w:rsidRPr="00FB13D2">
        <w:rPr>
          <w:rFonts w:cstheme="minorHAnsi"/>
          <w:lang w:val="en-US"/>
        </w:rPr>
        <w:t xml:space="preserve">bearing fruits </w:t>
      </w:r>
      <w:r w:rsidRPr="00FB13D2">
        <w:rPr>
          <w:rFonts w:cstheme="minorHAnsi"/>
          <w:lang w:val="en-US"/>
        </w:rPr>
        <w:t>in</w:t>
      </w:r>
      <w:r w:rsidR="00A92739" w:rsidRPr="00FB13D2">
        <w:rPr>
          <w:rFonts w:cstheme="minorHAnsi"/>
          <w:lang w:val="en-US"/>
        </w:rPr>
        <w:t xml:space="preserve"> the</w:t>
      </w:r>
      <w:r w:rsidRPr="00FB13D2">
        <w:rPr>
          <w:rFonts w:cstheme="minorHAnsi"/>
          <w:lang w:val="en-US"/>
        </w:rPr>
        <w:t xml:space="preserve"> Tonga area.</w:t>
      </w:r>
    </w:p>
    <w:p w14:paraId="5EC5DC4F" w14:textId="7714B666" w:rsidR="001314BD" w:rsidRPr="00FB13D2" w:rsidRDefault="00135012" w:rsidP="00F27CE5">
      <w:pPr>
        <w:pStyle w:val="Heading3"/>
        <w:spacing w:line="360" w:lineRule="auto"/>
        <w:rPr>
          <w:noProof/>
          <w:lang w:val="en-US"/>
        </w:rPr>
      </w:pPr>
      <w:bookmarkStart w:id="48" w:name="_Toc191843632"/>
      <w:r>
        <w:rPr>
          <w:noProof/>
          <w:lang w:val="en-US"/>
        </w:rPr>
        <w:t xml:space="preserve">3.4.2. </w:t>
      </w:r>
      <w:r w:rsidR="00320A00" w:rsidRPr="00FB13D2">
        <w:rPr>
          <w:noProof/>
          <w:lang w:val="en-US"/>
        </w:rPr>
        <w:t>K</w:t>
      </w:r>
      <w:r w:rsidR="001314BD" w:rsidRPr="00FB13D2">
        <w:rPr>
          <w:noProof/>
          <w:lang w:val="en-US"/>
        </w:rPr>
        <w:t xml:space="preserve">nowledge </w:t>
      </w:r>
      <w:r w:rsidR="00347DC1" w:rsidRPr="00FB13D2">
        <w:rPr>
          <w:noProof/>
          <w:lang w:val="en-US"/>
        </w:rPr>
        <w:t>on</w:t>
      </w:r>
      <w:r w:rsidR="001314BD" w:rsidRPr="00FB13D2">
        <w:rPr>
          <w:noProof/>
          <w:lang w:val="en-US"/>
        </w:rPr>
        <w:t xml:space="preserve"> menstrual hygiene</w:t>
      </w:r>
      <w:r w:rsidR="00A92739" w:rsidRPr="00FB13D2">
        <w:rPr>
          <w:noProof/>
          <w:lang w:val="en-US"/>
        </w:rPr>
        <w:t xml:space="preserve"> and how to calculate the Menstrual Cycle</w:t>
      </w:r>
      <w:r w:rsidR="001314BD" w:rsidRPr="00FB13D2">
        <w:rPr>
          <w:noProof/>
          <w:lang w:val="en-US"/>
        </w:rPr>
        <w:t xml:space="preserve"> and level of education</w:t>
      </w:r>
      <w:bookmarkEnd w:id="48"/>
    </w:p>
    <w:p w14:paraId="67A19AE3" w14:textId="240B0F7F" w:rsidR="001314BD" w:rsidRPr="00FB13D2" w:rsidRDefault="001314BD" w:rsidP="00F27CE5">
      <w:pPr>
        <w:spacing w:line="360" w:lineRule="auto"/>
        <w:jc w:val="both"/>
        <w:rPr>
          <w:rFonts w:cstheme="minorHAnsi"/>
          <w:lang w:val="en-US"/>
        </w:rPr>
      </w:pPr>
      <w:r w:rsidRPr="00FB13D2">
        <w:rPr>
          <w:rFonts w:cstheme="minorHAnsi"/>
          <w:lang w:val="en-US"/>
        </w:rPr>
        <w:t xml:space="preserve">The </w:t>
      </w:r>
      <w:r w:rsidRPr="00FB13D2">
        <w:rPr>
          <w:rStyle w:val="Strong"/>
          <w:rFonts w:cstheme="minorHAnsi"/>
          <w:lang w:val="en-US"/>
        </w:rPr>
        <w:t>knowledge of menstrual hygiene</w:t>
      </w:r>
      <w:r w:rsidR="00A92739" w:rsidRPr="00FB13D2">
        <w:rPr>
          <w:rStyle w:val="Strong"/>
          <w:rFonts w:cstheme="minorHAnsi"/>
          <w:lang w:val="en-US"/>
        </w:rPr>
        <w:t xml:space="preserve"> </w:t>
      </w:r>
      <w:bookmarkStart w:id="49" w:name="_Hlk191345286"/>
      <w:r w:rsidR="00A92739" w:rsidRPr="00FB13D2">
        <w:rPr>
          <w:rStyle w:val="Strong"/>
          <w:rFonts w:cstheme="minorHAnsi"/>
          <w:lang w:val="en-US"/>
        </w:rPr>
        <w:t>and how to calculate the menstrual cycle</w:t>
      </w:r>
      <w:r w:rsidRPr="00FB13D2">
        <w:rPr>
          <w:rFonts w:cstheme="minorHAnsi"/>
          <w:lang w:val="en-US"/>
        </w:rPr>
        <w:t xml:space="preserve"> </w:t>
      </w:r>
      <w:bookmarkEnd w:id="49"/>
      <w:r w:rsidRPr="00FB13D2">
        <w:rPr>
          <w:rFonts w:cstheme="minorHAnsi"/>
          <w:lang w:val="en-US"/>
        </w:rPr>
        <w:t xml:space="preserve">and its relationship with the </w:t>
      </w:r>
      <w:r w:rsidRPr="00FB13D2">
        <w:rPr>
          <w:rStyle w:val="Strong"/>
          <w:rFonts w:cstheme="minorHAnsi"/>
          <w:lang w:val="en-US"/>
        </w:rPr>
        <w:t>level of education</w:t>
      </w:r>
      <w:r w:rsidRPr="00FB13D2">
        <w:rPr>
          <w:rFonts w:cstheme="minorHAnsi"/>
          <w:lang w:val="en-US"/>
        </w:rPr>
        <w:t xml:space="preserve"> is a significant area of study that explores how education influences awareness, understanding, and practices related to menstrual health.</w:t>
      </w:r>
    </w:p>
    <w:p w14:paraId="53D035D5" w14:textId="19D7F03D" w:rsidR="001314BD" w:rsidRPr="00FB13D2" w:rsidRDefault="001314BD" w:rsidP="00F27CE5">
      <w:pPr>
        <w:spacing w:line="360" w:lineRule="auto"/>
        <w:jc w:val="both"/>
        <w:rPr>
          <w:rFonts w:cstheme="minorHAnsi"/>
          <w:lang w:val="en-US"/>
        </w:rPr>
      </w:pPr>
      <w:r w:rsidRPr="00FB13D2">
        <w:rPr>
          <w:rFonts w:cstheme="minorHAnsi"/>
          <w:lang w:val="en-US"/>
        </w:rPr>
        <w:t>Below is an analysis of this relationship</w:t>
      </w:r>
    </w:p>
    <w:p w14:paraId="431869FC" w14:textId="77777777" w:rsidR="00634153" w:rsidRDefault="004720CF" w:rsidP="00F27CE5">
      <w:pPr>
        <w:keepNext/>
        <w:spacing w:line="360" w:lineRule="auto"/>
        <w:jc w:val="both"/>
      </w:pPr>
      <w:r w:rsidRPr="00FB13D2">
        <w:rPr>
          <w:rFonts w:cstheme="minorHAnsi"/>
          <w:noProof/>
        </w:rPr>
        <w:drawing>
          <wp:inline distT="0" distB="0" distL="0" distR="0" wp14:anchorId="00119076" wp14:editId="35F8EA84">
            <wp:extent cx="5760720" cy="2761307"/>
            <wp:effectExtent l="0" t="0" r="11430" b="1270"/>
            <wp:docPr id="7" name="Chart 7">
              <a:extLst xmlns:a="http://schemas.openxmlformats.org/drawingml/2006/main">
                <a:ext uri="{FF2B5EF4-FFF2-40B4-BE49-F238E27FC236}">
                  <a16:creationId xmlns:a16="http://schemas.microsoft.com/office/drawing/2014/main" id="{5D616B3F-8292-4F55-8BE6-44213F869E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5AE1F3E" w14:textId="6705D7FA" w:rsidR="001314BD" w:rsidRPr="00FB13D2" w:rsidRDefault="00634153" w:rsidP="00F27CE5">
      <w:pPr>
        <w:pStyle w:val="Caption"/>
        <w:spacing w:line="360" w:lineRule="auto"/>
        <w:jc w:val="both"/>
        <w:rPr>
          <w:rFonts w:cstheme="minorHAnsi"/>
          <w:sz w:val="22"/>
          <w:lang w:val="en-US"/>
        </w:rPr>
      </w:pPr>
      <w:bookmarkStart w:id="50" w:name="_Toc191843260"/>
      <w:r w:rsidRPr="00984A26">
        <w:rPr>
          <w:lang w:val="en-US"/>
        </w:rPr>
        <w:t xml:space="preserve">Figure </w:t>
      </w:r>
      <w:r>
        <w:fldChar w:fldCharType="begin"/>
      </w:r>
      <w:r w:rsidRPr="00984A26">
        <w:rPr>
          <w:lang w:val="en-US"/>
        </w:rPr>
        <w:instrText xml:space="preserve"> SEQ Figure \* ARABIC </w:instrText>
      </w:r>
      <w:r>
        <w:fldChar w:fldCharType="separate"/>
      </w:r>
      <w:r w:rsidR="006C303A">
        <w:rPr>
          <w:noProof/>
          <w:lang w:val="en-US"/>
        </w:rPr>
        <w:t>10</w:t>
      </w:r>
      <w:r>
        <w:fldChar w:fldCharType="end"/>
      </w:r>
      <w:r w:rsidRPr="00984A26">
        <w:rPr>
          <w:lang w:val="en-US"/>
        </w:rPr>
        <w:t>:: Link between menstrual hygiene knowledge and how to calculate the menstrual cycle and level of education in Tonga</w:t>
      </w:r>
      <w:bookmarkEnd w:id="50"/>
    </w:p>
    <w:p w14:paraId="1C15A501" w14:textId="0C280B16" w:rsidR="0045507F" w:rsidRPr="00634153" w:rsidRDefault="0045507F" w:rsidP="00F27CE5">
      <w:pPr>
        <w:spacing w:line="360" w:lineRule="auto"/>
        <w:jc w:val="both"/>
        <w:rPr>
          <w:rFonts w:cstheme="minorHAnsi"/>
          <w:i/>
          <w:iCs/>
          <w:lang w:val="en-US"/>
        </w:rPr>
      </w:pPr>
      <w:r w:rsidRPr="00FB13D2">
        <w:rPr>
          <w:rFonts w:cstheme="minorHAnsi"/>
          <w:i/>
          <w:iCs/>
          <w:lang w:val="en-US"/>
        </w:rPr>
        <w:t>Source: HOVUCA Survey 2024</w:t>
      </w:r>
    </w:p>
    <w:p w14:paraId="0DE9D610" w14:textId="2B7C52F0" w:rsidR="001314BD" w:rsidRPr="00FB13D2" w:rsidRDefault="001314BD" w:rsidP="00F27CE5">
      <w:pPr>
        <w:spacing w:line="360" w:lineRule="auto"/>
        <w:jc w:val="both"/>
        <w:rPr>
          <w:rFonts w:cstheme="minorHAnsi"/>
          <w:lang w:val="en-US"/>
        </w:rPr>
      </w:pPr>
      <w:r w:rsidRPr="00FB13D2">
        <w:rPr>
          <w:rFonts w:cstheme="minorHAnsi"/>
          <w:lang w:val="en-US"/>
        </w:rPr>
        <w:t xml:space="preserve">The </w:t>
      </w:r>
      <w:r w:rsidR="000C4C79" w:rsidRPr="00FB13D2">
        <w:rPr>
          <w:rFonts w:cstheme="minorHAnsi"/>
          <w:lang w:val="en-US"/>
        </w:rPr>
        <w:t xml:space="preserve">bar chart </w:t>
      </w:r>
      <w:r w:rsidRPr="00FB13D2">
        <w:rPr>
          <w:rFonts w:cstheme="minorHAnsi"/>
          <w:lang w:val="en-US"/>
        </w:rPr>
        <w:t>above shows the distribution by knowledge of menstrual hygiene by level of education. Since we are dealing with a population where the majority have a secondary level of education, it is therefore crucial to highlight this distribution by level of education. It appears that for those who have the level of primary education,</w:t>
      </w:r>
      <w:r w:rsidR="00A92739" w:rsidRPr="00FB13D2">
        <w:rPr>
          <w:rFonts w:cstheme="minorHAnsi"/>
          <w:lang w:val="en-US"/>
        </w:rPr>
        <w:t xml:space="preserve"> 18.56</w:t>
      </w:r>
      <w:r w:rsidRPr="00FB13D2">
        <w:rPr>
          <w:rFonts w:cstheme="minorHAnsi"/>
          <w:lang w:val="en-US"/>
        </w:rPr>
        <w:t xml:space="preserve">% </w:t>
      </w:r>
      <w:r w:rsidR="00A92739" w:rsidRPr="00FB13D2">
        <w:rPr>
          <w:rFonts w:cstheme="minorHAnsi"/>
          <w:lang w:val="en-US"/>
        </w:rPr>
        <w:t xml:space="preserve">of AGYW </w:t>
      </w:r>
      <w:r w:rsidRPr="00FB13D2">
        <w:rPr>
          <w:rFonts w:cstheme="minorHAnsi"/>
          <w:lang w:val="en-US"/>
        </w:rPr>
        <w:t>have knowledge about menstrual hygiene</w:t>
      </w:r>
      <w:r w:rsidR="00A92739" w:rsidRPr="00FB13D2">
        <w:rPr>
          <w:rFonts w:cstheme="minorHAnsi"/>
          <w:lang w:val="en-US"/>
        </w:rPr>
        <w:t xml:space="preserve"> </w:t>
      </w:r>
      <w:r w:rsidRPr="00FB13D2">
        <w:rPr>
          <w:rFonts w:cstheme="minorHAnsi"/>
          <w:lang w:val="en-US"/>
        </w:rPr>
        <w:t xml:space="preserve">and </w:t>
      </w:r>
      <w:r w:rsidR="00A92739" w:rsidRPr="00FB13D2">
        <w:rPr>
          <w:rFonts w:cstheme="minorHAnsi"/>
          <w:lang w:val="en-US"/>
        </w:rPr>
        <w:t>81.44</w:t>
      </w:r>
      <w:r w:rsidRPr="00FB13D2">
        <w:rPr>
          <w:rFonts w:cstheme="minorHAnsi"/>
          <w:lang w:val="en-US"/>
        </w:rPr>
        <w:t xml:space="preserve">% do not. </w:t>
      </w:r>
      <w:r w:rsidR="00A92739" w:rsidRPr="00FB13D2">
        <w:rPr>
          <w:rFonts w:cstheme="minorHAnsi"/>
          <w:lang w:val="en-US"/>
        </w:rPr>
        <w:t xml:space="preserve">100% of non-scholarized </w:t>
      </w:r>
      <w:r w:rsidR="00125495" w:rsidRPr="00FB13D2">
        <w:rPr>
          <w:rFonts w:cstheme="minorHAnsi"/>
          <w:lang w:val="en-US"/>
        </w:rPr>
        <w:t>AGYW</w:t>
      </w:r>
      <w:r w:rsidR="00A92739" w:rsidRPr="00FB13D2">
        <w:rPr>
          <w:rFonts w:cstheme="minorHAnsi"/>
          <w:lang w:val="en-US"/>
        </w:rPr>
        <w:t xml:space="preserve"> were unable to calculate their menstrual cycle</w:t>
      </w:r>
      <w:r w:rsidR="00984A26">
        <w:rPr>
          <w:rFonts w:cstheme="minorHAnsi"/>
          <w:lang w:val="en-US"/>
        </w:rPr>
        <w:t xml:space="preserve"> or have any basic knowledge about menstruation</w:t>
      </w:r>
      <w:r w:rsidR="00A92739" w:rsidRPr="00FB13D2">
        <w:rPr>
          <w:rFonts w:cstheme="minorHAnsi"/>
          <w:lang w:val="en-US"/>
        </w:rPr>
        <w:t>, as well as a majority of secondary school leaving AGYW</w:t>
      </w:r>
      <w:r w:rsidR="002C6CBE" w:rsidRPr="00FB13D2">
        <w:rPr>
          <w:rFonts w:cstheme="minorHAnsi"/>
          <w:lang w:val="en-US"/>
        </w:rPr>
        <w:t xml:space="preserve"> </w:t>
      </w:r>
      <w:r w:rsidR="0046188A" w:rsidRPr="00FB13D2">
        <w:rPr>
          <w:rFonts w:cstheme="minorHAnsi"/>
          <w:lang w:val="en-US"/>
        </w:rPr>
        <w:t>(79.56%)</w:t>
      </w:r>
      <w:r w:rsidR="00A92739" w:rsidRPr="00FB13D2">
        <w:rPr>
          <w:rFonts w:cstheme="minorHAnsi"/>
          <w:lang w:val="en-US"/>
        </w:rPr>
        <w:t>. Most AGYW who attained higher education had a wider knowledge on menstrual hygiene and knew how to calculate their menstrual cycle</w:t>
      </w:r>
      <w:r w:rsidR="0046188A" w:rsidRPr="00FB13D2">
        <w:rPr>
          <w:rFonts w:cstheme="minorHAnsi"/>
          <w:lang w:val="en-US"/>
        </w:rPr>
        <w:t xml:space="preserve"> as compared to the few who couldn’t</w:t>
      </w:r>
      <w:r w:rsidR="00A92739" w:rsidRPr="00FB13D2">
        <w:rPr>
          <w:rFonts w:cstheme="minorHAnsi"/>
          <w:lang w:val="en-US"/>
        </w:rPr>
        <w:t>.</w:t>
      </w:r>
    </w:p>
    <w:p w14:paraId="7703CE82" w14:textId="622CF472" w:rsidR="00882479" w:rsidRPr="00FB13D2" w:rsidRDefault="00135012" w:rsidP="00F27CE5">
      <w:pPr>
        <w:pStyle w:val="Heading3"/>
        <w:spacing w:line="360" w:lineRule="auto"/>
        <w:rPr>
          <w:lang w:val="en-US"/>
        </w:rPr>
      </w:pPr>
      <w:bookmarkStart w:id="51" w:name="_Toc191843633"/>
      <w:r>
        <w:rPr>
          <w:lang w:val="en-US"/>
        </w:rPr>
        <w:t xml:space="preserve">3.4.3. </w:t>
      </w:r>
      <w:r w:rsidR="00882479" w:rsidRPr="00FB13D2">
        <w:rPr>
          <w:lang w:val="en-US"/>
        </w:rPr>
        <w:t>Knowledge on menstrual hygiene according to religion</w:t>
      </w:r>
      <w:bookmarkEnd w:id="51"/>
    </w:p>
    <w:p w14:paraId="38E04176" w14:textId="79F99C95" w:rsidR="00882479" w:rsidRPr="00984A26" w:rsidRDefault="00882479" w:rsidP="00F27CE5">
      <w:pPr>
        <w:spacing w:line="360" w:lineRule="auto"/>
        <w:jc w:val="both"/>
        <w:rPr>
          <w:rFonts w:cstheme="minorHAnsi"/>
          <w:lang w:val="en-GB"/>
        </w:rPr>
      </w:pPr>
      <w:r w:rsidRPr="00FB13D2">
        <w:rPr>
          <w:rFonts w:cstheme="minorHAnsi"/>
          <w:lang w:val="en-GB"/>
        </w:rPr>
        <w:t xml:space="preserve">Cultural and religious beliefs significantly influenced menstrual health practices, highlighting the necessity of culturally sensitive interventions. Sociocultural beliefs around insertable menstrual </w:t>
      </w:r>
      <w:r w:rsidRPr="00FB13D2">
        <w:rPr>
          <w:rFonts w:cstheme="minorHAnsi"/>
          <w:lang w:val="en-GB"/>
        </w:rPr>
        <w:lastRenderedPageBreak/>
        <w:t>products compromising virginity can negatively affect acceptability among young people and community members.</w:t>
      </w:r>
    </w:p>
    <w:p w14:paraId="68AEA47F" w14:textId="77777777" w:rsidR="00984A26" w:rsidRDefault="00696E5B" w:rsidP="00F27CE5">
      <w:pPr>
        <w:keepNext/>
        <w:spacing w:line="360" w:lineRule="auto"/>
        <w:jc w:val="both"/>
      </w:pPr>
      <w:r w:rsidRPr="00FB13D2">
        <w:rPr>
          <w:rFonts w:cstheme="minorHAnsi"/>
          <w:noProof/>
        </w:rPr>
        <w:drawing>
          <wp:inline distT="0" distB="0" distL="0" distR="0" wp14:anchorId="3E89B355" wp14:editId="1BAB198E">
            <wp:extent cx="5760720" cy="2806574"/>
            <wp:effectExtent l="0" t="0" r="11430" b="13335"/>
            <wp:docPr id="40" name="Chart 40">
              <a:extLst xmlns:a="http://schemas.openxmlformats.org/drawingml/2006/main">
                <a:ext uri="{FF2B5EF4-FFF2-40B4-BE49-F238E27FC236}">
                  <a16:creationId xmlns:a16="http://schemas.microsoft.com/office/drawing/2014/main" id="{30EA999A-5351-4AF5-89F2-2780B85230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E3C1766" w14:textId="4E8F6BB5" w:rsidR="00882479" w:rsidRPr="00FB13D2" w:rsidRDefault="00984A26" w:rsidP="00F27CE5">
      <w:pPr>
        <w:pStyle w:val="Caption"/>
        <w:spacing w:line="360" w:lineRule="auto"/>
        <w:jc w:val="both"/>
        <w:rPr>
          <w:rFonts w:cstheme="minorHAnsi"/>
          <w:sz w:val="22"/>
          <w:lang w:val="en-US"/>
        </w:rPr>
      </w:pPr>
      <w:bookmarkStart w:id="52" w:name="_Toc191843261"/>
      <w:r w:rsidRPr="00554349">
        <w:rPr>
          <w:lang w:val="en-US"/>
        </w:rPr>
        <w:t xml:space="preserve">Figure </w:t>
      </w:r>
      <w:r>
        <w:fldChar w:fldCharType="begin"/>
      </w:r>
      <w:r w:rsidRPr="00554349">
        <w:rPr>
          <w:lang w:val="en-US"/>
        </w:rPr>
        <w:instrText xml:space="preserve"> SEQ Figure \* ARABIC </w:instrText>
      </w:r>
      <w:r>
        <w:fldChar w:fldCharType="separate"/>
      </w:r>
      <w:r w:rsidR="006C303A">
        <w:rPr>
          <w:noProof/>
          <w:lang w:val="en-US"/>
        </w:rPr>
        <w:t>11</w:t>
      </w:r>
      <w:r>
        <w:fldChar w:fldCharType="end"/>
      </w:r>
      <w:r w:rsidRPr="00554349">
        <w:rPr>
          <w:lang w:val="en-US"/>
        </w:rPr>
        <w:t>: Distribution of knowledge on menstrual hygiene according to religion</w:t>
      </w:r>
      <w:bookmarkEnd w:id="52"/>
    </w:p>
    <w:p w14:paraId="325A5B21" w14:textId="77777777" w:rsidR="00882479" w:rsidRPr="00FB13D2" w:rsidRDefault="00882479" w:rsidP="00F27CE5">
      <w:pPr>
        <w:spacing w:line="360" w:lineRule="auto"/>
        <w:jc w:val="both"/>
        <w:rPr>
          <w:rFonts w:cstheme="minorHAnsi"/>
          <w:i/>
          <w:iCs/>
          <w:lang w:val="en-US"/>
        </w:rPr>
      </w:pPr>
      <w:r w:rsidRPr="00FB13D2">
        <w:rPr>
          <w:rFonts w:cstheme="minorHAnsi"/>
          <w:i/>
          <w:iCs/>
          <w:lang w:val="en-US"/>
        </w:rPr>
        <w:t>Source: HOVUCA Survey 2024</w:t>
      </w:r>
    </w:p>
    <w:p w14:paraId="0106A565" w14:textId="73FBA5A4" w:rsidR="00882479" w:rsidRPr="00FB13D2" w:rsidRDefault="00882479" w:rsidP="00F27CE5">
      <w:pPr>
        <w:spacing w:line="360" w:lineRule="auto"/>
        <w:jc w:val="both"/>
        <w:rPr>
          <w:rFonts w:cstheme="minorHAnsi"/>
          <w:lang w:val="en-US"/>
        </w:rPr>
      </w:pPr>
      <w:r w:rsidRPr="00FB13D2">
        <w:rPr>
          <w:rFonts w:cstheme="minorHAnsi"/>
          <w:lang w:val="en-US"/>
        </w:rPr>
        <w:t>The graph highlights substantial disparities in knowledge of menstrual hygiene across the religious groups. Christians demonstrate a high</w:t>
      </w:r>
      <w:r w:rsidR="0046188A" w:rsidRPr="00FB13D2">
        <w:rPr>
          <w:rFonts w:cstheme="minorHAnsi"/>
          <w:lang w:val="en-US"/>
        </w:rPr>
        <w:t>er</w:t>
      </w:r>
      <w:r w:rsidRPr="00FB13D2">
        <w:rPr>
          <w:rFonts w:cstheme="minorHAnsi"/>
          <w:lang w:val="en-US"/>
        </w:rPr>
        <w:t xml:space="preserve"> level of awareness (</w:t>
      </w:r>
      <w:r w:rsidR="0046188A" w:rsidRPr="00FB13D2">
        <w:rPr>
          <w:rFonts w:cstheme="minorHAnsi"/>
          <w:lang w:val="en-US"/>
        </w:rPr>
        <w:t>54.51</w:t>
      </w:r>
      <w:r w:rsidRPr="00FB13D2">
        <w:rPr>
          <w:rFonts w:cstheme="minorHAnsi"/>
          <w:lang w:val="en-US"/>
        </w:rPr>
        <w:t>%)</w:t>
      </w:r>
      <w:r w:rsidR="0046188A" w:rsidRPr="00FB13D2">
        <w:rPr>
          <w:rFonts w:cstheme="minorHAnsi"/>
          <w:lang w:val="en-US"/>
        </w:rPr>
        <w:t xml:space="preserve"> than the muslims</w:t>
      </w:r>
      <w:r w:rsidRPr="00FB13D2">
        <w:rPr>
          <w:rFonts w:cstheme="minorHAnsi"/>
          <w:lang w:val="en-US"/>
        </w:rPr>
        <w:t xml:space="preserve">, while Muslims show a </w:t>
      </w:r>
      <w:r w:rsidR="0046188A" w:rsidRPr="00FB13D2">
        <w:rPr>
          <w:rFonts w:cstheme="minorHAnsi"/>
          <w:lang w:val="en-US"/>
        </w:rPr>
        <w:t xml:space="preserve">lower </w:t>
      </w:r>
      <w:r w:rsidRPr="00FB13D2">
        <w:rPr>
          <w:rFonts w:cstheme="minorHAnsi"/>
          <w:lang w:val="en-US"/>
        </w:rPr>
        <w:t>level (</w:t>
      </w:r>
      <w:r w:rsidR="0046188A" w:rsidRPr="00FB13D2">
        <w:rPr>
          <w:rFonts w:cstheme="minorHAnsi"/>
          <w:lang w:val="en-US"/>
        </w:rPr>
        <w:t>18.18</w:t>
      </w:r>
      <w:r w:rsidRPr="00FB13D2">
        <w:rPr>
          <w:rFonts w:cstheme="minorHAnsi"/>
          <w:lang w:val="en-US"/>
        </w:rPr>
        <w:t>%)</w:t>
      </w:r>
      <w:r w:rsidR="00226223" w:rsidRPr="00FB13D2">
        <w:rPr>
          <w:rFonts w:cstheme="minorHAnsi"/>
          <w:lang w:val="en-US"/>
        </w:rPr>
        <w:t xml:space="preserve"> </w:t>
      </w:r>
      <w:r w:rsidRPr="00FB13D2">
        <w:rPr>
          <w:rFonts w:cstheme="minorHAnsi"/>
          <w:lang w:val="en-US"/>
        </w:rPr>
        <w:t>and the "Other" category reflects that they have knowledge of menstrual hygiene.</w:t>
      </w:r>
    </w:p>
    <w:p w14:paraId="1A4A415A" w14:textId="5E18546A" w:rsidR="00005918" w:rsidRPr="00E83F18" w:rsidRDefault="00135012" w:rsidP="00F27CE5">
      <w:pPr>
        <w:pStyle w:val="Heading3"/>
        <w:spacing w:line="360" w:lineRule="auto"/>
        <w:rPr>
          <w:color w:val="000000" w:themeColor="text1"/>
          <w:lang w:val="en-US"/>
        </w:rPr>
      </w:pPr>
      <w:bookmarkStart w:id="53" w:name="_Toc191843634"/>
      <w:r w:rsidRPr="00E83F18">
        <w:rPr>
          <w:lang w:val="en-US"/>
        </w:rPr>
        <w:t xml:space="preserve">3.4.4. </w:t>
      </w:r>
      <w:r w:rsidR="00005918" w:rsidRPr="00E83F18">
        <w:rPr>
          <w:lang w:val="en-US"/>
        </w:rPr>
        <w:t>Hygiene</w:t>
      </w:r>
      <w:r w:rsidR="00005918" w:rsidRPr="00E83F18">
        <w:rPr>
          <w:noProof/>
          <w:lang w:val="en-US"/>
        </w:rPr>
        <w:t xml:space="preserve"> Attitudes During Menstruation</w:t>
      </w:r>
      <w:bookmarkEnd w:id="53"/>
      <w:r w:rsidR="00005918" w:rsidRPr="00E83F18">
        <w:rPr>
          <w:noProof/>
          <w:lang w:val="en-US"/>
        </w:rPr>
        <w:t xml:space="preserve"> </w:t>
      </w:r>
    </w:p>
    <w:p w14:paraId="6286A936" w14:textId="24B1A4DB" w:rsidR="00506D88" w:rsidRPr="00506D88" w:rsidRDefault="00005918" w:rsidP="00F27CE5">
      <w:pPr>
        <w:spacing w:line="360" w:lineRule="auto"/>
        <w:jc w:val="both"/>
        <w:rPr>
          <w:rFonts w:cstheme="minorHAnsi"/>
          <w:lang w:val="en-US"/>
        </w:rPr>
      </w:pPr>
      <w:r w:rsidRPr="00FB13D2">
        <w:rPr>
          <w:rFonts w:cstheme="minorHAnsi"/>
          <w:lang w:val="en-US"/>
        </w:rPr>
        <w:t xml:space="preserve">Menstrual hygiene is an essential aspect of women's health and well-being. Good hygiene during menstruation can prevent infections, improve comfort, and promote a better quality of life. It requires appropriate knowledge about available products and effective hygiene practices. </w:t>
      </w:r>
    </w:p>
    <w:p w14:paraId="135E2690" w14:textId="77777777" w:rsidR="00554349" w:rsidRDefault="00852FF4" w:rsidP="00F27CE5">
      <w:pPr>
        <w:pStyle w:val="Caption"/>
        <w:keepNext/>
        <w:spacing w:line="360" w:lineRule="auto"/>
        <w:jc w:val="both"/>
      </w:pPr>
      <w:bookmarkStart w:id="54" w:name="_Toc187533783"/>
      <w:r w:rsidRPr="00FB13D2">
        <w:rPr>
          <w:rFonts w:cstheme="minorHAnsi"/>
          <w:noProof/>
          <w:sz w:val="22"/>
          <w:szCs w:val="22"/>
        </w:rPr>
        <w:lastRenderedPageBreak/>
        <w:drawing>
          <wp:inline distT="0" distB="0" distL="0" distR="0" wp14:anchorId="7B48A6F1" wp14:editId="1D8C0CA8">
            <wp:extent cx="6129196" cy="4100830"/>
            <wp:effectExtent l="0" t="0" r="5080" b="13970"/>
            <wp:docPr id="9" name="Chart 9">
              <a:extLst xmlns:a="http://schemas.openxmlformats.org/drawingml/2006/main">
                <a:ext uri="{FF2B5EF4-FFF2-40B4-BE49-F238E27FC236}">
                  <a16:creationId xmlns:a16="http://schemas.microsoft.com/office/drawing/2014/main" id="{3D9F9186-80A4-47A6-99B1-30BD8D9729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DFA2D2B" w14:textId="15DB84EA" w:rsidR="00554349" w:rsidRPr="00554349" w:rsidRDefault="00554349" w:rsidP="00F27CE5">
      <w:pPr>
        <w:pStyle w:val="Caption"/>
        <w:spacing w:line="360" w:lineRule="auto"/>
        <w:jc w:val="both"/>
        <w:rPr>
          <w:lang w:val="en-US"/>
        </w:rPr>
      </w:pPr>
      <w:bookmarkStart w:id="55" w:name="_Toc191843262"/>
      <w:r w:rsidRPr="00554349">
        <w:rPr>
          <w:lang w:val="en-US"/>
        </w:rPr>
        <w:t xml:space="preserve">Figure </w:t>
      </w:r>
      <w:r>
        <w:fldChar w:fldCharType="begin"/>
      </w:r>
      <w:r w:rsidRPr="00554349">
        <w:rPr>
          <w:lang w:val="en-US"/>
        </w:rPr>
        <w:instrText xml:space="preserve"> SEQ Figure \* ARABIC </w:instrText>
      </w:r>
      <w:r>
        <w:fldChar w:fldCharType="separate"/>
      </w:r>
      <w:r w:rsidR="006C303A">
        <w:rPr>
          <w:noProof/>
          <w:lang w:val="en-US"/>
        </w:rPr>
        <w:t>12</w:t>
      </w:r>
      <w:r>
        <w:fldChar w:fldCharType="end"/>
      </w:r>
      <w:r w:rsidRPr="00554349">
        <w:rPr>
          <w:lang w:val="en-US"/>
        </w:rPr>
        <w:t>: Distribution of how frequently</w:t>
      </w:r>
      <w:r>
        <w:rPr>
          <w:lang w:val="en-US"/>
        </w:rPr>
        <w:t xml:space="preserve"> AGYW</w:t>
      </w:r>
      <w:r w:rsidRPr="00554349">
        <w:rPr>
          <w:lang w:val="en-US"/>
        </w:rPr>
        <w:t xml:space="preserve"> change</w:t>
      </w:r>
      <w:r>
        <w:rPr>
          <w:lang w:val="en-US"/>
        </w:rPr>
        <w:t xml:space="preserve"> their</w:t>
      </w:r>
      <w:r w:rsidRPr="00554349">
        <w:rPr>
          <w:lang w:val="en-US"/>
        </w:rPr>
        <w:t xml:space="preserve"> menstrual hygiene product during a typical day of menstruation?</w:t>
      </w:r>
      <w:bookmarkEnd w:id="55"/>
    </w:p>
    <w:p w14:paraId="31DC0F3B" w14:textId="2141F4D1" w:rsidR="0045507F" w:rsidRPr="00554349" w:rsidRDefault="0046188A" w:rsidP="00F27CE5">
      <w:pPr>
        <w:pStyle w:val="Caption"/>
        <w:spacing w:line="360" w:lineRule="auto"/>
        <w:jc w:val="both"/>
        <w:rPr>
          <w:rFonts w:cstheme="minorHAnsi"/>
          <w:i w:val="0"/>
          <w:iCs w:val="0"/>
          <w:sz w:val="22"/>
          <w:szCs w:val="22"/>
          <w:lang w:val="en-US"/>
        </w:rPr>
      </w:pPr>
      <w:r w:rsidRPr="00FB13D2">
        <w:rPr>
          <w:rFonts w:cstheme="minorHAnsi"/>
          <w:i w:val="0"/>
          <w:iCs w:val="0"/>
          <w:sz w:val="22"/>
          <w:szCs w:val="22"/>
          <w:lang w:val="en-US"/>
        </w:rPr>
        <w:t xml:space="preserve"> </w:t>
      </w:r>
      <w:bookmarkEnd w:id="54"/>
      <w:r w:rsidR="0045507F" w:rsidRPr="00FB13D2">
        <w:rPr>
          <w:rFonts w:cstheme="minorHAnsi"/>
          <w:sz w:val="22"/>
          <w:lang w:val="en-US"/>
        </w:rPr>
        <w:t>Source: HOVUCA Survey 2024</w:t>
      </w:r>
    </w:p>
    <w:p w14:paraId="2A523E0B" w14:textId="77777777" w:rsidR="00FB2FC6" w:rsidRPr="00FB13D2" w:rsidRDefault="00FB2FC6" w:rsidP="00F27CE5">
      <w:pPr>
        <w:spacing w:line="360" w:lineRule="auto"/>
        <w:jc w:val="both"/>
        <w:rPr>
          <w:rFonts w:cstheme="minorHAnsi"/>
          <w:lang w:val="en-GB"/>
        </w:rPr>
      </w:pPr>
      <w:r w:rsidRPr="00FB13D2">
        <w:rPr>
          <w:rFonts w:cstheme="minorHAnsi"/>
          <w:color w:val="212121"/>
          <w:shd w:val="clear" w:color="auto" w:fill="FFFFFF"/>
          <w:lang w:val="en-GB"/>
        </w:rPr>
        <w:t>Access to affordable and effective menstrual hygiene products (MHP) is critical to the menstrual health of adolescent girls and young women.</w:t>
      </w:r>
    </w:p>
    <w:p w14:paraId="468A839E" w14:textId="36222D65" w:rsidR="00FB2FC6" w:rsidRPr="00FB13D2" w:rsidRDefault="00766E83" w:rsidP="00F27CE5">
      <w:pPr>
        <w:tabs>
          <w:tab w:val="left" w:pos="1624"/>
        </w:tabs>
        <w:spacing w:line="360" w:lineRule="auto"/>
        <w:jc w:val="both"/>
        <w:rPr>
          <w:rFonts w:cstheme="minorHAnsi"/>
          <w:lang w:val="en-US"/>
        </w:rPr>
      </w:pPr>
      <w:r w:rsidRPr="00FB13D2">
        <w:rPr>
          <w:rFonts w:cstheme="minorHAnsi"/>
          <w:lang w:val="en-US"/>
        </w:rPr>
        <w:t xml:space="preserve">It shows from this table that most young girls </w:t>
      </w:r>
      <w:r w:rsidR="00B8373B" w:rsidRPr="00FB13D2">
        <w:rPr>
          <w:rFonts w:cstheme="minorHAnsi"/>
          <w:lang w:val="en-US"/>
        </w:rPr>
        <w:t xml:space="preserve">said they </w:t>
      </w:r>
      <w:r w:rsidR="00860BB7" w:rsidRPr="00FB13D2">
        <w:rPr>
          <w:rFonts w:cstheme="minorHAnsi"/>
          <w:lang w:val="en-US"/>
        </w:rPr>
        <w:t xml:space="preserve">change their hygiene products once to </w:t>
      </w:r>
      <w:r w:rsidRPr="00FB13D2">
        <w:rPr>
          <w:rFonts w:cstheme="minorHAnsi"/>
          <w:lang w:val="en-US"/>
        </w:rPr>
        <w:t>twice a day, that is</w:t>
      </w:r>
      <w:r w:rsidR="00F34944" w:rsidRPr="00FB13D2">
        <w:rPr>
          <w:rFonts w:cstheme="minorHAnsi"/>
          <w:lang w:val="en-US"/>
        </w:rPr>
        <w:t xml:space="preserve"> 71%</w:t>
      </w:r>
      <w:r w:rsidRPr="00FB13D2">
        <w:rPr>
          <w:rFonts w:cstheme="minorHAnsi"/>
          <w:lang w:val="en-US"/>
        </w:rPr>
        <w:t xml:space="preserve"> during their menstruation period. </w:t>
      </w:r>
      <w:r w:rsidR="00860BB7" w:rsidRPr="00FB13D2">
        <w:rPr>
          <w:rFonts w:cstheme="minorHAnsi"/>
          <w:lang w:val="en-US"/>
        </w:rPr>
        <w:t>And 2</w:t>
      </w:r>
      <w:r w:rsidR="00F34944" w:rsidRPr="00FB13D2">
        <w:rPr>
          <w:rFonts w:cstheme="minorHAnsi"/>
          <w:lang w:val="en-US"/>
        </w:rPr>
        <w:t>4</w:t>
      </w:r>
      <w:r w:rsidR="00860BB7" w:rsidRPr="00FB13D2">
        <w:rPr>
          <w:rFonts w:cstheme="minorHAnsi"/>
          <w:lang w:val="en-US"/>
        </w:rPr>
        <w:t>% do change it 3-4 times.</w:t>
      </w:r>
    </w:p>
    <w:p w14:paraId="7CF64C4E" w14:textId="1A328BD8" w:rsidR="00860BB7" w:rsidRPr="004F2ADC" w:rsidRDefault="00135012" w:rsidP="00F27CE5">
      <w:pPr>
        <w:pStyle w:val="Heading3"/>
        <w:spacing w:line="360" w:lineRule="auto"/>
        <w:rPr>
          <w:lang w:val="en-US"/>
        </w:rPr>
      </w:pPr>
      <w:bookmarkStart w:id="56" w:name="_Toc191843635"/>
      <w:r w:rsidRPr="00BD5BF2">
        <w:rPr>
          <w:rStyle w:val="question-label"/>
          <w:rFonts w:cstheme="minorHAnsi"/>
          <w:bCs/>
          <w:color w:val="3E75A6"/>
          <w:lang w:val="en-US"/>
        </w:rPr>
        <w:t xml:space="preserve">3.4.5. </w:t>
      </w:r>
      <w:r w:rsidR="00860BB7" w:rsidRPr="00BD5BF2">
        <w:rPr>
          <w:rStyle w:val="question-label"/>
          <w:rFonts w:cstheme="minorHAnsi"/>
          <w:bCs/>
          <w:color w:val="3E75A6"/>
          <w:lang w:val="en-US"/>
        </w:rPr>
        <w:t>Challenges in Menstrual Health Management</w:t>
      </w:r>
      <w:bookmarkEnd w:id="56"/>
    </w:p>
    <w:p w14:paraId="01726F72" w14:textId="48E5F9F2" w:rsidR="00983F5D" w:rsidRPr="00554349" w:rsidRDefault="00121ED5" w:rsidP="00F27CE5">
      <w:pPr>
        <w:spacing w:line="360" w:lineRule="auto"/>
        <w:jc w:val="both"/>
        <w:rPr>
          <w:rFonts w:cstheme="minorHAnsi"/>
          <w:lang w:val="en-US"/>
        </w:rPr>
      </w:pPr>
      <w:r w:rsidRPr="00FB13D2">
        <w:rPr>
          <w:rFonts w:cstheme="minorHAnsi"/>
          <w:lang w:val="en-US"/>
        </w:rPr>
        <w:t xml:space="preserve">This graph shows the various problems faced by AGYW in effective health management. </w:t>
      </w:r>
    </w:p>
    <w:p w14:paraId="02E1A4CE" w14:textId="77777777" w:rsidR="00554349" w:rsidRDefault="00121ED5" w:rsidP="00F27CE5">
      <w:pPr>
        <w:keepNext/>
        <w:spacing w:line="360" w:lineRule="auto"/>
        <w:jc w:val="both"/>
      </w:pPr>
      <w:r w:rsidRPr="00FB13D2">
        <w:rPr>
          <w:rFonts w:cstheme="minorHAnsi"/>
          <w:noProof/>
        </w:rPr>
        <w:lastRenderedPageBreak/>
        <w:drawing>
          <wp:inline distT="0" distB="0" distL="0" distR="0" wp14:anchorId="1C3595BA" wp14:editId="0E66829F">
            <wp:extent cx="5760720" cy="3159760"/>
            <wp:effectExtent l="0" t="0" r="11430" b="2540"/>
            <wp:docPr id="43" name="Chart 43">
              <a:extLst xmlns:a="http://schemas.openxmlformats.org/drawingml/2006/main">
                <a:ext uri="{FF2B5EF4-FFF2-40B4-BE49-F238E27FC236}">
                  <a16:creationId xmlns:a16="http://schemas.microsoft.com/office/drawing/2014/main" id="{CC64092E-D0B8-4188-ACC9-71DE93C737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E2A263B" w14:textId="58ED0226" w:rsidR="00983F5D" w:rsidRPr="00A500F1" w:rsidRDefault="00554349" w:rsidP="00F27CE5">
      <w:pPr>
        <w:pStyle w:val="Caption"/>
        <w:spacing w:line="360" w:lineRule="auto"/>
        <w:jc w:val="both"/>
        <w:rPr>
          <w:rFonts w:ascii="Times New Roman" w:hAnsi="Times New Roman"/>
          <w:lang w:val="en-US"/>
        </w:rPr>
      </w:pPr>
      <w:bookmarkStart w:id="57" w:name="_Toc191843263"/>
      <w:r w:rsidRPr="00A500F1">
        <w:rPr>
          <w:lang w:val="en-US"/>
        </w:rPr>
        <w:t xml:space="preserve">Figure </w:t>
      </w:r>
      <w:r>
        <w:fldChar w:fldCharType="begin"/>
      </w:r>
      <w:r w:rsidRPr="00A500F1">
        <w:rPr>
          <w:lang w:val="en-US"/>
        </w:rPr>
        <w:instrText xml:space="preserve"> SEQ Figure \* ARABIC </w:instrText>
      </w:r>
      <w:r>
        <w:fldChar w:fldCharType="separate"/>
      </w:r>
      <w:r w:rsidR="006C303A">
        <w:rPr>
          <w:noProof/>
          <w:lang w:val="en-US"/>
        </w:rPr>
        <w:t>13</w:t>
      </w:r>
      <w:r>
        <w:fldChar w:fldCharType="end"/>
      </w:r>
      <w:r w:rsidRPr="00A500F1">
        <w:rPr>
          <w:lang w:val="en-US"/>
        </w:rPr>
        <w:t>: Challenges faced by AGYW</w:t>
      </w:r>
      <w:bookmarkEnd w:id="57"/>
    </w:p>
    <w:p w14:paraId="74AE41AF" w14:textId="73E59F73" w:rsidR="00396271" w:rsidRPr="0057266C" w:rsidRDefault="00983F5D" w:rsidP="00F27CE5">
      <w:pPr>
        <w:spacing w:line="360" w:lineRule="auto"/>
        <w:jc w:val="both"/>
        <w:rPr>
          <w:rFonts w:cstheme="minorHAnsi"/>
          <w:i/>
          <w:iCs/>
          <w:lang w:val="en-US"/>
        </w:rPr>
      </w:pPr>
      <w:r w:rsidRPr="00FB13D2">
        <w:rPr>
          <w:rFonts w:cstheme="minorHAnsi"/>
          <w:i/>
          <w:iCs/>
          <w:lang w:val="en-US"/>
        </w:rPr>
        <w:t>Source: HOVUCA Survey 2024</w:t>
      </w:r>
    </w:p>
    <w:p w14:paraId="570AAD6A" w14:textId="700B1305" w:rsidR="00D42F82" w:rsidRPr="0057266C" w:rsidRDefault="00DB1A05" w:rsidP="00F27CE5">
      <w:pPr>
        <w:pStyle w:val="Heading2"/>
        <w:spacing w:line="360" w:lineRule="auto"/>
        <w:rPr>
          <w:lang w:val="en-US"/>
        </w:rPr>
      </w:pPr>
      <w:bookmarkStart w:id="58" w:name="_Toc191843636"/>
      <w:r w:rsidRPr="0057266C">
        <w:rPr>
          <w:lang w:val="en-US"/>
        </w:rPr>
        <w:t xml:space="preserve">3.5. </w:t>
      </w:r>
      <w:r w:rsidR="004531AB" w:rsidRPr="0057266C">
        <w:rPr>
          <w:lang w:val="en-US"/>
        </w:rPr>
        <w:t>Pregnancy and Contraceptives</w:t>
      </w:r>
      <w:bookmarkEnd w:id="58"/>
    </w:p>
    <w:p w14:paraId="0983D458" w14:textId="4CDBA413" w:rsidR="002F20EF" w:rsidRPr="00FB13D2" w:rsidRDefault="002F20EF" w:rsidP="00F27CE5">
      <w:pPr>
        <w:spacing w:line="360" w:lineRule="auto"/>
        <w:jc w:val="both"/>
        <w:rPr>
          <w:rFonts w:cstheme="minorHAnsi"/>
          <w:color w:val="212121"/>
          <w:shd w:val="clear" w:color="auto" w:fill="FFFFFF"/>
          <w:lang w:val="en-GB"/>
        </w:rPr>
      </w:pPr>
      <w:r w:rsidRPr="00FB13D2">
        <w:rPr>
          <w:rFonts w:cstheme="minorHAnsi"/>
          <w:lang w:val="en-GB"/>
        </w:rPr>
        <w:t>Despite the high rate of HIV infections, there is still high rate of early unprotected sex, unintended pregnancy, and unsafe abortions especially among unmarried adolescent girls and young women (AGYW). AGYW face challenges in accessing health care, contraception needs, and power to negotiate safer sex</w:t>
      </w:r>
      <w:r w:rsidR="00586B00" w:rsidRPr="00FB13D2">
        <w:rPr>
          <w:rFonts w:cstheme="minorHAnsi"/>
          <w:lang w:val="en-GB"/>
        </w:rPr>
        <w:t xml:space="preserve">. </w:t>
      </w:r>
      <w:r w:rsidR="00586B00" w:rsidRPr="00FB13D2">
        <w:rPr>
          <w:rFonts w:cstheme="minorHAnsi"/>
          <w:color w:val="212121"/>
          <w:shd w:val="clear" w:color="auto" w:fill="FFFFFF"/>
          <w:lang w:val="en-GB"/>
        </w:rPr>
        <w:t>Generally, most of the unintended pregnancies that occur among adolescent girls and young women (AGYW) end up in pregnancy termination.</w:t>
      </w:r>
    </w:p>
    <w:p w14:paraId="0F425D82" w14:textId="618A371F" w:rsidR="007530F8" w:rsidRPr="00FB13D2" w:rsidRDefault="00DB1A05" w:rsidP="00F27CE5">
      <w:pPr>
        <w:pStyle w:val="Heading3"/>
        <w:spacing w:line="360" w:lineRule="auto"/>
        <w:rPr>
          <w:lang w:val="en-US"/>
        </w:rPr>
      </w:pPr>
      <w:bookmarkStart w:id="59" w:name="_Toc191843637"/>
      <w:r>
        <w:rPr>
          <w:lang w:val="en-US"/>
        </w:rPr>
        <w:t xml:space="preserve">3.5.2. </w:t>
      </w:r>
      <w:r w:rsidR="003C2531">
        <w:rPr>
          <w:lang w:val="en-US"/>
        </w:rPr>
        <w:t xml:space="preserve"> </w:t>
      </w:r>
      <w:r w:rsidR="007530F8" w:rsidRPr="00FB13D2">
        <w:rPr>
          <w:lang w:val="en-US"/>
        </w:rPr>
        <w:t>know</w:t>
      </w:r>
      <w:r w:rsidR="00E8156E" w:rsidRPr="00FB13D2">
        <w:rPr>
          <w:lang w:val="en-US"/>
        </w:rPr>
        <w:t xml:space="preserve">ledge </w:t>
      </w:r>
      <w:r w:rsidR="003C2531">
        <w:rPr>
          <w:lang w:val="en-US"/>
        </w:rPr>
        <w:t xml:space="preserve">on methods </w:t>
      </w:r>
      <w:r w:rsidR="00E8156E" w:rsidRPr="00FB13D2">
        <w:rPr>
          <w:lang w:val="en-US"/>
        </w:rPr>
        <w:t>to preventing pregnancies</w:t>
      </w:r>
      <w:bookmarkEnd w:id="59"/>
    </w:p>
    <w:p w14:paraId="460BCE51" w14:textId="500D537E" w:rsidR="006D12C0" w:rsidRPr="00FB13D2" w:rsidRDefault="006D12C0" w:rsidP="00F27CE5">
      <w:pPr>
        <w:spacing w:line="360" w:lineRule="auto"/>
        <w:jc w:val="both"/>
        <w:rPr>
          <w:rFonts w:cstheme="minorHAnsi"/>
          <w:lang w:val="en-US"/>
        </w:rPr>
      </w:pPr>
      <w:r w:rsidRPr="00FB13D2">
        <w:rPr>
          <w:rFonts w:cstheme="minorHAnsi"/>
          <w:lang w:val="en-US"/>
        </w:rPr>
        <w:t xml:space="preserve">The </w:t>
      </w:r>
      <w:r w:rsidR="00CA43E3" w:rsidRPr="00FB13D2">
        <w:rPr>
          <w:rFonts w:cstheme="minorHAnsi"/>
          <w:lang w:val="en-US"/>
        </w:rPr>
        <w:t>graph below</w:t>
      </w:r>
      <w:r w:rsidRPr="00FB13D2">
        <w:rPr>
          <w:rFonts w:cstheme="minorHAnsi"/>
          <w:lang w:val="en-US"/>
        </w:rPr>
        <w:t xml:space="preserve"> represents the responses </w:t>
      </w:r>
      <w:bookmarkStart w:id="60" w:name="_Hlk191719333"/>
      <w:r w:rsidRPr="00FB13D2">
        <w:rPr>
          <w:rFonts w:cstheme="minorHAnsi"/>
          <w:lang w:val="en-US"/>
        </w:rPr>
        <w:t>regarding knowledge of methods to prevent pregnancies.</w:t>
      </w:r>
      <w:r w:rsidR="00CA43E3" w:rsidRPr="00FB13D2">
        <w:rPr>
          <w:rFonts w:cstheme="minorHAnsi"/>
          <w:lang w:val="en-US"/>
        </w:rPr>
        <w:t xml:space="preserve"> </w:t>
      </w:r>
      <w:r w:rsidRPr="00FB13D2">
        <w:rPr>
          <w:rFonts w:cstheme="minorHAnsi"/>
          <w:lang w:val="en-US"/>
        </w:rPr>
        <w:t xml:space="preserve">71% of respondents answered "No," indicating that </w:t>
      </w:r>
      <w:bookmarkStart w:id="61" w:name="_Hlk191814278"/>
      <w:r w:rsidRPr="00FB13D2">
        <w:rPr>
          <w:rFonts w:cstheme="minorHAnsi"/>
          <w:lang w:val="en-US"/>
        </w:rPr>
        <w:t>a significant majority do not feel knowledgeable about pregnancy prevention methods.</w:t>
      </w:r>
      <w:bookmarkEnd w:id="61"/>
      <w:r w:rsidRPr="00FB13D2">
        <w:rPr>
          <w:rFonts w:cstheme="minorHAnsi"/>
          <w:lang w:val="en-US"/>
        </w:rPr>
        <w:t xml:space="preserve"> This suggests a potential gap in education and awareness regarding reproductive health.</w:t>
      </w:r>
    </w:p>
    <w:bookmarkEnd w:id="60"/>
    <w:p w14:paraId="4DF6DAD5" w14:textId="28B2D63A" w:rsidR="006D12C0" w:rsidRPr="00FB13D2" w:rsidRDefault="006D12C0" w:rsidP="00F27CE5">
      <w:pPr>
        <w:spacing w:line="360" w:lineRule="auto"/>
        <w:jc w:val="both"/>
        <w:rPr>
          <w:rFonts w:cstheme="minorHAnsi"/>
          <w:lang w:val="en-US"/>
        </w:rPr>
      </w:pPr>
      <w:r w:rsidRPr="00FB13D2">
        <w:rPr>
          <w:rFonts w:cstheme="minorHAnsi"/>
          <w:lang w:val="en-US"/>
        </w:rPr>
        <w:t>Conversely, 29% responded "Yes," indicating that a smaller portion of the population is aware of methods to prevent pregnancies. This highlights the need for improved educational initiatives to increase knowledge in this area.</w:t>
      </w:r>
    </w:p>
    <w:p w14:paraId="36D0D00F" w14:textId="11840199" w:rsidR="000C0544" w:rsidRPr="00A500F1" w:rsidRDefault="005A7E28" w:rsidP="00F27CE5">
      <w:pPr>
        <w:spacing w:line="360" w:lineRule="auto"/>
        <w:jc w:val="both"/>
        <w:rPr>
          <w:rFonts w:cstheme="minorHAnsi"/>
          <w:color w:val="002060"/>
          <w:lang w:val="en-US"/>
        </w:rPr>
      </w:pPr>
      <w:bookmarkStart w:id="62" w:name="_Toc187532160"/>
      <w:bookmarkStart w:id="63" w:name="_Toc191843264"/>
      <w:r w:rsidRPr="00FB13D2">
        <w:rPr>
          <w:rFonts w:cstheme="minorHAnsi"/>
          <w:color w:val="002060"/>
          <w:lang w:val="en-US"/>
        </w:rPr>
        <w:t xml:space="preserve">Figure </w:t>
      </w:r>
      <w:r w:rsidRPr="00FB13D2">
        <w:rPr>
          <w:rFonts w:cstheme="minorHAnsi"/>
          <w:i/>
          <w:iCs/>
          <w:color w:val="002060"/>
        </w:rPr>
        <w:fldChar w:fldCharType="begin"/>
      </w:r>
      <w:r w:rsidRPr="00FB13D2">
        <w:rPr>
          <w:rFonts w:cstheme="minorHAnsi"/>
          <w:color w:val="002060"/>
          <w:lang w:val="en-US"/>
        </w:rPr>
        <w:instrText xml:space="preserve"> SEQ Figure \* ARABIC </w:instrText>
      </w:r>
      <w:r w:rsidRPr="00FB13D2">
        <w:rPr>
          <w:rFonts w:cstheme="minorHAnsi"/>
          <w:i/>
          <w:iCs/>
          <w:color w:val="002060"/>
        </w:rPr>
        <w:fldChar w:fldCharType="separate"/>
      </w:r>
      <w:r w:rsidR="006C303A">
        <w:rPr>
          <w:rFonts w:cstheme="minorHAnsi"/>
          <w:noProof/>
          <w:color w:val="002060"/>
          <w:lang w:val="en-US"/>
        </w:rPr>
        <w:t>14</w:t>
      </w:r>
      <w:r w:rsidRPr="00FB13D2">
        <w:rPr>
          <w:rFonts w:cstheme="minorHAnsi"/>
          <w:i/>
          <w:iCs/>
          <w:color w:val="002060"/>
        </w:rPr>
        <w:fldChar w:fldCharType="end"/>
      </w:r>
      <w:r w:rsidRPr="00FB13D2">
        <w:rPr>
          <w:rFonts w:cstheme="minorHAnsi"/>
          <w:color w:val="002060"/>
          <w:lang w:val="en-US"/>
        </w:rPr>
        <w:t> : Methods knowledge to preventing pregnancies</w:t>
      </w:r>
      <w:bookmarkEnd w:id="62"/>
      <w:bookmarkEnd w:id="63"/>
    </w:p>
    <w:p w14:paraId="6D7E9922" w14:textId="03CAAF83" w:rsidR="000C0544" w:rsidRPr="000C0544" w:rsidRDefault="000C0544" w:rsidP="00F27CE5">
      <w:pPr>
        <w:tabs>
          <w:tab w:val="left" w:pos="930"/>
        </w:tabs>
        <w:spacing w:line="360" w:lineRule="auto"/>
        <w:rPr>
          <w:rFonts w:cstheme="minorHAnsi"/>
          <w:lang w:val="en-US"/>
        </w:rPr>
      </w:pPr>
    </w:p>
    <w:p w14:paraId="56EABE17" w14:textId="77777777" w:rsidR="00A500F1" w:rsidRDefault="00E8156E" w:rsidP="00F27CE5">
      <w:pPr>
        <w:keepNext/>
        <w:spacing w:line="360" w:lineRule="auto"/>
        <w:jc w:val="both"/>
      </w:pPr>
      <w:r w:rsidRPr="00FB13D2">
        <w:rPr>
          <w:rFonts w:cstheme="minorHAnsi"/>
          <w:noProof/>
        </w:rPr>
        <w:lastRenderedPageBreak/>
        <w:drawing>
          <wp:inline distT="0" distB="0" distL="0" distR="0" wp14:anchorId="2223C429" wp14:editId="7DB732BB">
            <wp:extent cx="5296277" cy="2625505"/>
            <wp:effectExtent l="0" t="0" r="0" b="3810"/>
            <wp:docPr id="23" name="Graphique 23">
              <a:extLst xmlns:a="http://schemas.openxmlformats.org/drawingml/2006/main">
                <a:ext uri="{FF2B5EF4-FFF2-40B4-BE49-F238E27FC236}">
                  <a16:creationId xmlns:a16="http://schemas.microsoft.com/office/drawing/2014/main" id="{D35D0134-80B1-47DE-B5B9-D33B35F7D8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DC4E1BF" w14:textId="2A438166" w:rsidR="007530F8" w:rsidRPr="00FB13D2" w:rsidRDefault="00A500F1" w:rsidP="00F27CE5">
      <w:pPr>
        <w:pStyle w:val="Caption"/>
        <w:spacing w:line="360" w:lineRule="auto"/>
        <w:jc w:val="both"/>
        <w:rPr>
          <w:rFonts w:cstheme="minorHAnsi"/>
          <w:sz w:val="22"/>
          <w:lang w:val="en-US"/>
        </w:rPr>
      </w:pPr>
      <w:bookmarkStart w:id="64" w:name="_Toc191843265"/>
      <w:r w:rsidRPr="00A500F1">
        <w:rPr>
          <w:lang w:val="en-US"/>
        </w:rPr>
        <w:t xml:space="preserve">Figure </w:t>
      </w:r>
      <w:r>
        <w:fldChar w:fldCharType="begin"/>
      </w:r>
      <w:r w:rsidRPr="00A500F1">
        <w:rPr>
          <w:lang w:val="en-US"/>
        </w:rPr>
        <w:instrText xml:space="preserve"> SEQ Figure \* ARABIC </w:instrText>
      </w:r>
      <w:r>
        <w:fldChar w:fldCharType="separate"/>
      </w:r>
      <w:r w:rsidR="006C303A">
        <w:rPr>
          <w:noProof/>
          <w:lang w:val="en-US"/>
        </w:rPr>
        <w:t>15</w:t>
      </w:r>
      <w:r>
        <w:fldChar w:fldCharType="end"/>
      </w:r>
      <w:r w:rsidRPr="00A500F1">
        <w:rPr>
          <w:lang w:val="en-US"/>
        </w:rPr>
        <w:t>: AGYW's knowledge on contraceptive methods</w:t>
      </w:r>
      <w:bookmarkEnd w:id="64"/>
    </w:p>
    <w:p w14:paraId="1CDB45A4" w14:textId="77777777" w:rsidR="00FD0A3C" w:rsidRPr="00FB13D2" w:rsidRDefault="00FD0A3C" w:rsidP="00F27CE5">
      <w:pPr>
        <w:spacing w:line="360" w:lineRule="auto"/>
        <w:jc w:val="both"/>
        <w:rPr>
          <w:rFonts w:cstheme="minorHAnsi"/>
          <w:i/>
          <w:iCs/>
          <w:lang w:val="en-GB"/>
        </w:rPr>
      </w:pPr>
      <w:r w:rsidRPr="00FB13D2">
        <w:rPr>
          <w:rFonts w:cstheme="minorHAnsi"/>
          <w:i/>
          <w:iCs/>
          <w:lang w:val="en-GB"/>
        </w:rPr>
        <w:t>Source: HOVUCA Survey 2024</w:t>
      </w:r>
    </w:p>
    <w:p w14:paraId="38A9E349" w14:textId="68812E8D" w:rsidR="00B273DA" w:rsidRPr="00FB13D2" w:rsidRDefault="00CA43E3" w:rsidP="00F27CE5">
      <w:pPr>
        <w:spacing w:line="360" w:lineRule="auto"/>
        <w:jc w:val="both"/>
        <w:rPr>
          <w:rFonts w:cstheme="minorHAnsi"/>
          <w:lang w:val="en-US"/>
        </w:rPr>
      </w:pPr>
      <w:r w:rsidRPr="00FB13D2">
        <w:rPr>
          <w:rFonts w:cstheme="minorHAnsi"/>
          <w:lang w:val="en-US"/>
        </w:rPr>
        <w:t>Overall, the chart underscores the importance of enhancing reproductive health education and resources, particularly among the majority who may lack essential information on pregnancy prevention methods. Addressing this gap could empower individuals to make informed decisions about their reproductive health.</w:t>
      </w:r>
    </w:p>
    <w:p w14:paraId="2C0088DD" w14:textId="28F541C0" w:rsidR="0052017C" w:rsidRPr="00FB13D2" w:rsidRDefault="00DB1A05" w:rsidP="00F27CE5">
      <w:pPr>
        <w:pStyle w:val="Heading3"/>
        <w:spacing w:line="360" w:lineRule="auto"/>
        <w:rPr>
          <w:lang w:val="en-US"/>
        </w:rPr>
      </w:pPr>
      <w:bookmarkStart w:id="65" w:name="_Toc191843638"/>
      <w:r>
        <w:rPr>
          <w:lang w:val="en-US"/>
        </w:rPr>
        <w:t xml:space="preserve">3.5.3. </w:t>
      </w:r>
      <w:r w:rsidR="0052017C" w:rsidRPr="00FB13D2">
        <w:rPr>
          <w:lang w:val="en-US"/>
        </w:rPr>
        <w:t>Usage of contraceptive methods</w:t>
      </w:r>
      <w:bookmarkEnd w:id="65"/>
    </w:p>
    <w:p w14:paraId="2A42533E" w14:textId="50B1CC64" w:rsidR="00725D5A" w:rsidRPr="00FB13D2" w:rsidRDefault="0052017C" w:rsidP="00F27CE5">
      <w:pPr>
        <w:spacing w:line="360" w:lineRule="auto"/>
        <w:jc w:val="both"/>
        <w:rPr>
          <w:rFonts w:cstheme="minorHAnsi"/>
          <w:lang w:val="en-GB"/>
        </w:rPr>
      </w:pPr>
      <w:r w:rsidRPr="00FB13D2">
        <w:rPr>
          <w:rFonts w:cstheme="minorHAnsi"/>
          <w:lang w:val="en-GB"/>
        </w:rPr>
        <w:t>Contraceptive use can prevent unintended pregnancies, early childbearing, and abortion-related deaths. Despite these benefits, the use of modern contraceptives remains low among AGYW in Tonga.</w:t>
      </w:r>
    </w:p>
    <w:p w14:paraId="15BB6B3C" w14:textId="660EAFCA" w:rsidR="001739B0" w:rsidRPr="00FB13D2" w:rsidRDefault="001739B0" w:rsidP="00F27CE5">
      <w:pPr>
        <w:spacing w:line="360" w:lineRule="auto"/>
        <w:jc w:val="both"/>
        <w:rPr>
          <w:lang w:val="en-US"/>
        </w:rPr>
      </w:pPr>
      <w:bookmarkStart w:id="66" w:name="_Hlk191391013"/>
      <w:bookmarkStart w:id="67" w:name="_Toc187532163"/>
      <w:r w:rsidRPr="00FB13D2">
        <w:rPr>
          <w:lang w:val="en-US"/>
        </w:rPr>
        <w:t>The graph below provides insights into contraception use across different age groups</w:t>
      </w:r>
      <w:r w:rsidR="00FD3AEF" w:rsidRPr="00FB13D2">
        <w:rPr>
          <w:lang w:val="en-US"/>
        </w:rPr>
        <w:t xml:space="preserve">. </w:t>
      </w:r>
      <w:r w:rsidRPr="00FB13D2">
        <w:rPr>
          <w:rStyle w:val="Strong"/>
          <w:rFonts w:cstheme="minorHAnsi"/>
          <w:b w:val="0"/>
          <w:bCs w:val="0"/>
          <w:lang w:val="en-US"/>
        </w:rPr>
        <w:t>Younger adolescents (15-19) show a rate of non-usage (</w:t>
      </w:r>
      <w:r w:rsidR="00350ABB" w:rsidRPr="00FB13D2">
        <w:rPr>
          <w:rStyle w:val="Strong"/>
          <w:rFonts w:cstheme="minorHAnsi"/>
          <w:b w:val="0"/>
          <w:bCs w:val="0"/>
          <w:lang w:val="en-US"/>
        </w:rPr>
        <w:t>35.75</w:t>
      </w:r>
      <w:r w:rsidRPr="00FB13D2">
        <w:rPr>
          <w:rStyle w:val="Strong"/>
          <w:rFonts w:cstheme="minorHAnsi"/>
          <w:b w:val="0"/>
          <w:bCs w:val="0"/>
          <w:lang w:val="en-US"/>
        </w:rPr>
        <w:t>%)</w:t>
      </w:r>
      <w:r w:rsidRPr="00FB13D2">
        <w:rPr>
          <w:b/>
          <w:bCs/>
          <w:lang w:val="en-US"/>
        </w:rPr>
        <w:t>,</w:t>
      </w:r>
      <w:r w:rsidRPr="00FB13D2">
        <w:rPr>
          <w:lang w:val="en-US"/>
        </w:rPr>
        <w:t xml:space="preserve"> which may indicate barriers such as stigma, lack of education, or difficulty accessing contraceptive methods</w:t>
      </w:r>
      <w:r w:rsidR="00350ABB" w:rsidRPr="00FB13D2">
        <w:rPr>
          <w:lang w:val="en-US"/>
        </w:rPr>
        <w:t xml:space="preserve"> or simply the fact these young people are not yet sexually active</w:t>
      </w:r>
      <w:r w:rsidRPr="00FB13D2">
        <w:rPr>
          <w:lang w:val="en-US"/>
        </w:rPr>
        <w:t xml:space="preserve">. </w:t>
      </w:r>
      <w:r w:rsidRPr="00FB13D2">
        <w:rPr>
          <w:rStyle w:val="Strong"/>
          <w:rFonts w:cstheme="minorHAnsi"/>
          <w:b w:val="0"/>
          <w:bCs w:val="0"/>
          <w:lang w:val="en-US"/>
        </w:rPr>
        <w:t>Interest in contraception is relatively low (</w:t>
      </w:r>
      <w:r w:rsidR="00350ABB" w:rsidRPr="00FB13D2">
        <w:rPr>
          <w:rStyle w:val="Strong"/>
          <w:rFonts w:cstheme="minorHAnsi"/>
          <w:b w:val="0"/>
          <w:bCs w:val="0"/>
          <w:lang w:val="en-US"/>
        </w:rPr>
        <w:t>7.2</w:t>
      </w:r>
      <w:r w:rsidRPr="00FB13D2">
        <w:rPr>
          <w:rStyle w:val="Strong"/>
          <w:rFonts w:cstheme="minorHAnsi"/>
          <w:b w:val="0"/>
          <w:bCs w:val="0"/>
          <w:lang w:val="en-US"/>
        </w:rPr>
        <w:t xml:space="preserve">% in the 15-19 group and </w:t>
      </w:r>
      <w:r w:rsidR="00350ABB" w:rsidRPr="00FB13D2">
        <w:rPr>
          <w:rStyle w:val="Strong"/>
          <w:rFonts w:cstheme="minorHAnsi"/>
          <w:b w:val="0"/>
          <w:bCs w:val="0"/>
          <w:lang w:val="en-US"/>
        </w:rPr>
        <w:t>2.42</w:t>
      </w:r>
      <w:r w:rsidRPr="00FB13D2">
        <w:rPr>
          <w:rStyle w:val="Strong"/>
          <w:rFonts w:cstheme="minorHAnsi"/>
          <w:b w:val="0"/>
          <w:bCs w:val="0"/>
          <w:lang w:val="en-US"/>
        </w:rPr>
        <w:t>% in the 20-24 group),</w:t>
      </w:r>
      <w:r w:rsidRPr="00FB13D2">
        <w:rPr>
          <w:lang w:val="en-US"/>
        </w:rPr>
        <w:t xml:space="preserve"> suggesting that awareness programs could be strengthened. </w:t>
      </w:r>
      <w:r w:rsidRPr="00FB13D2">
        <w:rPr>
          <w:rStyle w:val="Strong"/>
          <w:rFonts w:cstheme="minorHAnsi"/>
          <w:b w:val="0"/>
          <w:bCs w:val="0"/>
          <w:lang w:val="en-US"/>
        </w:rPr>
        <w:t>Current use of contraception increases significantly with age,</w:t>
      </w:r>
      <w:r w:rsidRPr="00FB13D2">
        <w:rPr>
          <w:b/>
          <w:bCs/>
          <w:lang w:val="en-US"/>
        </w:rPr>
        <w:t xml:space="preserve"> </w:t>
      </w:r>
      <w:r w:rsidRPr="00FB13D2">
        <w:rPr>
          <w:lang w:val="en-US"/>
        </w:rPr>
        <w:t>from</w:t>
      </w:r>
      <w:r w:rsidRPr="00FB13D2">
        <w:rPr>
          <w:b/>
          <w:bCs/>
          <w:lang w:val="en-US"/>
        </w:rPr>
        <w:t xml:space="preserve"> </w:t>
      </w:r>
      <w:r w:rsidR="00350ABB" w:rsidRPr="00FB13D2">
        <w:rPr>
          <w:rStyle w:val="Strong"/>
          <w:rFonts w:cstheme="minorHAnsi"/>
          <w:b w:val="0"/>
          <w:bCs w:val="0"/>
          <w:lang w:val="en-US"/>
        </w:rPr>
        <w:t>1.45</w:t>
      </w:r>
      <w:r w:rsidRPr="00FB13D2">
        <w:rPr>
          <w:rStyle w:val="Strong"/>
          <w:rFonts w:cstheme="minorHAnsi"/>
          <w:b w:val="0"/>
          <w:bCs w:val="0"/>
          <w:lang w:val="en-US"/>
        </w:rPr>
        <w:t xml:space="preserve">% in 15-19 to </w:t>
      </w:r>
      <w:r w:rsidR="00350ABB" w:rsidRPr="00FB13D2">
        <w:rPr>
          <w:rStyle w:val="Strong"/>
          <w:rFonts w:cstheme="minorHAnsi"/>
          <w:b w:val="0"/>
          <w:bCs w:val="0"/>
          <w:lang w:val="en-US"/>
        </w:rPr>
        <w:t>6.76</w:t>
      </w:r>
      <w:r w:rsidRPr="00FB13D2">
        <w:rPr>
          <w:rStyle w:val="Strong"/>
          <w:rFonts w:cstheme="minorHAnsi"/>
          <w:b w:val="0"/>
          <w:bCs w:val="0"/>
          <w:lang w:val="en-US"/>
        </w:rPr>
        <w:t xml:space="preserve">% in 20-24 and </w:t>
      </w:r>
      <w:r w:rsidR="00350ABB" w:rsidRPr="00FB13D2">
        <w:rPr>
          <w:rStyle w:val="Strong"/>
          <w:rFonts w:cstheme="minorHAnsi"/>
          <w:b w:val="0"/>
          <w:bCs w:val="0"/>
          <w:lang w:val="en-US"/>
        </w:rPr>
        <w:t>drops to 3.31</w:t>
      </w:r>
      <w:r w:rsidRPr="00FB13D2">
        <w:rPr>
          <w:rStyle w:val="Strong"/>
          <w:rFonts w:cstheme="minorHAnsi"/>
          <w:b w:val="0"/>
          <w:bCs w:val="0"/>
          <w:lang w:val="en-US"/>
        </w:rPr>
        <w:t>% in 25-29.</w:t>
      </w:r>
      <w:r w:rsidRPr="00FB13D2">
        <w:rPr>
          <w:lang w:val="en-US"/>
        </w:rPr>
        <w:t xml:space="preserve"> This trend suggests that as individuals get older, they are more likely to actively use contraceptives. </w:t>
      </w:r>
      <w:r w:rsidRPr="00FB13D2">
        <w:rPr>
          <w:rStyle w:val="Strong"/>
          <w:rFonts w:cstheme="minorHAnsi"/>
          <w:b w:val="0"/>
          <w:bCs w:val="0"/>
          <w:lang w:val="en-US"/>
        </w:rPr>
        <w:t>The number of individuals who previously used contraception but are not currently using it is high in the 20-24 group (</w:t>
      </w:r>
      <w:r w:rsidR="00350ABB" w:rsidRPr="00FB13D2">
        <w:rPr>
          <w:rStyle w:val="Strong"/>
          <w:rFonts w:cstheme="minorHAnsi"/>
          <w:b w:val="0"/>
          <w:bCs w:val="0"/>
          <w:lang w:val="en-US"/>
        </w:rPr>
        <w:t>13.53</w:t>
      </w:r>
      <w:r w:rsidRPr="00FB13D2">
        <w:rPr>
          <w:rStyle w:val="Strong"/>
          <w:rFonts w:cstheme="minorHAnsi"/>
          <w:b w:val="0"/>
          <w:bCs w:val="0"/>
          <w:lang w:val="en-US"/>
        </w:rPr>
        <w:t>%)</w:t>
      </w:r>
      <w:r w:rsidRPr="00FB13D2">
        <w:rPr>
          <w:b/>
          <w:bCs/>
          <w:lang w:val="en-US"/>
        </w:rPr>
        <w:t>,</w:t>
      </w:r>
      <w:r w:rsidRPr="00FB13D2">
        <w:rPr>
          <w:lang w:val="en-US"/>
        </w:rPr>
        <w:t xml:space="preserve"> which could indicate inconsistent use or discontinuation due to various reasons like side effects, misconceptions, or changing reproductive goals. This data suggests the need for</w:t>
      </w:r>
      <w:r w:rsidRPr="00FB13D2">
        <w:rPr>
          <w:b/>
          <w:bCs/>
          <w:lang w:val="en-US"/>
        </w:rPr>
        <w:t xml:space="preserve"> </w:t>
      </w:r>
      <w:r w:rsidRPr="00FB13D2">
        <w:rPr>
          <w:rStyle w:val="Strong"/>
          <w:rFonts w:cstheme="minorHAnsi"/>
          <w:b w:val="0"/>
          <w:bCs w:val="0"/>
          <w:lang w:val="en-US"/>
        </w:rPr>
        <w:t>targeted interventions</w:t>
      </w:r>
      <w:r w:rsidRPr="00FB13D2">
        <w:rPr>
          <w:lang w:val="en-US"/>
        </w:rPr>
        <w:t xml:space="preserve"> to improve awareness, access, and continuous use of contraception, particularly among adolescents and young adults.</w:t>
      </w:r>
    </w:p>
    <w:bookmarkEnd w:id="66"/>
    <w:p w14:paraId="13F73E49" w14:textId="37B3AA81" w:rsidR="000906BA" w:rsidRPr="00FB13D2" w:rsidRDefault="00A500F1" w:rsidP="00F27CE5">
      <w:pPr>
        <w:pStyle w:val="Caption"/>
        <w:spacing w:line="360" w:lineRule="auto"/>
        <w:rPr>
          <w:rFonts w:cstheme="minorHAnsi"/>
          <w:sz w:val="22"/>
          <w:lang w:val="en-GB"/>
        </w:rPr>
      </w:pPr>
      <w:r>
        <w:rPr>
          <w:noProof/>
        </w:rPr>
        <w:lastRenderedPageBreak/>
        <mc:AlternateContent>
          <mc:Choice Requires="wps">
            <w:drawing>
              <wp:anchor distT="0" distB="0" distL="114300" distR="114300" simplePos="0" relativeHeight="251679744" behindDoc="0" locked="0" layoutInCell="1" allowOverlap="1" wp14:anchorId="3FD92E09" wp14:editId="48169283">
                <wp:simplePos x="0" y="0"/>
                <wp:positionH relativeFrom="column">
                  <wp:posOffset>-293370</wp:posOffset>
                </wp:positionH>
                <wp:positionV relativeFrom="paragraph">
                  <wp:posOffset>4638675</wp:posOffset>
                </wp:positionV>
                <wp:extent cx="654558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6545580" cy="635"/>
                        </a:xfrm>
                        <a:prstGeom prst="rect">
                          <a:avLst/>
                        </a:prstGeom>
                        <a:solidFill>
                          <a:prstClr val="white"/>
                        </a:solidFill>
                        <a:ln>
                          <a:noFill/>
                        </a:ln>
                      </wps:spPr>
                      <wps:txbx>
                        <w:txbxContent>
                          <w:p w14:paraId="5187592F" w14:textId="183383AA" w:rsidR="00A500F1" w:rsidRPr="00E40B24" w:rsidRDefault="00A500F1" w:rsidP="00A500F1">
                            <w:pPr>
                              <w:pStyle w:val="Caption"/>
                              <w:rPr>
                                <w:rFonts w:cstheme="minorHAnsi"/>
                                <w:noProof/>
                              </w:rPr>
                            </w:pPr>
                            <w:bookmarkStart w:id="68" w:name="_Toc191843266"/>
                            <w:r>
                              <w:t xml:space="preserve">Figure </w:t>
                            </w:r>
                            <w:r w:rsidR="00173751">
                              <w:fldChar w:fldCharType="begin"/>
                            </w:r>
                            <w:r w:rsidR="00173751">
                              <w:instrText xml:space="preserve"> SEQ Figure \* ARABIC </w:instrText>
                            </w:r>
                            <w:r w:rsidR="00173751">
                              <w:fldChar w:fldCharType="separate"/>
                            </w:r>
                            <w:r w:rsidR="006C303A">
                              <w:rPr>
                                <w:noProof/>
                              </w:rPr>
                              <w:t>16</w:t>
                            </w:r>
                            <w:r w:rsidR="00173751">
                              <w:rPr>
                                <w:noProof/>
                              </w:rPr>
                              <w:fldChar w:fldCharType="end"/>
                            </w:r>
                            <w:r>
                              <w:t xml:space="preserve">: </w:t>
                            </w:r>
                            <w:r w:rsidRPr="00170AF7">
                              <w:t>Usage of contraceptive methods</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FD92E09" id="_x0000_t202" coordsize="21600,21600" o:spt="202" path="m,l,21600r21600,l21600,xe">
                <v:stroke joinstyle="miter"/>
                <v:path gradientshapeok="t" o:connecttype="rect"/>
              </v:shapetype>
              <v:shape id="Text Box 18" o:spid="_x0000_s1026" type="#_x0000_t202" style="position:absolute;margin-left:-23.1pt;margin-top:365.25pt;width:515.4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" stroked="f">
                <v:textbox style="mso-fit-shape-to-text:t" inset="0,0,0,0">
                  <w:txbxContent>
                    <w:p w14:paraId="5187592F" w14:textId="183383AA" w:rsidR="00A500F1" w:rsidRPr="00E40B24" w:rsidRDefault="00A500F1" w:rsidP="00A500F1">
                      <w:pPr>
                        <w:pStyle w:val="Caption"/>
                        <w:rPr>
                          <w:rFonts w:cstheme="minorHAnsi"/>
                          <w:noProof/>
                        </w:rPr>
                      </w:pPr>
                      <w:bookmarkStart w:id="69" w:name="_Toc191843266"/>
                      <w:r>
                        <w:t xml:space="preserve">Figure </w:t>
                      </w:r>
                      <w:fldSimple w:instr=" SEQ Figure \* ARABIC ">
                        <w:r w:rsidR="006C303A">
                          <w:rPr>
                            <w:noProof/>
                          </w:rPr>
                          <w:t>16</w:t>
                        </w:r>
                      </w:fldSimple>
                      <w:r>
                        <w:t xml:space="preserve">: </w:t>
                      </w:r>
                      <w:r w:rsidRPr="00170AF7">
                        <w:t xml:space="preserve">Usage of contraceptive </w:t>
                      </w:r>
                      <w:proofErr w:type="spellStart"/>
                      <w:r w:rsidRPr="00170AF7">
                        <w:t>methods</w:t>
                      </w:r>
                      <w:bookmarkEnd w:id="69"/>
                      <w:proofErr w:type="spellEnd"/>
                    </w:p>
                  </w:txbxContent>
                </v:textbox>
                <w10:wrap type="square"/>
              </v:shape>
            </w:pict>
          </mc:Fallback>
        </mc:AlternateContent>
      </w:r>
      <w:r w:rsidR="00FD3AEF" w:rsidRPr="00FB13D2">
        <w:rPr>
          <w:rFonts w:cstheme="minorHAnsi"/>
          <w:noProof/>
          <w:sz w:val="22"/>
          <w:szCs w:val="22"/>
        </w:rPr>
        <w:drawing>
          <wp:anchor distT="0" distB="0" distL="114300" distR="114300" simplePos="0" relativeHeight="251677696" behindDoc="0" locked="0" layoutInCell="1" allowOverlap="1" wp14:anchorId="793D6411" wp14:editId="7EA8FDA5">
            <wp:simplePos x="0" y="0"/>
            <wp:positionH relativeFrom="margin">
              <wp:posOffset>-293370</wp:posOffset>
            </wp:positionH>
            <wp:positionV relativeFrom="paragraph">
              <wp:posOffset>227330</wp:posOffset>
            </wp:positionV>
            <wp:extent cx="6545580" cy="4354195"/>
            <wp:effectExtent l="0" t="0" r="7620" b="8255"/>
            <wp:wrapSquare wrapText="bothSides"/>
            <wp:docPr id="12" name="Chart 12">
              <a:extLst xmlns:a="http://schemas.openxmlformats.org/drawingml/2006/main">
                <a:ext uri="{FF2B5EF4-FFF2-40B4-BE49-F238E27FC236}">
                  <a16:creationId xmlns:a16="http://schemas.microsoft.com/office/drawing/2014/main" id="{9D52C464-BECE-45B8-87BA-1AD1EDA24B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bookmarkEnd w:id="67"/>
    </w:p>
    <w:p w14:paraId="412BF78D" w14:textId="77777777" w:rsidR="00B273DA" w:rsidRPr="00FB13D2" w:rsidRDefault="00B273DA" w:rsidP="00F27CE5">
      <w:pPr>
        <w:spacing w:line="360" w:lineRule="auto"/>
        <w:jc w:val="both"/>
        <w:rPr>
          <w:rFonts w:cstheme="minorHAnsi"/>
          <w:i/>
          <w:iCs/>
          <w:lang w:val="en-US"/>
        </w:rPr>
      </w:pPr>
      <w:r w:rsidRPr="00FB13D2">
        <w:rPr>
          <w:rFonts w:cstheme="minorHAnsi"/>
          <w:i/>
          <w:iCs/>
          <w:lang w:val="en-US"/>
        </w:rPr>
        <w:t>Source: HOVUCA Survey 2024</w:t>
      </w:r>
    </w:p>
    <w:p w14:paraId="73488E7A" w14:textId="77777777" w:rsidR="00F1460C" w:rsidRPr="00FB13D2" w:rsidRDefault="00F1460C" w:rsidP="00F27CE5">
      <w:pPr>
        <w:spacing w:line="360" w:lineRule="auto"/>
        <w:jc w:val="both"/>
        <w:rPr>
          <w:rFonts w:cstheme="minorHAnsi"/>
          <w:lang w:val="en-GB"/>
        </w:rPr>
      </w:pPr>
      <w:r w:rsidRPr="00FB13D2">
        <w:rPr>
          <w:rFonts w:cstheme="minorHAnsi"/>
          <w:lang w:val="en-GB"/>
        </w:rPr>
        <w:t>Overall, the data reflects a general trend towards the acceptance and use of contraceptive methods, while also highlighting a noteworthy portion of the population that remains unengaged with contraceptive practices. This indicates potential areas for outreach and education to encourage broader usage.</w:t>
      </w:r>
    </w:p>
    <w:p w14:paraId="1E3B4C30" w14:textId="77777777" w:rsidR="00F1460C" w:rsidRPr="00FB13D2" w:rsidRDefault="00F1460C" w:rsidP="00F27CE5">
      <w:pPr>
        <w:spacing w:line="360" w:lineRule="auto"/>
        <w:jc w:val="both"/>
        <w:rPr>
          <w:rFonts w:cstheme="minorHAnsi"/>
          <w:lang w:val="en-GB"/>
        </w:rPr>
      </w:pPr>
    </w:p>
    <w:p w14:paraId="307205EF" w14:textId="79900AFD" w:rsidR="00D42F82" w:rsidRPr="00FB13D2" w:rsidRDefault="00DB1A05" w:rsidP="00F27CE5">
      <w:pPr>
        <w:pStyle w:val="Heading3"/>
        <w:spacing w:line="360" w:lineRule="auto"/>
        <w:rPr>
          <w:lang w:val="en-US"/>
        </w:rPr>
      </w:pPr>
      <w:bookmarkStart w:id="69" w:name="_Toc191843639"/>
      <w:r>
        <w:rPr>
          <w:lang w:val="en-US"/>
        </w:rPr>
        <w:t xml:space="preserve">3.5.4. </w:t>
      </w:r>
      <w:r w:rsidR="0052017C" w:rsidRPr="00FB13D2">
        <w:rPr>
          <w:lang w:val="en-US"/>
        </w:rPr>
        <w:t>Contraception m</w:t>
      </w:r>
      <w:r w:rsidR="00D42F82" w:rsidRPr="00FB13D2">
        <w:rPr>
          <w:lang w:val="en-US"/>
        </w:rPr>
        <w:t>ethods used</w:t>
      </w:r>
      <w:bookmarkEnd w:id="69"/>
    </w:p>
    <w:p w14:paraId="4FCD546B" w14:textId="43D9C1CC" w:rsidR="00756BBC" w:rsidRPr="00FB13D2" w:rsidRDefault="00756BBC" w:rsidP="00F27CE5">
      <w:pPr>
        <w:spacing w:line="360" w:lineRule="auto"/>
        <w:jc w:val="both"/>
        <w:rPr>
          <w:rFonts w:cstheme="minorHAnsi"/>
          <w:lang w:val="en-GB"/>
        </w:rPr>
      </w:pPr>
      <w:r w:rsidRPr="00FB13D2">
        <w:rPr>
          <w:rFonts w:cstheme="minorHAnsi"/>
          <w:lang w:val="en-GB"/>
        </w:rPr>
        <w:t xml:space="preserve">The graph </w:t>
      </w:r>
      <w:r w:rsidR="00D078D2" w:rsidRPr="00FB13D2">
        <w:rPr>
          <w:rFonts w:cstheme="minorHAnsi"/>
          <w:lang w:val="en-GB"/>
        </w:rPr>
        <w:t xml:space="preserve">below </w:t>
      </w:r>
      <w:r w:rsidRPr="00FB13D2">
        <w:rPr>
          <w:rFonts w:cstheme="minorHAnsi"/>
          <w:lang w:val="en-GB"/>
        </w:rPr>
        <w:t>illustrates the various contraception methods used by respondents</w:t>
      </w:r>
      <w:r w:rsidR="00BF2731">
        <w:rPr>
          <w:rFonts w:cstheme="minorHAnsi"/>
          <w:lang w:val="en-GB"/>
        </w:rPr>
        <w:t xml:space="preserve"> who make use of contraception methods</w:t>
      </w:r>
      <w:r w:rsidRPr="00FB13D2">
        <w:rPr>
          <w:rFonts w:cstheme="minorHAnsi"/>
          <w:lang w:val="en-GB"/>
        </w:rPr>
        <w:t>:</w:t>
      </w:r>
      <w:r w:rsidR="00F1460C" w:rsidRPr="00FB13D2">
        <w:rPr>
          <w:rFonts w:cstheme="minorHAnsi"/>
          <w:lang w:val="en-GB"/>
        </w:rPr>
        <w:t xml:space="preserve"> </w:t>
      </w:r>
      <w:r w:rsidRPr="00FB13D2">
        <w:rPr>
          <w:rFonts w:cstheme="minorHAnsi"/>
          <w:lang w:val="en-GB"/>
        </w:rPr>
        <w:t>Condoms are the overwhelmingly preferred method, with 93% of respondents using them. This highlights their popularity and effectiveness in preventing both pregnancy and sexually transmitted infections.</w:t>
      </w:r>
    </w:p>
    <w:p w14:paraId="132C6716" w14:textId="77777777" w:rsidR="00756BBC" w:rsidRPr="00FB13D2" w:rsidRDefault="00756BBC" w:rsidP="00F27CE5">
      <w:pPr>
        <w:spacing w:line="360" w:lineRule="auto"/>
        <w:jc w:val="both"/>
        <w:rPr>
          <w:rFonts w:cstheme="minorHAnsi"/>
          <w:lang w:val="en-GB"/>
        </w:rPr>
      </w:pPr>
      <w:r w:rsidRPr="00FB13D2">
        <w:rPr>
          <w:rFonts w:cstheme="minorHAnsi"/>
          <w:lang w:val="en-GB"/>
        </w:rPr>
        <w:t>Other methods show significantly lower usage:</w:t>
      </w:r>
    </w:p>
    <w:p w14:paraId="297B8525" w14:textId="6E7E51A9" w:rsidR="00756BBC" w:rsidRPr="00FB13D2" w:rsidRDefault="00756BBC" w:rsidP="00F27CE5">
      <w:pPr>
        <w:numPr>
          <w:ilvl w:val="1"/>
          <w:numId w:val="3"/>
        </w:numPr>
        <w:spacing w:line="360" w:lineRule="auto"/>
        <w:jc w:val="both"/>
        <w:rPr>
          <w:rFonts w:cstheme="minorHAnsi"/>
          <w:lang w:val="en-GB"/>
        </w:rPr>
      </w:pPr>
      <w:r w:rsidRPr="00FB13D2">
        <w:rPr>
          <w:rFonts w:cstheme="minorHAnsi"/>
          <w:lang w:val="en-GB"/>
        </w:rPr>
        <w:t xml:space="preserve">Birth control pills are used by </w:t>
      </w:r>
      <w:r w:rsidR="006B6470" w:rsidRPr="00FB13D2">
        <w:rPr>
          <w:rFonts w:cstheme="minorHAnsi"/>
          <w:lang w:val="en-GB"/>
        </w:rPr>
        <w:t>1</w:t>
      </w:r>
      <w:r w:rsidRPr="00FB13D2">
        <w:rPr>
          <w:rFonts w:cstheme="minorHAnsi"/>
          <w:lang w:val="en-GB"/>
        </w:rPr>
        <w:t>4% of respondents, indicating a moderate level of acceptance.</w:t>
      </w:r>
    </w:p>
    <w:p w14:paraId="02AFA13B" w14:textId="77777777" w:rsidR="00756BBC" w:rsidRPr="00FB13D2" w:rsidRDefault="00756BBC" w:rsidP="00F27CE5">
      <w:pPr>
        <w:numPr>
          <w:ilvl w:val="1"/>
          <w:numId w:val="3"/>
        </w:numPr>
        <w:spacing w:line="360" w:lineRule="auto"/>
        <w:jc w:val="both"/>
        <w:rPr>
          <w:rFonts w:cstheme="minorHAnsi"/>
          <w:lang w:val="en-GB"/>
        </w:rPr>
      </w:pPr>
      <w:r w:rsidRPr="00FB13D2">
        <w:rPr>
          <w:rFonts w:cstheme="minorHAnsi"/>
          <w:lang w:val="en-GB"/>
        </w:rPr>
        <w:lastRenderedPageBreak/>
        <w:t>Injectable contraceptives are utilized by 10%, suggesting a preference for long-acting methods among some individuals.</w:t>
      </w:r>
    </w:p>
    <w:p w14:paraId="26C8FE2C" w14:textId="620CDFA4" w:rsidR="00756BBC" w:rsidRPr="00FB13D2" w:rsidRDefault="00756BBC" w:rsidP="00F27CE5">
      <w:pPr>
        <w:numPr>
          <w:ilvl w:val="1"/>
          <w:numId w:val="3"/>
        </w:numPr>
        <w:spacing w:line="360" w:lineRule="auto"/>
        <w:jc w:val="both"/>
        <w:rPr>
          <w:rFonts w:cstheme="minorHAnsi"/>
          <w:lang w:val="en-GB"/>
        </w:rPr>
      </w:pPr>
      <w:r w:rsidRPr="00FB13D2">
        <w:rPr>
          <w:rFonts w:cstheme="minorHAnsi"/>
          <w:lang w:val="en-GB"/>
        </w:rPr>
        <w:t xml:space="preserve">Implants and emergency contraception (morning-after pill) both have low usage at 5% </w:t>
      </w:r>
      <w:r w:rsidR="006B6470" w:rsidRPr="00FB13D2">
        <w:rPr>
          <w:rFonts w:cstheme="minorHAnsi"/>
          <w:lang w:val="en-GB"/>
        </w:rPr>
        <w:t>and 10% respectively</w:t>
      </w:r>
      <w:r w:rsidRPr="00FB13D2">
        <w:rPr>
          <w:rFonts w:cstheme="minorHAnsi"/>
          <w:lang w:val="en-GB"/>
        </w:rPr>
        <w:t>, reflecting limited familiarity or access to these options.</w:t>
      </w:r>
    </w:p>
    <w:p w14:paraId="3C42E7CB" w14:textId="04C90224" w:rsidR="00693C85" w:rsidRDefault="00756BBC" w:rsidP="00F27CE5">
      <w:pPr>
        <w:numPr>
          <w:ilvl w:val="1"/>
          <w:numId w:val="3"/>
        </w:numPr>
        <w:spacing w:line="360" w:lineRule="auto"/>
        <w:jc w:val="both"/>
        <w:rPr>
          <w:rFonts w:cstheme="minorHAnsi"/>
          <w:lang w:val="en-GB"/>
        </w:rPr>
      </w:pPr>
      <w:r w:rsidRPr="00FB13D2">
        <w:rPr>
          <w:rFonts w:cstheme="minorHAnsi"/>
          <w:lang w:val="en-GB"/>
        </w:rPr>
        <w:t>Natural family planning methods also stand at 5</w:t>
      </w:r>
      <w:r w:rsidR="006B6470" w:rsidRPr="00FB13D2">
        <w:rPr>
          <w:rFonts w:cstheme="minorHAnsi"/>
          <w:lang w:val="en-GB"/>
        </w:rPr>
        <w:t>4</w:t>
      </w:r>
      <w:r w:rsidRPr="00FB13D2">
        <w:rPr>
          <w:rFonts w:cstheme="minorHAnsi"/>
          <w:lang w:val="en-GB"/>
        </w:rPr>
        <w:t>%, which may indicate a preference for non-hormonal methods among a small segment.</w:t>
      </w:r>
    </w:p>
    <w:p w14:paraId="2E63D4CE" w14:textId="77777777" w:rsidR="00BF2731" w:rsidRPr="00BF2731" w:rsidRDefault="00BF2731" w:rsidP="00F27CE5">
      <w:pPr>
        <w:spacing w:line="360" w:lineRule="auto"/>
        <w:ind w:left="1440"/>
        <w:jc w:val="both"/>
        <w:rPr>
          <w:rFonts w:cstheme="minorHAnsi"/>
          <w:lang w:val="en-GB"/>
        </w:rPr>
      </w:pPr>
    </w:p>
    <w:p w14:paraId="6CF0620C" w14:textId="77777777" w:rsidR="00BF2731" w:rsidRDefault="006B6470" w:rsidP="00F27CE5">
      <w:pPr>
        <w:keepNext/>
        <w:spacing w:line="360" w:lineRule="auto"/>
        <w:jc w:val="both"/>
      </w:pPr>
      <w:r w:rsidRPr="00FB13D2">
        <w:rPr>
          <w:rFonts w:cstheme="minorHAnsi"/>
          <w:noProof/>
        </w:rPr>
        <w:drawing>
          <wp:inline distT="0" distB="0" distL="0" distR="0" wp14:anchorId="27F773DF" wp14:editId="70AD9D3A">
            <wp:extent cx="5760720" cy="3933190"/>
            <wp:effectExtent l="0" t="0" r="11430" b="10160"/>
            <wp:docPr id="13" name="Chart 13">
              <a:extLst xmlns:a="http://schemas.openxmlformats.org/drawingml/2006/main">
                <a:ext uri="{FF2B5EF4-FFF2-40B4-BE49-F238E27FC236}">
                  <a16:creationId xmlns:a16="http://schemas.microsoft.com/office/drawing/2014/main" id="{6DF94822-FB99-4555-A9F3-51BB13328E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1830022" w14:textId="6744FC29" w:rsidR="00BC62F5" w:rsidRPr="00FB13D2" w:rsidRDefault="00BF2731" w:rsidP="00F27CE5">
      <w:pPr>
        <w:pStyle w:val="Caption"/>
        <w:spacing w:line="360" w:lineRule="auto"/>
        <w:jc w:val="both"/>
        <w:rPr>
          <w:rFonts w:cstheme="minorHAnsi"/>
          <w:sz w:val="22"/>
          <w:lang w:val="en-US"/>
        </w:rPr>
      </w:pPr>
      <w:bookmarkStart w:id="70" w:name="_Toc191843267"/>
      <w:r w:rsidRPr="00186CB4">
        <w:rPr>
          <w:lang w:val="en-US"/>
        </w:rPr>
        <w:t xml:space="preserve">Figure </w:t>
      </w:r>
      <w:r>
        <w:fldChar w:fldCharType="begin"/>
      </w:r>
      <w:r w:rsidRPr="00186CB4">
        <w:rPr>
          <w:lang w:val="en-US"/>
        </w:rPr>
        <w:instrText xml:space="preserve"> SEQ Figure \* ARABIC </w:instrText>
      </w:r>
      <w:r>
        <w:fldChar w:fldCharType="separate"/>
      </w:r>
      <w:r w:rsidR="006C303A">
        <w:rPr>
          <w:noProof/>
          <w:lang w:val="en-US"/>
        </w:rPr>
        <w:t>17</w:t>
      </w:r>
      <w:r>
        <w:fldChar w:fldCharType="end"/>
      </w:r>
      <w:r w:rsidRPr="00186CB4">
        <w:rPr>
          <w:lang w:val="en-US"/>
        </w:rPr>
        <w:t>:Which methods to prevent pregnancy do AGYW use?</w:t>
      </w:r>
      <w:bookmarkEnd w:id="70"/>
    </w:p>
    <w:p w14:paraId="1EA79A12" w14:textId="77777777" w:rsidR="00B273DA" w:rsidRPr="00FB13D2" w:rsidRDefault="00B273DA" w:rsidP="00F27CE5">
      <w:pPr>
        <w:spacing w:line="360" w:lineRule="auto"/>
        <w:jc w:val="both"/>
        <w:rPr>
          <w:rFonts w:cstheme="minorHAnsi"/>
          <w:i/>
          <w:iCs/>
          <w:lang w:val="en-US"/>
        </w:rPr>
      </w:pPr>
      <w:r w:rsidRPr="00FB13D2">
        <w:rPr>
          <w:rFonts w:cstheme="minorHAnsi"/>
          <w:i/>
          <w:iCs/>
          <w:lang w:val="en-US"/>
        </w:rPr>
        <w:t>Source: HOVUCA Survey 2024</w:t>
      </w:r>
    </w:p>
    <w:p w14:paraId="138419D0" w14:textId="5AA98B6F" w:rsidR="00F44BB4" w:rsidRPr="00FB13D2" w:rsidRDefault="00B273DA" w:rsidP="00F27CE5">
      <w:pPr>
        <w:spacing w:line="360" w:lineRule="auto"/>
        <w:jc w:val="both"/>
        <w:rPr>
          <w:rFonts w:cstheme="minorHAnsi"/>
          <w:lang w:val="en-GB"/>
        </w:rPr>
      </w:pPr>
      <w:r w:rsidRPr="00FB13D2">
        <w:rPr>
          <w:rFonts w:cstheme="minorHAnsi"/>
          <w:lang w:val="en-GB"/>
        </w:rPr>
        <w:t>Overall, the data reveals a clear dominance of condoms as the primary contraceptive choice, while other methods remain less popular. This presents opportunities for education and outreach to increase awareness and use of a wider range of contraceptive options.</w:t>
      </w:r>
    </w:p>
    <w:p w14:paraId="178AC388" w14:textId="7E64A2C6" w:rsidR="000F4BEB" w:rsidRPr="00FB13D2" w:rsidRDefault="00DB1A05" w:rsidP="00F27CE5">
      <w:pPr>
        <w:pStyle w:val="Heading3"/>
        <w:spacing w:line="360" w:lineRule="auto"/>
        <w:rPr>
          <w:lang w:val="en-GB"/>
        </w:rPr>
      </w:pPr>
      <w:bookmarkStart w:id="71" w:name="_Toc191843640"/>
      <w:r>
        <w:rPr>
          <w:lang w:val="en-GB"/>
        </w:rPr>
        <w:t xml:space="preserve">3.5.5. </w:t>
      </w:r>
      <w:r w:rsidR="000F4BEB" w:rsidRPr="00FB13D2">
        <w:rPr>
          <w:lang w:val="en-GB"/>
        </w:rPr>
        <w:t>Obstacles to contraception usage</w:t>
      </w:r>
      <w:bookmarkEnd w:id="71"/>
    </w:p>
    <w:p w14:paraId="227E5D36" w14:textId="1B55571D" w:rsidR="00695AE4" w:rsidRPr="00186CB4" w:rsidRDefault="000F4BEB" w:rsidP="00F27CE5">
      <w:pPr>
        <w:spacing w:line="360" w:lineRule="auto"/>
        <w:jc w:val="both"/>
        <w:rPr>
          <w:rFonts w:cstheme="minorHAnsi"/>
          <w:lang w:val="en-GB"/>
        </w:rPr>
      </w:pPr>
      <w:r w:rsidRPr="00FB13D2">
        <w:rPr>
          <w:rFonts w:cstheme="minorHAnsi"/>
          <w:lang w:val="en-GB"/>
        </w:rPr>
        <w:t>The graph below illustrates responses regarding obstacles to accessing malaria services. 6</w:t>
      </w:r>
      <w:r w:rsidR="00350ABB" w:rsidRPr="00FB13D2">
        <w:rPr>
          <w:rFonts w:cstheme="minorHAnsi"/>
          <w:lang w:val="en-GB"/>
        </w:rPr>
        <w:t>2</w:t>
      </w:r>
      <w:r w:rsidRPr="00FB13D2">
        <w:rPr>
          <w:rFonts w:cstheme="minorHAnsi"/>
          <w:lang w:val="en-GB"/>
        </w:rPr>
        <w:t xml:space="preserve">% of respondents answered </w:t>
      </w:r>
      <w:r w:rsidR="00350ABB" w:rsidRPr="00FB13D2">
        <w:rPr>
          <w:rFonts w:cstheme="minorHAnsi"/>
          <w:lang w:val="en-GB"/>
        </w:rPr>
        <w:t>lack of knowledge about contraception, 58% to feat and stigma, 30% to religious beliefs, 73% due to fear of stigma and 12% due to partner or family disapproval</w:t>
      </w:r>
      <w:r w:rsidRPr="00FB13D2">
        <w:rPr>
          <w:rFonts w:cstheme="minorHAnsi"/>
          <w:lang w:val="en-GB"/>
        </w:rPr>
        <w:t xml:space="preserve"> indicating that the majority perceive significant barriers to accessing </w:t>
      </w:r>
      <w:r w:rsidR="00350ABB" w:rsidRPr="00FB13D2">
        <w:rPr>
          <w:rFonts w:cstheme="minorHAnsi"/>
          <w:lang w:val="en-GB"/>
        </w:rPr>
        <w:t>contraceptive</w:t>
      </w:r>
      <w:r w:rsidRPr="00FB13D2">
        <w:rPr>
          <w:rFonts w:cstheme="minorHAnsi"/>
          <w:lang w:val="en-GB"/>
        </w:rPr>
        <w:t xml:space="preserve"> services. </w:t>
      </w:r>
    </w:p>
    <w:p w14:paraId="6C4263C0" w14:textId="77777777" w:rsidR="00186CB4" w:rsidRDefault="006B6470" w:rsidP="00F27CE5">
      <w:pPr>
        <w:keepNext/>
        <w:spacing w:line="360" w:lineRule="auto"/>
        <w:jc w:val="both"/>
      </w:pPr>
      <w:r w:rsidRPr="00FB13D2">
        <w:rPr>
          <w:rFonts w:cstheme="minorHAnsi"/>
          <w:noProof/>
        </w:rPr>
        <w:lastRenderedPageBreak/>
        <w:drawing>
          <wp:inline distT="0" distB="0" distL="0" distR="0" wp14:anchorId="4EABFDF0" wp14:editId="119E4494">
            <wp:extent cx="5760720" cy="3593465"/>
            <wp:effectExtent l="0" t="0" r="11430" b="6985"/>
            <wp:docPr id="14" name="Chart 14">
              <a:extLst xmlns:a="http://schemas.openxmlformats.org/drawingml/2006/main">
                <a:ext uri="{FF2B5EF4-FFF2-40B4-BE49-F238E27FC236}">
                  <a16:creationId xmlns:a16="http://schemas.microsoft.com/office/drawing/2014/main" id="{C4CF7369-7CA1-4F79-864A-1145B8A215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19EBD0D" w14:textId="0F0F57E0" w:rsidR="000F4BEB" w:rsidRPr="004D72D7" w:rsidRDefault="00186CB4" w:rsidP="00F27CE5">
      <w:pPr>
        <w:pStyle w:val="Caption"/>
        <w:spacing w:line="360" w:lineRule="auto"/>
        <w:jc w:val="both"/>
        <w:rPr>
          <w:rFonts w:cstheme="minorHAnsi"/>
          <w:sz w:val="22"/>
          <w:lang w:val="en-US"/>
        </w:rPr>
      </w:pPr>
      <w:bookmarkStart w:id="72" w:name="_Toc191843268"/>
      <w:r w:rsidRPr="004D72D7">
        <w:rPr>
          <w:lang w:val="en-US"/>
        </w:rPr>
        <w:t xml:space="preserve">Figure </w:t>
      </w:r>
      <w:r>
        <w:fldChar w:fldCharType="begin"/>
      </w:r>
      <w:r w:rsidRPr="004D72D7">
        <w:rPr>
          <w:lang w:val="en-US"/>
        </w:rPr>
        <w:instrText xml:space="preserve"> SEQ Figure \* ARABIC </w:instrText>
      </w:r>
      <w:r>
        <w:fldChar w:fldCharType="separate"/>
      </w:r>
      <w:r w:rsidR="006C303A" w:rsidRPr="004D72D7">
        <w:rPr>
          <w:noProof/>
          <w:lang w:val="en-US"/>
        </w:rPr>
        <w:t>18</w:t>
      </w:r>
      <w:r>
        <w:fldChar w:fldCharType="end"/>
      </w:r>
      <w:r w:rsidRPr="004D72D7">
        <w:rPr>
          <w:lang w:val="en-US"/>
        </w:rPr>
        <w:t>: Obstacles to contraception usage</w:t>
      </w:r>
      <w:bookmarkEnd w:id="72"/>
    </w:p>
    <w:p w14:paraId="71C79EEB" w14:textId="77777777" w:rsidR="000F4BEB" w:rsidRPr="00FB13D2" w:rsidRDefault="000F4BEB" w:rsidP="00F27CE5">
      <w:pPr>
        <w:spacing w:line="360" w:lineRule="auto"/>
        <w:jc w:val="both"/>
        <w:rPr>
          <w:rFonts w:cstheme="minorHAnsi"/>
          <w:i/>
          <w:iCs/>
          <w:lang w:val="en-US"/>
        </w:rPr>
      </w:pPr>
      <w:r w:rsidRPr="00FB13D2">
        <w:rPr>
          <w:rFonts w:cstheme="minorHAnsi"/>
          <w:i/>
          <w:iCs/>
          <w:lang w:val="en-US"/>
        </w:rPr>
        <w:t>Source: HOVUCA Survey 2024</w:t>
      </w:r>
    </w:p>
    <w:p w14:paraId="608267D7" w14:textId="74AAEA62" w:rsidR="00580966" w:rsidRPr="00FB13D2" w:rsidRDefault="000F4BEB" w:rsidP="00F27CE5">
      <w:pPr>
        <w:spacing w:line="360" w:lineRule="auto"/>
        <w:jc w:val="both"/>
        <w:rPr>
          <w:rFonts w:cstheme="minorHAnsi"/>
          <w:lang w:val="en-GB"/>
        </w:rPr>
      </w:pPr>
      <w:r w:rsidRPr="00FB13D2">
        <w:rPr>
          <w:rFonts w:cstheme="minorHAnsi"/>
          <w:lang w:val="en-GB"/>
        </w:rPr>
        <w:t>Overall, while most individuals feel they ca</w:t>
      </w:r>
      <w:r w:rsidR="00350ABB" w:rsidRPr="00FB13D2">
        <w:rPr>
          <w:rFonts w:cstheme="minorHAnsi"/>
          <w:lang w:val="en-GB"/>
        </w:rPr>
        <w:t>n’t</w:t>
      </w:r>
      <w:r w:rsidRPr="00FB13D2">
        <w:rPr>
          <w:rFonts w:cstheme="minorHAnsi"/>
          <w:lang w:val="en-GB"/>
        </w:rPr>
        <w:t xml:space="preserve"> access </w:t>
      </w:r>
      <w:r w:rsidR="00350ABB" w:rsidRPr="00FB13D2">
        <w:rPr>
          <w:rFonts w:cstheme="minorHAnsi"/>
          <w:lang w:val="en-GB"/>
        </w:rPr>
        <w:t>contraceptive</w:t>
      </w:r>
      <w:r w:rsidRPr="00FB13D2">
        <w:rPr>
          <w:rFonts w:cstheme="minorHAnsi"/>
          <w:lang w:val="en-GB"/>
        </w:rPr>
        <w:t xml:space="preserve"> services without issues, </w:t>
      </w:r>
      <w:r w:rsidR="00350ABB" w:rsidRPr="00FB13D2">
        <w:rPr>
          <w:rFonts w:cstheme="minorHAnsi"/>
          <w:lang w:val="en-GB"/>
        </w:rPr>
        <w:t xml:space="preserve">which goes to </w:t>
      </w:r>
      <w:r w:rsidRPr="00FB13D2">
        <w:rPr>
          <w:rFonts w:cstheme="minorHAnsi"/>
          <w:lang w:val="en-GB"/>
        </w:rPr>
        <w:t xml:space="preserve">highlight the importance of ongoing efforts to enhance awareness and accessibility of </w:t>
      </w:r>
      <w:r w:rsidR="00350ABB" w:rsidRPr="00FB13D2">
        <w:rPr>
          <w:rFonts w:cstheme="minorHAnsi"/>
          <w:lang w:val="en-GB"/>
        </w:rPr>
        <w:t>contraceptive</w:t>
      </w:r>
      <w:r w:rsidRPr="00FB13D2">
        <w:rPr>
          <w:rFonts w:cstheme="minorHAnsi"/>
          <w:lang w:val="en-GB"/>
        </w:rPr>
        <w:t xml:space="preserve"> services. Addressing these concerns could lead to improved health outcomes in the community.</w:t>
      </w:r>
    </w:p>
    <w:p w14:paraId="53A03EB8" w14:textId="77777777" w:rsidR="006B6470" w:rsidRPr="00FB13D2" w:rsidRDefault="006B6470" w:rsidP="00F27CE5">
      <w:pPr>
        <w:spacing w:line="360" w:lineRule="auto"/>
        <w:rPr>
          <w:rFonts w:eastAsiaTheme="majorEastAsia" w:cstheme="minorHAnsi"/>
          <w:b/>
          <w:color w:val="2F5496" w:themeColor="accent5" w:themeShade="BF"/>
          <w:lang w:val="en-US"/>
        </w:rPr>
      </w:pPr>
      <w:r w:rsidRPr="00FB13D2">
        <w:rPr>
          <w:rFonts w:cstheme="minorHAnsi"/>
          <w:lang w:val="en-US"/>
        </w:rPr>
        <w:br w:type="page"/>
      </w:r>
    </w:p>
    <w:p w14:paraId="435A0A5D" w14:textId="1BEA3E4D" w:rsidR="00D42F82" w:rsidRPr="00FB13D2" w:rsidRDefault="00326082" w:rsidP="00F27CE5">
      <w:pPr>
        <w:pStyle w:val="Heading2"/>
        <w:spacing w:line="360" w:lineRule="auto"/>
        <w:rPr>
          <w:lang w:val="en-US"/>
        </w:rPr>
      </w:pPr>
      <w:bookmarkStart w:id="73" w:name="_Toc191843641"/>
      <w:r w:rsidRPr="00326082">
        <w:rPr>
          <w:b w:val="0"/>
          <w:lang w:val="en-US"/>
        </w:rPr>
        <w:lastRenderedPageBreak/>
        <w:t>3.</w:t>
      </w:r>
      <w:r>
        <w:rPr>
          <w:lang w:val="en-US"/>
        </w:rPr>
        <w:t xml:space="preserve">6.  </w:t>
      </w:r>
      <w:r w:rsidR="00783C22" w:rsidRPr="00FB13D2">
        <w:rPr>
          <w:lang w:val="en-US"/>
        </w:rPr>
        <w:t>MALARIA</w:t>
      </w:r>
      <w:bookmarkEnd w:id="73"/>
      <w:r w:rsidR="00396271" w:rsidRPr="00FB13D2">
        <w:rPr>
          <w:lang w:val="en-US"/>
        </w:rPr>
        <w:t xml:space="preserve"> </w:t>
      </w:r>
    </w:p>
    <w:p w14:paraId="57C411B1" w14:textId="0AAE372C" w:rsidR="00FC665E" w:rsidRPr="00FB13D2" w:rsidRDefault="00FC665E" w:rsidP="00F27CE5">
      <w:pPr>
        <w:spacing w:line="360" w:lineRule="auto"/>
        <w:jc w:val="both"/>
        <w:rPr>
          <w:rFonts w:cstheme="minorHAnsi"/>
          <w:lang w:val="en-GB"/>
        </w:rPr>
      </w:pPr>
      <w:r w:rsidRPr="00FB13D2">
        <w:rPr>
          <w:rFonts w:cstheme="minorHAnsi"/>
          <w:lang w:val="en-GB"/>
        </w:rPr>
        <w:t xml:space="preserve">Pregnant women are at risk for contracting malaria, a preventable cause of maternal and infant morbidity and death. Malaria parasites contribute to adverse pregnancy and birth outcomes due to their preferential accumulation in placental intervillous spaces. Pregnant women are particularly vulnerable to malaria infections, and malaria infections during pregnancy put their </w:t>
      </w:r>
      <w:r w:rsidR="00350ABB" w:rsidRPr="00FB13D2">
        <w:rPr>
          <w:rFonts w:cstheme="minorHAnsi"/>
          <w:lang w:val="en-GB"/>
        </w:rPr>
        <w:t>foetuses</w:t>
      </w:r>
      <w:r w:rsidRPr="00FB13D2">
        <w:rPr>
          <w:rFonts w:cstheme="minorHAnsi"/>
          <w:lang w:val="en-GB"/>
        </w:rPr>
        <w:t xml:space="preserve"> at risk. Malaria in pregnancy is associated with </w:t>
      </w:r>
      <w:r w:rsidR="00350ABB" w:rsidRPr="00FB13D2">
        <w:rPr>
          <w:rFonts w:cstheme="minorHAnsi"/>
          <w:lang w:val="en-GB"/>
        </w:rPr>
        <w:t>anaemia</w:t>
      </w:r>
      <w:r w:rsidRPr="00FB13D2">
        <w:rPr>
          <w:rFonts w:cstheme="minorHAnsi"/>
          <w:lang w:val="en-GB"/>
        </w:rPr>
        <w:t xml:space="preserve">, stillbirth, low birth weight and maternal and </w:t>
      </w:r>
      <w:r w:rsidR="00350ABB" w:rsidRPr="00FB13D2">
        <w:rPr>
          <w:rFonts w:cstheme="minorHAnsi"/>
          <w:lang w:val="en-GB"/>
        </w:rPr>
        <w:t>foetal</w:t>
      </w:r>
      <w:r w:rsidRPr="00FB13D2">
        <w:rPr>
          <w:rFonts w:cstheme="minorHAnsi"/>
          <w:lang w:val="en-GB"/>
        </w:rPr>
        <w:t xml:space="preserve"> death. We review the challenges to diagnosing malaria in pregnancy, as well as strategies to prevent and treat malaria in pregnancy.</w:t>
      </w:r>
    </w:p>
    <w:p w14:paraId="7F2C2CA1" w14:textId="7B7E9CAD" w:rsidR="00205A59" w:rsidRPr="00FB13D2" w:rsidRDefault="00DB1A05" w:rsidP="00F27CE5">
      <w:pPr>
        <w:pStyle w:val="Heading3"/>
        <w:spacing w:line="360" w:lineRule="auto"/>
        <w:rPr>
          <w:lang w:val="en-GB"/>
        </w:rPr>
      </w:pPr>
      <w:bookmarkStart w:id="74" w:name="_Toc191843642"/>
      <w:r>
        <w:rPr>
          <w:lang w:val="en-GB"/>
        </w:rPr>
        <w:t xml:space="preserve">3.6.1. </w:t>
      </w:r>
      <w:r w:rsidR="00205A59" w:rsidRPr="00FB13D2">
        <w:rPr>
          <w:lang w:val="en-GB"/>
        </w:rPr>
        <w:t>AGYW's knowledge of malaria transmission modes</w:t>
      </w:r>
      <w:bookmarkEnd w:id="74"/>
    </w:p>
    <w:p w14:paraId="2836F580" w14:textId="231A6F2E" w:rsidR="00210D3A" w:rsidRPr="00186CB4" w:rsidRDefault="00205A59" w:rsidP="00F27CE5">
      <w:pPr>
        <w:spacing w:line="360" w:lineRule="auto"/>
        <w:jc w:val="both"/>
        <w:rPr>
          <w:rFonts w:cstheme="minorHAnsi"/>
          <w:lang w:val="en-GB"/>
        </w:rPr>
      </w:pPr>
      <w:r w:rsidRPr="00FB13D2">
        <w:rPr>
          <w:rFonts w:cstheme="minorHAnsi"/>
          <w:lang w:val="en-GB"/>
        </w:rPr>
        <w:t xml:space="preserve">Adolescent girls in Tonga region were found to have a fairly good understanding of the modes of malaria transmission. </w:t>
      </w:r>
      <w:r w:rsidR="00186CB4">
        <w:rPr>
          <w:rFonts w:cstheme="minorHAnsi"/>
          <w:lang w:val="en-GB"/>
        </w:rPr>
        <w:t>Hundred</w:t>
      </w:r>
      <w:r w:rsidRPr="00FB13D2">
        <w:rPr>
          <w:rFonts w:cstheme="minorHAnsi"/>
          <w:lang w:val="en-GB"/>
        </w:rPr>
        <w:t xml:space="preserve"> percent of adolescent girls surveyed knew that malaria is mainly transmitted through mosquito bites.</w:t>
      </w:r>
    </w:p>
    <w:p w14:paraId="53F19E3B" w14:textId="77777777" w:rsidR="00186CB4" w:rsidRDefault="00DF5C71" w:rsidP="00F27CE5">
      <w:pPr>
        <w:keepNext/>
        <w:spacing w:line="360" w:lineRule="auto"/>
        <w:ind w:left="60"/>
        <w:jc w:val="both"/>
      </w:pPr>
      <w:r w:rsidRPr="00FB13D2">
        <w:rPr>
          <w:rFonts w:cstheme="minorHAnsi"/>
          <w:noProof/>
        </w:rPr>
        <w:drawing>
          <wp:inline distT="0" distB="0" distL="0" distR="0" wp14:anchorId="0E6B5EBE" wp14:editId="3ECAD0C0">
            <wp:extent cx="5875699" cy="4073525"/>
            <wp:effectExtent l="0" t="0" r="10795" b="3175"/>
            <wp:docPr id="44" name="Chart 44">
              <a:extLst xmlns:a="http://schemas.openxmlformats.org/drawingml/2006/main">
                <a:ext uri="{FF2B5EF4-FFF2-40B4-BE49-F238E27FC236}">
                  <a16:creationId xmlns:a16="http://schemas.microsoft.com/office/drawing/2014/main" id="{A7550DDB-272B-4574-B198-174AA61AC4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7BAF49B" w14:textId="0FB1FE54" w:rsidR="007B2491" w:rsidRPr="00E94960" w:rsidRDefault="00186CB4" w:rsidP="00F27CE5">
      <w:pPr>
        <w:pStyle w:val="Caption"/>
        <w:spacing w:line="360" w:lineRule="auto"/>
        <w:jc w:val="both"/>
        <w:rPr>
          <w:rFonts w:cstheme="minorHAnsi"/>
          <w:sz w:val="22"/>
          <w:lang w:val="en-US"/>
        </w:rPr>
      </w:pPr>
      <w:bookmarkStart w:id="75" w:name="_Toc191843269"/>
      <w:r w:rsidRPr="00E94960">
        <w:rPr>
          <w:lang w:val="en-US"/>
        </w:rPr>
        <w:t xml:space="preserve">Figure </w:t>
      </w:r>
      <w:r>
        <w:fldChar w:fldCharType="begin"/>
      </w:r>
      <w:r w:rsidRPr="00E94960">
        <w:rPr>
          <w:lang w:val="en-US"/>
        </w:rPr>
        <w:instrText xml:space="preserve"> SEQ Figure \* ARABIC </w:instrText>
      </w:r>
      <w:r>
        <w:fldChar w:fldCharType="separate"/>
      </w:r>
      <w:r w:rsidR="006C303A">
        <w:rPr>
          <w:noProof/>
          <w:lang w:val="en-US"/>
        </w:rPr>
        <w:t>19</w:t>
      </w:r>
      <w:r>
        <w:fldChar w:fldCharType="end"/>
      </w:r>
      <w:r w:rsidRPr="00E94960">
        <w:rPr>
          <w:lang w:val="en-US"/>
        </w:rPr>
        <w:t>: Adolescent girls' knowledge of malaria transmission modes</w:t>
      </w:r>
      <w:bookmarkEnd w:id="75"/>
    </w:p>
    <w:p w14:paraId="4AD86A46" w14:textId="77777777" w:rsidR="002D3E98" w:rsidRPr="00FB13D2" w:rsidRDefault="002D3E98" w:rsidP="00F27CE5">
      <w:pPr>
        <w:spacing w:line="360" w:lineRule="auto"/>
        <w:jc w:val="both"/>
        <w:rPr>
          <w:rFonts w:cstheme="minorHAnsi"/>
          <w:i/>
          <w:iCs/>
          <w:lang w:val="en-US"/>
        </w:rPr>
      </w:pPr>
      <w:r w:rsidRPr="00FB13D2">
        <w:rPr>
          <w:rFonts w:cstheme="minorHAnsi"/>
          <w:i/>
          <w:iCs/>
          <w:lang w:val="en-US"/>
        </w:rPr>
        <w:t>Source: HOVUCA Survey 2024</w:t>
      </w:r>
    </w:p>
    <w:p w14:paraId="3A46BC32" w14:textId="73971D40" w:rsidR="007B2491" w:rsidRPr="00FB13D2" w:rsidRDefault="007B2491" w:rsidP="00F27CE5">
      <w:pPr>
        <w:spacing w:line="360" w:lineRule="auto"/>
        <w:ind w:left="60"/>
        <w:jc w:val="both"/>
        <w:rPr>
          <w:rFonts w:cstheme="minorHAnsi"/>
          <w:lang w:val="en-GB"/>
        </w:rPr>
      </w:pPr>
      <w:r w:rsidRPr="00FB13D2">
        <w:rPr>
          <w:rFonts w:cstheme="minorHAnsi"/>
          <w:lang w:val="en-GB"/>
        </w:rPr>
        <w:t xml:space="preserve">Nearly half of adolescent girls in Tonga region said that malaria can be contracted by drinking contaminated water. </w:t>
      </w:r>
      <w:r w:rsidR="00DF5C71" w:rsidRPr="00FB13D2">
        <w:rPr>
          <w:rFonts w:cstheme="minorHAnsi"/>
          <w:lang w:val="en-GB"/>
        </w:rPr>
        <w:t>17%</w:t>
      </w:r>
      <w:r w:rsidRPr="00FB13D2">
        <w:rPr>
          <w:rFonts w:cstheme="minorHAnsi"/>
          <w:lang w:val="en-GB"/>
        </w:rPr>
        <w:t xml:space="preserve"> of adolescent girls believed that malaria can be contracted by </w:t>
      </w:r>
      <w:r w:rsidR="00DF5C71" w:rsidRPr="00FB13D2">
        <w:rPr>
          <w:rFonts w:cstheme="minorHAnsi"/>
          <w:lang w:val="en-GB"/>
        </w:rPr>
        <w:t>being exposed to cold weather</w:t>
      </w:r>
      <w:r w:rsidRPr="00FB13D2">
        <w:rPr>
          <w:rFonts w:cstheme="minorHAnsi"/>
          <w:lang w:val="en-GB"/>
        </w:rPr>
        <w:t xml:space="preserve">, and </w:t>
      </w:r>
      <w:r w:rsidR="00DF5C71" w:rsidRPr="00FB13D2">
        <w:rPr>
          <w:rFonts w:cstheme="minorHAnsi"/>
          <w:lang w:val="en-GB"/>
        </w:rPr>
        <w:t>2%</w:t>
      </w:r>
      <w:r w:rsidRPr="00FB13D2">
        <w:rPr>
          <w:rFonts w:cstheme="minorHAnsi"/>
          <w:lang w:val="en-GB"/>
        </w:rPr>
        <w:t xml:space="preserve"> believed that</w:t>
      </w:r>
      <w:r w:rsidR="00DF5C71" w:rsidRPr="00FB13D2">
        <w:rPr>
          <w:rFonts w:cstheme="minorHAnsi"/>
          <w:lang w:val="en-GB"/>
        </w:rPr>
        <w:t xml:space="preserve"> eating contaminated food</w:t>
      </w:r>
      <w:r w:rsidRPr="00FB13D2">
        <w:rPr>
          <w:rFonts w:cstheme="minorHAnsi"/>
          <w:lang w:val="en-GB"/>
        </w:rPr>
        <w:t xml:space="preserve"> is a mode of malaria transmission.</w:t>
      </w:r>
    </w:p>
    <w:p w14:paraId="4243FFF0" w14:textId="6AC1965F" w:rsidR="00B02495" w:rsidRPr="00FB13D2" w:rsidRDefault="00DB1A05" w:rsidP="00F27CE5">
      <w:pPr>
        <w:pStyle w:val="Heading3"/>
        <w:spacing w:line="360" w:lineRule="auto"/>
        <w:rPr>
          <w:lang w:val="en-GB"/>
        </w:rPr>
      </w:pPr>
      <w:bookmarkStart w:id="76" w:name="_Toc191843643"/>
      <w:r>
        <w:rPr>
          <w:lang w:val="en-GB"/>
        </w:rPr>
        <w:lastRenderedPageBreak/>
        <w:t xml:space="preserve">3.6.2. </w:t>
      </w:r>
      <w:r w:rsidR="00B02495" w:rsidRPr="00FB13D2">
        <w:rPr>
          <w:lang w:val="en-GB"/>
        </w:rPr>
        <w:t>AGYW’s knowledge of malaria symptoms</w:t>
      </w:r>
      <w:bookmarkEnd w:id="76"/>
    </w:p>
    <w:p w14:paraId="4DB40231" w14:textId="77777777" w:rsidR="00E94960" w:rsidRDefault="003F1919" w:rsidP="00F27CE5">
      <w:pPr>
        <w:spacing w:before="360" w:after="520" w:line="360" w:lineRule="auto"/>
        <w:jc w:val="both"/>
        <w:rPr>
          <w:rFonts w:cstheme="minorHAnsi"/>
          <w:lang w:val="en-GB"/>
        </w:rPr>
      </w:pPr>
      <w:r w:rsidRPr="00FB13D2">
        <w:rPr>
          <w:rFonts w:cstheme="minorHAnsi"/>
          <w:lang w:val="en-GB"/>
        </w:rPr>
        <w:t>This graph shows the results of the assessment of the knowledge of adolescent girls in the Tonga region about the symptoms of malaria.</w:t>
      </w:r>
    </w:p>
    <w:p w14:paraId="2C9180CC" w14:textId="77777777" w:rsidR="00E94960" w:rsidRDefault="00DF5C71" w:rsidP="00F27CE5">
      <w:pPr>
        <w:keepNext/>
        <w:spacing w:before="360" w:after="520" w:line="360" w:lineRule="auto"/>
        <w:jc w:val="both"/>
      </w:pPr>
      <w:r w:rsidRPr="00FB13D2">
        <w:rPr>
          <w:rFonts w:cstheme="minorHAnsi"/>
          <w:noProof/>
        </w:rPr>
        <w:drawing>
          <wp:inline distT="0" distB="0" distL="0" distR="0" wp14:anchorId="6D532C06" wp14:editId="0218C197">
            <wp:extent cx="5594985" cy="3558012"/>
            <wp:effectExtent l="0" t="0" r="5715" b="4445"/>
            <wp:docPr id="45" name="Chart 45">
              <a:extLst xmlns:a="http://schemas.openxmlformats.org/drawingml/2006/main">
                <a:ext uri="{FF2B5EF4-FFF2-40B4-BE49-F238E27FC236}">
                  <a16:creationId xmlns:a16="http://schemas.microsoft.com/office/drawing/2014/main" id="{759E6C9B-F7E5-40FA-A853-5D8A27E41A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328386CF" w14:textId="01E9A8FC" w:rsidR="007B2491" w:rsidRPr="00E94960" w:rsidRDefault="00E94960" w:rsidP="00F27CE5">
      <w:pPr>
        <w:pStyle w:val="Caption"/>
        <w:spacing w:line="360" w:lineRule="auto"/>
        <w:jc w:val="both"/>
        <w:rPr>
          <w:rFonts w:cstheme="minorHAnsi"/>
          <w:sz w:val="22"/>
          <w:lang w:val="en-US"/>
        </w:rPr>
      </w:pPr>
      <w:bookmarkStart w:id="77" w:name="_Toc191843270"/>
      <w:r w:rsidRPr="00E94960">
        <w:rPr>
          <w:lang w:val="en-US"/>
        </w:rPr>
        <w:t xml:space="preserve">Figure </w:t>
      </w:r>
      <w:r>
        <w:fldChar w:fldCharType="begin"/>
      </w:r>
      <w:r w:rsidRPr="00E94960">
        <w:rPr>
          <w:lang w:val="en-US"/>
        </w:rPr>
        <w:instrText xml:space="preserve"> SEQ Figure \* ARABIC </w:instrText>
      </w:r>
      <w:r>
        <w:fldChar w:fldCharType="separate"/>
      </w:r>
      <w:r w:rsidR="006C303A">
        <w:rPr>
          <w:noProof/>
          <w:lang w:val="en-US"/>
        </w:rPr>
        <w:t>20</w:t>
      </w:r>
      <w:r>
        <w:fldChar w:fldCharType="end"/>
      </w:r>
      <w:r w:rsidRPr="00E94960">
        <w:rPr>
          <w:lang w:val="en-US"/>
        </w:rPr>
        <w:t>: AGYW’s knowledge of malaria symptoms</w:t>
      </w:r>
      <w:bookmarkEnd w:id="77"/>
    </w:p>
    <w:p w14:paraId="6B71D944" w14:textId="77777777" w:rsidR="002D3E98" w:rsidRPr="00FB13D2" w:rsidRDefault="002D3E98" w:rsidP="00F27CE5">
      <w:pPr>
        <w:spacing w:line="360" w:lineRule="auto"/>
        <w:jc w:val="both"/>
        <w:rPr>
          <w:rFonts w:cstheme="minorHAnsi"/>
          <w:i/>
          <w:iCs/>
          <w:lang w:val="en-US"/>
        </w:rPr>
      </w:pPr>
      <w:r w:rsidRPr="00FB13D2">
        <w:rPr>
          <w:rFonts w:cstheme="minorHAnsi"/>
          <w:i/>
          <w:iCs/>
          <w:lang w:val="en-US"/>
        </w:rPr>
        <w:t>Source: HOVUCA Survey 2024</w:t>
      </w:r>
    </w:p>
    <w:p w14:paraId="1681EE8A" w14:textId="7D431F1F" w:rsidR="002D5BED" w:rsidRPr="00FB13D2" w:rsidRDefault="002D5BED" w:rsidP="00F27CE5">
      <w:pPr>
        <w:spacing w:line="360" w:lineRule="auto"/>
        <w:rPr>
          <w:lang w:val="en-US"/>
        </w:rPr>
      </w:pPr>
      <w:r w:rsidRPr="00FB13D2">
        <w:rPr>
          <w:lang w:val="en-US"/>
        </w:rPr>
        <w:t xml:space="preserve">The survey results in the chart indicate that nearly all respondents (98%) associate </w:t>
      </w:r>
      <w:r w:rsidRPr="00FB13D2">
        <w:rPr>
          <w:rStyle w:val="Strong"/>
          <w:rFonts w:eastAsiaTheme="majorEastAsia" w:cstheme="minorHAnsi"/>
          <w:b w:val="0"/>
          <w:bCs w:val="0"/>
          <w:lang w:val="en-US"/>
        </w:rPr>
        <w:t>fever</w:t>
      </w:r>
      <w:r w:rsidRPr="00FB13D2">
        <w:rPr>
          <w:rStyle w:val="Strong"/>
          <w:rFonts w:eastAsiaTheme="majorEastAsia" w:cstheme="minorHAnsi"/>
          <w:lang w:val="en-US"/>
        </w:rPr>
        <w:t xml:space="preserve"> </w:t>
      </w:r>
      <w:r w:rsidRPr="00FB13D2">
        <w:rPr>
          <w:rStyle w:val="Strong"/>
          <w:rFonts w:eastAsiaTheme="majorEastAsia" w:cstheme="minorHAnsi"/>
          <w:b w:val="0"/>
          <w:bCs w:val="0"/>
          <w:lang w:val="en-US"/>
        </w:rPr>
        <w:t>and chills</w:t>
      </w:r>
      <w:r w:rsidRPr="00FB13D2">
        <w:rPr>
          <w:lang w:val="en-US"/>
        </w:rPr>
        <w:t xml:space="preserve"> with malaria, suggesting a strong awareness of this symptom. A high percentage (88%) also believe that </w:t>
      </w:r>
      <w:r w:rsidRPr="00FB13D2">
        <w:rPr>
          <w:rStyle w:val="Strong"/>
          <w:rFonts w:eastAsiaTheme="majorEastAsia" w:cstheme="minorHAnsi"/>
          <w:b w:val="0"/>
          <w:bCs w:val="0"/>
          <w:lang w:val="en-US"/>
        </w:rPr>
        <w:t>headache and body pain</w:t>
      </w:r>
      <w:r w:rsidRPr="00FB13D2">
        <w:rPr>
          <w:lang w:val="en-US"/>
        </w:rPr>
        <w:t xml:space="preserve"> are key symptoms, reflecting common knowledge about malaria-related discomfort. Similarly, </w:t>
      </w:r>
      <w:r w:rsidRPr="00FB13D2">
        <w:rPr>
          <w:rStyle w:val="Strong"/>
          <w:rFonts w:eastAsiaTheme="majorEastAsia" w:cstheme="minorHAnsi"/>
          <w:b w:val="0"/>
          <w:bCs w:val="0"/>
          <w:lang w:val="en-US"/>
        </w:rPr>
        <w:t>nausea and vomiting</w:t>
      </w:r>
      <w:r w:rsidRPr="00FB13D2">
        <w:rPr>
          <w:lang w:val="en-US"/>
        </w:rPr>
        <w:t xml:space="preserve"> are recognized by </w:t>
      </w:r>
      <w:r w:rsidRPr="00FB13D2">
        <w:rPr>
          <w:rStyle w:val="Strong"/>
          <w:rFonts w:eastAsiaTheme="majorEastAsia" w:cstheme="minorHAnsi"/>
          <w:b w:val="0"/>
          <w:bCs w:val="0"/>
          <w:lang w:val="en-US"/>
        </w:rPr>
        <w:t>87%</w:t>
      </w:r>
      <w:r w:rsidRPr="00FB13D2">
        <w:rPr>
          <w:lang w:val="en-US"/>
        </w:rPr>
        <w:t xml:space="preserve"> of respondents, showing that most associate digestive issues with the disease. However, only </w:t>
      </w:r>
      <w:r w:rsidRPr="00FB13D2">
        <w:rPr>
          <w:rStyle w:val="Strong"/>
          <w:rFonts w:eastAsiaTheme="majorEastAsia" w:cstheme="minorHAnsi"/>
          <w:b w:val="0"/>
          <w:bCs w:val="0"/>
          <w:lang w:val="en-US"/>
        </w:rPr>
        <w:t>3%</w:t>
      </w:r>
      <w:r w:rsidRPr="00FB13D2">
        <w:rPr>
          <w:lang w:val="en-US"/>
        </w:rPr>
        <w:t xml:space="preserve"> identify </w:t>
      </w:r>
      <w:r w:rsidRPr="00FB13D2">
        <w:rPr>
          <w:rStyle w:val="Strong"/>
          <w:rFonts w:eastAsiaTheme="majorEastAsia" w:cstheme="minorHAnsi"/>
          <w:b w:val="0"/>
          <w:bCs w:val="0"/>
          <w:lang w:val="en-US"/>
        </w:rPr>
        <w:t>skin rash</w:t>
      </w:r>
      <w:r w:rsidRPr="00FB13D2">
        <w:rPr>
          <w:lang w:val="en-US"/>
        </w:rPr>
        <w:t xml:space="preserve"> as a symptom, which aligns with the fact that it is not a common indicator of malaria. Interestingly, </w:t>
      </w:r>
      <w:r w:rsidRPr="00FB13D2">
        <w:rPr>
          <w:rStyle w:val="Strong"/>
          <w:rFonts w:eastAsiaTheme="majorEastAsia" w:cstheme="minorHAnsi"/>
          <w:b w:val="0"/>
          <w:bCs w:val="0"/>
          <w:lang w:val="en-US"/>
        </w:rPr>
        <w:t>0%</w:t>
      </w:r>
      <w:r w:rsidRPr="00FB13D2">
        <w:rPr>
          <w:lang w:val="en-US"/>
        </w:rPr>
        <w:t xml:space="preserve"> of respondents selected the "I don’t know" option, indicating that all participants had some knowledge of malaria symptoms.</w:t>
      </w:r>
    </w:p>
    <w:p w14:paraId="35D55DA6" w14:textId="68D54D1D" w:rsidR="007B2491" w:rsidRPr="00FB13D2" w:rsidRDefault="00DB1A05" w:rsidP="00F27CE5">
      <w:pPr>
        <w:pStyle w:val="Heading3"/>
        <w:spacing w:line="360" w:lineRule="auto"/>
        <w:rPr>
          <w:lang w:val="en-GB"/>
        </w:rPr>
      </w:pPr>
      <w:bookmarkStart w:id="78" w:name="_Toc191843644"/>
      <w:r>
        <w:rPr>
          <w:lang w:val="en-GB"/>
        </w:rPr>
        <w:t xml:space="preserve">3.6.3. </w:t>
      </w:r>
      <w:r w:rsidR="003F1919" w:rsidRPr="00FB13D2">
        <w:rPr>
          <w:lang w:val="en-GB"/>
        </w:rPr>
        <w:t>Level of knowledge on the l</w:t>
      </w:r>
      <w:r w:rsidR="007B2491" w:rsidRPr="00FB13D2">
        <w:rPr>
          <w:lang w:val="en-GB"/>
        </w:rPr>
        <w:t>ink between malaria and HIV</w:t>
      </w:r>
      <w:bookmarkEnd w:id="78"/>
    </w:p>
    <w:p w14:paraId="596D459D" w14:textId="0DFE3B94" w:rsidR="00350ABB" w:rsidRPr="00FB13D2" w:rsidRDefault="00350ABB" w:rsidP="00F27CE5">
      <w:pPr>
        <w:spacing w:line="360" w:lineRule="auto"/>
        <w:rPr>
          <w:lang w:val="en-GB"/>
        </w:rPr>
      </w:pPr>
      <w:r w:rsidRPr="00FB13D2">
        <w:rPr>
          <w:lang w:val="en-GB"/>
        </w:rPr>
        <w:t xml:space="preserve">AGYWs were asked their opinion on whether or not they think there exists a connection between Malaria and HIV, their responses were mostly filled with uncertainty with 56% of then saying they had </w:t>
      </w:r>
      <w:r w:rsidRPr="00FB13D2">
        <w:rPr>
          <w:lang w:val="en-GB"/>
        </w:rPr>
        <w:lastRenderedPageBreak/>
        <w:t>no clue, 13.67% saying malaria doesn’t affect HIV infected people differently and 30.33% who claimed malaria would affect HIV patients differently than normal people.</w:t>
      </w:r>
    </w:p>
    <w:p w14:paraId="5D895BE2" w14:textId="77777777" w:rsidR="00E94960" w:rsidRDefault="002613F1" w:rsidP="00F27CE5">
      <w:pPr>
        <w:keepNext/>
        <w:spacing w:line="360" w:lineRule="auto"/>
      </w:pPr>
      <w:r w:rsidRPr="00FB13D2">
        <w:rPr>
          <w:rFonts w:cstheme="minorHAnsi"/>
          <w:noProof/>
        </w:rPr>
        <w:drawing>
          <wp:inline distT="0" distB="0" distL="0" distR="0" wp14:anchorId="57E52F21" wp14:editId="02ED4E67">
            <wp:extent cx="5658416" cy="3422210"/>
            <wp:effectExtent l="0" t="0" r="0" b="6985"/>
            <wp:docPr id="55" name="Chart 55">
              <a:extLst xmlns:a="http://schemas.openxmlformats.org/drawingml/2006/main">
                <a:ext uri="{FF2B5EF4-FFF2-40B4-BE49-F238E27FC236}">
                  <a16:creationId xmlns:a16="http://schemas.microsoft.com/office/drawing/2014/main" id="{25295BD6-89C8-42AB-9553-CBED665860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C312827" w14:textId="798A89FB" w:rsidR="002613F1" w:rsidRPr="00E94960" w:rsidRDefault="00E94960" w:rsidP="00F27CE5">
      <w:pPr>
        <w:pStyle w:val="Caption"/>
        <w:spacing w:line="360" w:lineRule="auto"/>
        <w:rPr>
          <w:rFonts w:cstheme="minorHAnsi"/>
          <w:sz w:val="22"/>
          <w:lang w:val="en-US"/>
        </w:rPr>
      </w:pPr>
      <w:bookmarkStart w:id="79" w:name="_Toc191843271"/>
      <w:r w:rsidRPr="00E94960">
        <w:rPr>
          <w:lang w:val="en-US"/>
        </w:rPr>
        <w:t xml:space="preserve">Figure </w:t>
      </w:r>
      <w:r>
        <w:fldChar w:fldCharType="begin"/>
      </w:r>
      <w:r w:rsidRPr="00E94960">
        <w:rPr>
          <w:lang w:val="en-US"/>
        </w:rPr>
        <w:instrText xml:space="preserve"> SEQ Figure \* ARABIC </w:instrText>
      </w:r>
      <w:r>
        <w:fldChar w:fldCharType="separate"/>
      </w:r>
      <w:r w:rsidR="006C303A">
        <w:rPr>
          <w:noProof/>
          <w:lang w:val="en-US"/>
        </w:rPr>
        <w:t>21</w:t>
      </w:r>
      <w:r>
        <w:fldChar w:fldCharType="end"/>
      </w:r>
      <w:r w:rsidRPr="00E94960">
        <w:rPr>
          <w:lang w:val="en-US"/>
        </w:rPr>
        <w:t>:  AGYW Level of knowledge on the link between malaria and HIV</w:t>
      </w:r>
      <w:bookmarkEnd w:id="79"/>
    </w:p>
    <w:p w14:paraId="0DB00708" w14:textId="52C029C0" w:rsidR="00D03FE4" w:rsidRPr="00FB13D2" w:rsidRDefault="00DB1A05" w:rsidP="00F27CE5">
      <w:pPr>
        <w:pStyle w:val="Heading3"/>
        <w:spacing w:line="360" w:lineRule="auto"/>
        <w:rPr>
          <w:lang w:val="en-GB"/>
        </w:rPr>
      </w:pPr>
      <w:bookmarkStart w:id="80" w:name="_Toc191843645"/>
      <w:r>
        <w:rPr>
          <w:lang w:val="en-GB"/>
        </w:rPr>
        <w:t xml:space="preserve">3.6.4. </w:t>
      </w:r>
      <w:r w:rsidR="00D03FE4" w:rsidRPr="00FB13D2">
        <w:rPr>
          <w:lang w:val="en-GB"/>
        </w:rPr>
        <w:t xml:space="preserve">Malaria prevalence among </w:t>
      </w:r>
      <w:r w:rsidR="000D2278">
        <w:rPr>
          <w:lang w:val="en-GB"/>
        </w:rPr>
        <w:t xml:space="preserve">AGYW of </w:t>
      </w:r>
      <w:r w:rsidR="00D03FE4" w:rsidRPr="00FB13D2">
        <w:rPr>
          <w:lang w:val="en-GB"/>
        </w:rPr>
        <w:t>Tonga</w:t>
      </w:r>
      <w:bookmarkEnd w:id="80"/>
    </w:p>
    <w:p w14:paraId="350A6CF6" w14:textId="3A3A97D7" w:rsidR="00D03FE4" w:rsidRPr="00FB13D2" w:rsidRDefault="00D03FE4" w:rsidP="00F27CE5">
      <w:pPr>
        <w:spacing w:line="360" w:lineRule="auto"/>
        <w:jc w:val="both"/>
        <w:rPr>
          <w:rFonts w:cstheme="minorHAnsi"/>
          <w:lang w:val="en-GB"/>
        </w:rPr>
      </w:pPr>
      <w:r w:rsidRPr="00FB13D2">
        <w:rPr>
          <w:rFonts w:cstheme="minorHAnsi"/>
          <w:lang w:val="en-GB"/>
        </w:rPr>
        <w:t xml:space="preserve">The </w:t>
      </w:r>
      <w:r w:rsidR="00544A43" w:rsidRPr="00FB13D2">
        <w:rPr>
          <w:rFonts w:cstheme="minorHAnsi"/>
          <w:lang w:val="en-GB"/>
        </w:rPr>
        <w:t>graph below</w:t>
      </w:r>
      <w:r w:rsidRPr="00FB13D2">
        <w:rPr>
          <w:rFonts w:cstheme="minorHAnsi"/>
          <w:lang w:val="en-GB"/>
        </w:rPr>
        <w:t xml:space="preserve"> represents the prevalence of malaria among </w:t>
      </w:r>
      <w:r w:rsidR="00CD4CF5">
        <w:rPr>
          <w:rFonts w:cstheme="minorHAnsi"/>
          <w:lang w:val="en-GB"/>
        </w:rPr>
        <w:t>AGYW</w:t>
      </w:r>
      <w:r w:rsidRPr="00FB13D2">
        <w:rPr>
          <w:rFonts w:cstheme="minorHAnsi"/>
          <w:lang w:val="en-GB"/>
        </w:rPr>
        <w:t xml:space="preserve"> in Tonga, highlighting the responses regarding whether they have experienced malaria. </w:t>
      </w:r>
      <w:r w:rsidR="00350ABB" w:rsidRPr="00FB13D2">
        <w:rPr>
          <w:rFonts w:cstheme="minorHAnsi"/>
          <w:lang w:val="en-GB"/>
        </w:rPr>
        <w:t>36</w:t>
      </w:r>
      <w:r w:rsidRPr="00FB13D2">
        <w:rPr>
          <w:rFonts w:cstheme="minorHAnsi"/>
          <w:lang w:val="en-GB"/>
        </w:rPr>
        <w:t>% of respondents indicated "</w:t>
      </w:r>
      <w:r w:rsidR="00350ABB" w:rsidRPr="00FB13D2">
        <w:rPr>
          <w:rFonts w:cstheme="minorHAnsi"/>
          <w:lang w:val="en-GB"/>
        </w:rPr>
        <w:t>No</w:t>
      </w:r>
      <w:r w:rsidRPr="00FB13D2">
        <w:rPr>
          <w:rFonts w:cstheme="minorHAnsi"/>
          <w:lang w:val="en-GB"/>
        </w:rPr>
        <w:t xml:space="preserve">," suggesting that a </w:t>
      </w:r>
      <w:r w:rsidR="00350ABB" w:rsidRPr="00FB13D2">
        <w:rPr>
          <w:rFonts w:cstheme="minorHAnsi"/>
          <w:lang w:val="en-GB"/>
        </w:rPr>
        <w:t>minority</w:t>
      </w:r>
      <w:r w:rsidRPr="00FB13D2">
        <w:rPr>
          <w:rFonts w:cstheme="minorHAnsi"/>
          <w:lang w:val="en-GB"/>
        </w:rPr>
        <w:t xml:space="preserve"> of </w:t>
      </w:r>
      <w:r w:rsidR="00CD4CF5">
        <w:rPr>
          <w:rFonts w:cstheme="minorHAnsi"/>
          <w:lang w:val="en-GB"/>
        </w:rPr>
        <w:t>AGYW</w:t>
      </w:r>
      <w:r w:rsidRPr="00FB13D2">
        <w:rPr>
          <w:rFonts w:cstheme="minorHAnsi"/>
          <w:lang w:val="en-GB"/>
        </w:rPr>
        <w:t xml:space="preserve"> in Tonga have not contracted malaria. This could reflect </w:t>
      </w:r>
      <w:r w:rsidR="00373C12" w:rsidRPr="00FB13D2">
        <w:rPr>
          <w:rFonts w:cstheme="minorHAnsi"/>
          <w:lang w:val="en-GB"/>
        </w:rPr>
        <w:t>the inadequate use of</w:t>
      </w:r>
      <w:r w:rsidRPr="00FB13D2">
        <w:rPr>
          <w:rFonts w:cstheme="minorHAnsi"/>
          <w:lang w:val="en-GB"/>
        </w:rPr>
        <w:t xml:space="preserve"> preventive measures or </w:t>
      </w:r>
      <w:r w:rsidR="00373C12" w:rsidRPr="00FB13D2">
        <w:rPr>
          <w:rFonts w:cstheme="minorHAnsi"/>
          <w:lang w:val="en-GB"/>
        </w:rPr>
        <w:t>high</w:t>
      </w:r>
      <w:r w:rsidRPr="00FB13D2">
        <w:rPr>
          <w:rFonts w:cstheme="minorHAnsi"/>
          <w:lang w:val="en-GB"/>
        </w:rPr>
        <w:t xml:space="preserve"> exposure to malaria-carrying mosquitoes.</w:t>
      </w:r>
    </w:p>
    <w:p w14:paraId="48A08545" w14:textId="70860DFA" w:rsidR="00D03FE4" w:rsidRPr="00E94960" w:rsidRDefault="00D03FE4" w:rsidP="00F27CE5">
      <w:pPr>
        <w:spacing w:line="360" w:lineRule="auto"/>
        <w:jc w:val="both"/>
        <w:rPr>
          <w:rFonts w:cstheme="minorHAnsi"/>
          <w:lang w:val="en-GB"/>
        </w:rPr>
      </w:pPr>
      <w:r w:rsidRPr="00FB13D2">
        <w:rPr>
          <w:rFonts w:cstheme="minorHAnsi"/>
          <w:lang w:val="en-GB"/>
        </w:rPr>
        <w:t xml:space="preserve">Conversely, </w:t>
      </w:r>
      <w:r w:rsidR="00350ABB" w:rsidRPr="00FB13D2">
        <w:rPr>
          <w:rFonts w:cstheme="minorHAnsi"/>
          <w:lang w:val="en-GB"/>
        </w:rPr>
        <w:t>64</w:t>
      </w:r>
      <w:r w:rsidRPr="00FB13D2">
        <w:rPr>
          <w:rFonts w:cstheme="minorHAnsi"/>
          <w:lang w:val="en-GB"/>
        </w:rPr>
        <w:t xml:space="preserve">% responded "Yes," indicating that a significant </w:t>
      </w:r>
      <w:r w:rsidR="00350ABB" w:rsidRPr="00FB13D2">
        <w:rPr>
          <w:rFonts w:cstheme="minorHAnsi"/>
          <w:lang w:val="en-GB"/>
        </w:rPr>
        <w:t>majority</w:t>
      </w:r>
      <w:r w:rsidRPr="00FB13D2">
        <w:rPr>
          <w:rFonts w:cstheme="minorHAnsi"/>
          <w:lang w:val="en-GB"/>
        </w:rPr>
        <w:t xml:space="preserve"> of </w:t>
      </w:r>
      <w:r w:rsidR="00CD4CF5">
        <w:rPr>
          <w:rFonts w:cstheme="minorHAnsi"/>
          <w:lang w:val="en-GB"/>
        </w:rPr>
        <w:t>AGYW</w:t>
      </w:r>
      <w:r w:rsidRPr="00FB13D2">
        <w:rPr>
          <w:rFonts w:cstheme="minorHAnsi"/>
          <w:lang w:val="en-GB"/>
        </w:rPr>
        <w:t xml:space="preserve"> have experienced malaria. This points to ongoing challenges in malaria prevention and control within this population.</w:t>
      </w:r>
    </w:p>
    <w:p w14:paraId="26AA45E0" w14:textId="77777777" w:rsidR="00E94960" w:rsidRDefault="00D03FE4" w:rsidP="00F27CE5">
      <w:pPr>
        <w:keepNext/>
        <w:spacing w:line="360" w:lineRule="auto"/>
        <w:jc w:val="both"/>
      </w:pPr>
      <w:r w:rsidRPr="00FB13D2">
        <w:rPr>
          <w:rFonts w:cstheme="minorHAnsi"/>
          <w:noProof/>
        </w:rPr>
        <w:lastRenderedPageBreak/>
        <w:drawing>
          <wp:inline distT="0" distB="0" distL="0" distR="0" wp14:anchorId="7EB2121B" wp14:editId="67416A11">
            <wp:extent cx="5585988" cy="3141552"/>
            <wp:effectExtent l="0" t="0" r="15240" b="1905"/>
            <wp:docPr id="20" name="Graphique 20">
              <a:extLst xmlns:a="http://schemas.openxmlformats.org/drawingml/2006/main">
                <a:ext uri="{FF2B5EF4-FFF2-40B4-BE49-F238E27FC236}">
                  <a16:creationId xmlns:a16="http://schemas.microsoft.com/office/drawing/2014/main" id="{30262FFC-B073-4359-A266-62DC13BC35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12586B3" w14:textId="228EEFD7" w:rsidR="00D03FE4" w:rsidRPr="00FB13D2" w:rsidRDefault="00E94960" w:rsidP="00F27CE5">
      <w:pPr>
        <w:pStyle w:val="Caption"/>
        <w:spacing w:line="360" w:lineRule="auto"/>
        <w:jc w:val="both"/>
        <w:rPr>
          <w:rFonts w:cstheme="minorHAnsi"/>
          <w:sz w:val="22"/>
          <w:lang w:val="en-GB"/>
        </w:rPr>
      </w:pPr>
      <w:bookmarkStart w:id="81" w:name="_Toc191843272"/>
      <w:r w:rsidRPr="00E94960">
        <w:rPr>
          <w:lang w:val="en-US"/>
        </w:rPr>
        <w:t xml:space="preserve">Figure </w:t>
      </w:r>
      <w:r>
        <w:fldChar w:fldCharType="begin"/>
      </w:r>
      <w:r w:rsidRPr="00E94960">
        <w:rPr>
          <w:lang w:val="en-US"/>
        </w:rPr>
        <w:instrText xml:space="preserve"> SEQ Figure \* ARABIC </w:instrText>
      </w:r>
      <w:r>
        <w:fldChar w:fldCharType="separate"/>
      </w:r>
      <w:r w:rsidR="006C303A">
        <w:rPr>
          <w:noProof/>
          <w:lang w:val="en-US"/>
        </w:rPr>
        <w:t>22</w:t>
      </w:r>
      <w:r>
        <w:fldChar w:fldCharType="end"/>
      </w:r>
      <w:r w:rsidRPr="00E94960">
        <w:rPr>
          <w:lang w:val="en-US"/>
        </w:rPr>
        <w:t>: Malaria prevalence among AGYW of Tonga</w:t>
      </w:r>
      <w:bookmarkEnd w:id="81"/>
    </w:p>
    <w:p w14:paraId="42E24D08" w14:textId="5F1F4792" w:rsidR="00D03FE4" w:rsidRPr="00393F5C" w:rsidRDefault="00D03FE4" w:rsidP="00F27CE5">
      <w:pPr>
        <w:spacing w:line="360" w:lineRule="auto"/>
        <w:jc w:val="both"/>
        <w:rPr>
          <w:rFonts w:cstheme="minorHAnsi"/>
          <w:i/>
          <w:iCs/>
          <w:lang w:val="en-US"/>
        </w:rPr>
      </w:pPr>
      <w:r w:rsidRPr="00FB13D2">
        <w:rPr>
          <w:rFonts w:cstheme="minorHAnsi"/>
          <w:i/>
          <w:iCs/>
          <w:lang w:val="en-US"/>
        </w:rPr>
        <w:t>Source: HOVUCA Survey 2024</w:t>
      </w:r>
    </w:p>
    <w:p w14:paraId="723BEDA8" w14:textId="58EBEEEF" w:rsidR="007B2491" w:rsidRPr="00FB13D2" w:rsidRDefault="00DB1A05" w:rsidP="00F27CE5">
      <w:pPr>
        <w:pStyle w:val="Heading3"/>
        <w:spacing w:line="360" w:lineRule="auto"/>
        <w:rPr>
          <w:lang w:val="en-GB"/>
        </w:rPr>
      </w:pPr>
      <w:bookmarkStart w:id="82" w:name="_Toc191843646"/>
      <w:r>
        <w:rPr>
          <w:lang w:val="en-GB"/>
        </w:rPr>
        <w:t xml:space="preserve">3.6.4. </w:t>
      </w:r>
      <w:r w:rsidR="007B2491" w:rsidRPr="00FB13D2">
        <w:rPr>
          <w:lang w:val="en-GB"/>
        </w:rPr>
        <w:t>Malaria Prevention Mode:</w:t>
      </w:r>
      <w:r w:rsidR="00BD4C93" w:rsidRPr="00FB13D2">
        <w:rPr>
          <w:lang w:val="en-GB"/>
        </w:rPr>
        <w:t xml:space="preserve"> </w:t>
      </w:r>
      <w:r w:rsidR="007B2491" w:rsidRPr="00FB13D2">
        <w:rPr>
          <w:lang w:val="en-GB"/>
        </w:rPr>
        <w:t xml:space="preserve">Access and Use of </w:t>
      </w:r>
      <w:r w:rsidR="00490489" w:rsidRPr="00FB13D2">
        <w:rPr>
          <w:lang w:val="en-GB"/>
        </w:rPr>
        <w:t>mosquito nets</w:t>
      </w:r>
      <w:bookmarkEnd w:id="82"/>
    </w:p>
    <w:p w14:paraId="00194A22" w14:textId="5426B563" w:rsidR="007B2491" w:rsidRPr="00FB13D2" w:rsidRDefault="007B2491" w:rsidP="00F27CE5">
      <w:pPr>
        <w:spacing w:after="240" w:line="360" w:lineRule="auto"/>
        <w:jc w:val="both"/>
        <w:rPr>
          <w:rFonts w:cstheme="minorHAnsi"/>
          <w:lang w:val="en-GB"/>
        </w:rPr>
      </w:pPr>
      <w:r w:rsidRPr="00FB13D2">
        <w:rPr>
          <w:rFonts w:cstheme="minorHAnsi"/>
          <w:lang w:val="en-GB"/>
        </w:rPr>
        <w:t>Although there is no known vaccine against malaria to date, we nevertheless have several means of prevention against malaria, including the use of mosquito nets.</w:t>
      </w:r>
      <w:r w:rsidR="0098071C" w:rsidRPr="00FB13D2">
        <w:rPr>
          <w:rFonts w:cstheme="minorHAnsi"/>
          <w:lang w:val="en-GB"/>
        </w:rPr>
        <w:t xml:space="preserve"> Mosquito nets appear to be one of the main means of prevention against malaria.</w:t>
      </w:r>
    </w:p>
    <w:p w14:paraId="6C09887B" w14:textId="3CC3F473" w:rsidR="006F081C" w:rsidRPr="00DB1A05" w:rsidRDefault="00DB1A05" w:rsidP="00F27CE5">
      <w:pPr>
        <w:pStyle w:val="Heading3"/>
        <w:spacing w:line="360" w:lineRule="auto"/>
        <w:rPr>
          <w:lang w:val="en-US"/>
        </w:rPr>
      </w:pPr>
      <w:bookmarkStart w:id="83" w:name="_Toc191843647"/>
      <w:r w:rsidRPr="00DB1A05">
        <w:rPr>
          <w:lang w:val="en-US"/>
        </w:rPr>
        <w:t xml:space="preserve">3.6.5. </w:t>
      </w:r>
      <w:r w:rsidR="006F081C" w:rsidRPr="00DB1A05">
        <w:rPr>
          <w:lang w:val="en-US"/>
        </w:rPr>
        <w:t>Access to a mosquito net</w:t>
      </w:r>
      <w:bookmarkEnd w:id="83"/>
    </w:p>
    <w:p w14:paraId="02A515A4" w14:textId="1BE5791B" w:rsidR="00B57B54" w:rsidRPr="00E94960" w:rsidRDefault="007B2491" w:rsidP="00F27CE5">
      <w:pPr>
        <w:spacing w:after="240" w:line="360" w:lineRule="auto"/>
        <w:jc w:val="both"/>
        <w:rPr>
          <w:rFonts w:cstheme="minorHAnsi"/>
          <w:lang w:val="en-GB"/>
        </w:rPr>
      </w:pPr>
      <w:r w:rsidRPr="00FB13D2">
        <w:rPr>
          <w:rFonts w:cstheme="minorHAnsi"/>
          <w:lang w:val="en-GB"/>
        </w:rPr>
        <w:t>The graph below show</w:t>
      </w:r>
      <w:r w:rsidR="00490489" w:rsidRPr="00FB13D2">
        <w:rPr>
          <w:rFonts w:cstheme="minorHAnsi"/>
          <w:lang w:val="en-GB"/>
        </w:rPr>
        <w:t>s</w:t>
      </w:r>
      <w:r w:rsidRPr="00FB13D2">
        <w:rPr>
          <w:rFonts w:cstheme="minorHAnsi"/>
          <w:lang w:val="en-GB"/>
        </w:rPr>
        <w:t xml:space="preserve"> the findings on the </w:t>
      </w:r>
      <w:r w:rsidR="005910BB" w:rsidRPr="00FB13D2">
        <w:rPr>
          <w:rFonts w:cstheme="minorHAnsi"/>
          <w:lang w:val="en-GB"/>
        </w:rPr>
        <w:t>access</w:t>
      </w:r>
      <w:r w:rsidRPr="00FB13D2">
        <w:rPr>
          <w:rFonts w:cstheme="minorHAnsi"/>
          <w:lang w:val="en-GB"/>
        </w:rPr>
        <w:t xml:space="preserve"> of mosquito nets as a means of preventing malaria among adolescent girls in the Tonga region. It appears that 7 out of 10 girls </w:t>
      </w:r>
      <w:r w:rsidR="00F61B35">
        <w:rPr>
          <w:rFonts w:cstheme="minorHAnsi"/>
          <w:lang w:val="en-GB"/>
        </w:rPr>
        <w:t xml:space="preserve">do not </w:t>
      </w:r>
      <w:r w:rsidRPr="00FB13D2">
        <w:rPr>
          <w:rFonts w:cstheme="minorHAnsi"/>
          <w:lang w:val="en-GB"/>
        </w:rPr>
        <w:t>know of a place where they can obtain a mosquito net. So</w:t>
      </w:r>
      <w:r w:rsidR="00490489" w:rsidRPr="00FB13D2">
        <w:rPr>
          <w:rFonts w:cstheme="minorHAnsi"/>
          <w:lang w:val="en-GB"/>
        </w:rPr>
        <w:t>,</w:t>
      </w:r>
      <w:r w:rsidRPr="00FB13D2">
        <w:rPr>
          <w:rFonts w:cstheme="minorHAnsi"/>
          <w:lang w:val="en-GB"/>
        </w:rPr>
        <w:t xml:space="preserve"> it seems that mosquito nets are </w:t>
      </w:r>
      <w:r w:rsidR="00F61B35">
        <w:rPr>
          <w:rFonts w:cstheme="minorHAnsi"/>
          <w:lang w:val="en-GB"/>
        </w:rPr>
        <w:t xml:space="preserve">not </w:t>
      </w:r>
      <w:r w:rsidR="00E94960">
        <w:rPr>
          <w:rFonts w:cstheme="minorHAnsi"/>
          <w:lang w:val="en-GB"/>
        </w:rPr>
        <w:t xml:space="preserve">easily </w:t>
      </w:r>
      <w:r w:rsidR="00E94960" w:rsidRPr="00FB13D2">
        <w:rPr>
          <w:rFonts w:cstheme="minorHAnsi"/>
          <w:lang w:val="en-GB"/>
        </w:rPr>
        <w:t>accessible</w:t>
      </w:r>
      <w:r w:rsidRPr="00FB13D2">
        <w:rPr>
          <w:rFonts w:cstheme="minorHAnsi"/>
          <w:lang w:val="en-GB"/>
        </w:rPr>
        <w:t xml:space="preserve"> in the Tonga region.</w:t>
      </w:r>
    </w:p>
    <w:p w14:paraId="7CCBDFCE" w14:textId="77777777" w:rsidR="00E94960" w:rsidRDefault="002613F1" w:rsidP="00F27CE5">
      <w:pPr>
        <w:keepNext/>
        <w:spacing w:after="240" w:line="360" w:lineRule="auto"/>
        <w:jc w:val="both"/>
      </w:pPr>
      <w:r w:rsidRPr="00FB13D2">
        <w:rPr>
          <w:rFonts w:cstheme="minorHAnsi"/>
          <w:noProof/>
        </w:rPr>
        <w:lastRenderedPageBreak/>
        <w:drawing>
          <wp:inline distT="0" distB="0" distL="0" distR="0" wp14:anchorId="3FACCC65" wp14:editId="31375C12">
            <wp:extent cx="5939073" cy="3331675"/>
            <wp:effectExtent l="0" t="0" r="5080" b="2540"/>
            <wp:docPr id="53" name="Chart 53">
              <a:extLst xmlns:a="http://schemas.openxmlformats.org/drawingml/2006/main">
                <a:ext uri="{FF2B5EF4-FFF2-40B4-BE49-F238E27FC236}">
                  <a16:creationId xmlns:a16="http://schemas.microsoft.com/office/drawing/2014/main" id="{2FCEAB92-8F43-4B65-AB2E-075D62C8C3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8EA3B36" w14:textId="6A91B685" w:rsidR="002D3E98" w:rsidRPr="00FB13D2" w:rsidRDefault="00E94960" w:rsidP="00F27CE5">
      <w:pPr>
        <w:pStyle w:val="Caption"/>
        <w:spacing w:line="360" w:lineRule="auto"/>
        <w:jc w:val="both"/>
        <w:rPr>
          <w:rFonts w:cstheme="minorHAnsi"/>
          <w:sz w:val="22"/>
          <w:lang w:val="en-GB"/>
        </w:rPr>
      </w:pPr>
      <w:bookmarkStart w:id="84" w:name="_Toc191843273"/>
      <w:r w:rsidRPr="00557AE6">
        <w:rPr>
          <w:lang w:val="en-US"/>
        </w:rPr>
        <w:t xml:space="preserve">Figure </w:t>
      </w:r>
      <w:r>
        <w:fldChar w:fldCharType="begin"/>
      </w:r>
      <w:r w:rsidRPr="00557AE6">
        <w:rPr>
          <w:lang w:val="en-US"/>
        </w:rPr>
        <w:instrText xml:space="preserve"> SEQ Figure \* ARABIC </w:instrText>
      </w:r>
      <w:r>
        <w:fldChar w:fldCharType="separate"/>
      </w:r>
      <w:r w:rsidR="006C303A">
        <w:rPr>
          <w:noProof/>
          <w:lang w:val="en-US"/>
        </w:rPr>
        <w:t>23</w:t>
      </w:r>
      <w:r>
        <w:fldChar w:fldCharType="end"/>
      </w:r>
      <w:r w:rsidRPr="00557AE6">
        <w:rPr>
          <w:lang w:val="en-US"/>
        </w:rPr>
        <w:t>: AGYW Access to a mosquito net</w:t>
      </w:r>
      <w:bookmarkEnd w:id="84"/>
    </w:p>
    <w:p w14:paraId="4289F5C6" w14:textId="77777777" w:rsidR="00537046" w:rsidRPr="00FB13D2" w:rsidRDefault="00537046" w:rsidP="00F27CE5">
      <w:pPr>
        <w:spacing w:line="360" w:lineRule="auto"/>
        <w:jc w:val="both"/>
        <w:rPr>
          <w:rFonts w:cstheme="minorHAnsi"/>
          <w:i/>
          <w:iCs/>
          <w:lang w:val="en-US"/>
        </w:rPr>
      </w:pPr>
      <w:r w:rsidRPr="00FB13D2">
        <w:rPr>
          <w:rFonts w:cstheme="minorHAnsi"/>
          <w:i/>
          <w:iCs/>
          <w:lang w:val="en-US"/>
        </w:rPr>
        <w:t>Source: HOVUCA Survey 2024</w:t>
      </w:r>
    </w:p>
    <w:p w14:paraId="0D4C649D" w14:textId="1DD419F2" w:rsidR="006F081C" w:rsidRPr="00553DE0" w:rsidRDefault="00553DE0" w:rsidP="00F27CE5">
      <w:pPr>
        <w:pStyle w:val="Heading2"/>
        <w:spacing w:line="360" w:lineRule="auto"/>
        <w:rPr>
          <w:lang w:val="en-GB"/>
        </w:rPr>
      </w:pPr>
      <w:bookmarkStart w:id="85" w:name="_Toc191843648"/>
      <w:r w:rsidRPr="00553DE0">
        <w:rPr>
          <w:lang w:val="en-US"/>
        </w:rPr>
        <w:t xml:space="preserve">3.6.6. </w:t>
      </w:r>
      <w:r w:rsidR="006F081C" w:rsidRPr="00553DE0">
        <w:rPr>
          <w:lang w:val="en-US"/>
        </w:rPr>
        <w:t>Frequency of mosquito net use</w:t>
      </w:r>
      <w:bookmarkEnd w:id="85"/>
    </w:p>
    <w:p w14:paraId="730D0F12" w14:textId="6D8E2D25" w:rsidR="00B57B54" w:rsidRPr="00557AE6" w:rsidRDefault="00957FED" w:rsidP="00F27CE5">
      <w:pPr>
        <w:spacing w:after="240" w:line="360" w:lineRule="auto"/>
        <w:jc w:val="both"/>
        <w:rPr>
          <w:rFonts w:cstheme="minorHAnsi"/>
          <w:lang w:val="en-GB"/>
        </w:rPr>
      </w:pPr>
      <w:r w:rsidRPr="00FB13D2">
        <w:rPr>
          <w:rFonts w:cstheme="minorHAnsi"/>
          <w:lang w:val="en-GB"/>
        </w:rPr>
        <w:t>Regarding frequency of use, it appears that although known and fairly available, mosquito nets are not regularly used in the Tonga region as a means of preventing malaria. It appears that more than half (5</w:t>
      </w:r>
      <w:r w:rsidR="00775805" w:rsidRPr="00FB13D2">
        <w:rPr>
          <w:rFonts w:cstheme="minorHAnsi"/>
          <w:lang w:val="en-GB"/>
        </w:rPr>
        <w:t>9.17</w:t>
      </w:r>
      <w:r w:rsidRPr="00FB13D2">
        <w:rPr>
          <w:rFonts w:cstheme="minorHAnsi"/>
          <w:lang w:val="en-GB"/>
        </w:rPr>
        <w:t>%) of adolescent girls use mosquito nets only sometimes to prevent malaria. A</w:t>
      </w:r>
      <w:r w:rsidR="00775805" w:rsidRPr="00FB13D2">
        <w:rPr>
          <w:rFonts w:cstheme="minorHAnsi"/>
          <w:lang w:val="en-GB"/>
        </w:rPr>
        <w:t>nd 2/3</w:t>
      </w:r>
      <w:r w:rsidR="00775805" w:rsidRPr="00FB13D2">
        <w:rPr>
          <w:rFonts w:cstheme="minorHAnsi"/>
          <w:vertAlign w:val="superscript"/>
          <w:lang w:val="en-GB"/>
        </w:rPr>
        <w:t>rd</w:t>
      </w:r>
      <w:r w:rsidR="00775805" w:rsidRPr="00FB13D2">
        <w:rPr>
          <w:rFonts w:cstheme="minorHAnsi"/>
          <w:lang w:val="en-GB"/>
        </w:rPr>
        <w:t xml:space="preserve"> </w:t>
      </w:r>
      <w:r w:rsidRPr="00FB13D2">
        <w:rPr>
          <w:rFonts w:cstheme="minorHAnsi"/>
          <w:lang w:val="en-GB"/>
        </w:rPr>
        <w:t>of them say they never use them</w:t>
      </w:r>
      <w:r w:rsidR="00557AE6">
        <w:rPr>
          <w:rFonts w:cstheme="minorHAnsi"/>
          <w:lang w:val="en-GB"/>
        </w:rPr>
        <w:t>.</w:t>
      </w:r>
    </w:p>
    <w:p w14:paraId="3A118D84" w14:textId="77777777" w:rsidR="00557AE6" w:rsidRDefault="00855B20" w:rsidP="00F27CE5">
      <w:pPr>
        <w:keepNext/>
        <w:spacing w:after="240" w:line="360" w:lineRule="auto"/>
        <w:jc w:val="both"/>
      </w:pPr>
      <w:r w:rsidRPr="00FB13D2">
        <w:rPr>
          <w:rFonts w:cstheme="minorHAnsi"/>
          <w:noProof/>
        </w:rPr>
        <w:lastRenderedPageBreak/>
        <w:drawing>
          <wp:inline distT="0" distB="0" distL="0" distR="0" wp14:anchorId="47A1C736" wp14:editId="2B480C6D">
            <wp:extent cx="5785164" cy="3268301"/>
            <wp:effectExtent l="0" t="0" r="6350" b="8890"/>
            <wp:docPr id="49" name="Chart 49">
              <a:extLst xmlns:a="http://schemas.openxmlformats.org/drawingml/2006/main">
                <a:ext uri="{FF2B5EF4-FFF2-40B4-BE49-F238E27FC236}">
                  <a16:creationId xmlns:a16="http://schemas.microsoft.com/office/drawing/2014/main" id="{98A29658-FB18-41E6-9301-76EDE35095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5813FAE" w14:textId="0ABB376F" w:rsidR="002D3E98" w:rsidRPr="00FB13D2" w:rsidRDefault="00557AE6" w:rsidP="00F27CE5">
      <w:pPr>
        <w:pStyle w:val="Caption"/>
        <w:spacing w:line="360" w:lineRule="auto"/>
        <w:jc w:val="both"/>
        <w:rPr>
          <w:rFonts w:cstheme="minorHAnsi"/>
          <w:sz w:val="22"/>
          <w:lang w:val="en-GB"/>
        </w:rPr>
      </w:pPr>
      <w:bookmarkStart w:id="86" w:name="_Toc191843274"/>
      <w:r w:rsidRPr="00557AE6">
        <w:rPr>
          <w:lang w:val="en-US"/>
        </w:rPr>
        <w:t xml:space="preserve">Figure </w:t>
      </w:r>
      <w:r>
        <w:fldChar w:fldCharType="begin"/>
      </w:r>
      <w:r w:rsidRPr="00557AE6">
        <w:rPr>
          <w:lang w:val="en-US"/>
        </w:rPr>
        <w:instrText xml:space="preserve"> SEQ Figure \* ARABIC </w:instrText>
      </w:r>
      <w:r>
        <w:fldChar w:fldCharType="separate"/>
      </w:r>
      <w:r w:rsidR="006C303A">
        <w:rPr>
          <w:noProof/>
          <w:lang w:val="en-US"/>
        </w:rPr>
        <w:t>24</w:t>
      </w:r>
      <w:r>
        <w:fldChar w:fldCharType="end"/>
      </w:r>
      <w:r w:rsidRPr="00557AE6">
        <w:rPr>
          <w:lang w:val="en-US"/>
        </w:rPr>
        <w:t>: AGYW Frequency of mosquito net use</w:t>
      </w:r>
      <w:bookmarkEnd w:id="86"/>
    </w:p>
    <w:p w14:paraId="4C730EC8" w14:textId="34317431" w:rsidR="002D3E98" w:rsidRPr="00FB13D2" w:rsidRDefault="006F081C" w:rsidP="00F27CE5">
      <w:pPr>
        <w:spacing w:line="360" w:lineRule="auto"/>
        <w:jc w:val="both"/>
        <w:rPr>
          <w:rFonts w:cstheme="minorHAnsi"/>
          <w:i/>
          <w:iCs/>
          <w:lang w:val="en-US"/>
        </w:rPr>
      </w:pPr>
      <w:r w:rsidRPr="00FB13D2">
        <w:rPr>
          <w:rFonts w:cstheme="minorHAnsi"/>
          <w:i/>
          <w:iCs/>
          <w:lang w:val="en-US"/>
        </w:rPr>
        <w:t>Source: HOVUCA Survey 2024</w:t>
      </w:r>
    </w:p>
    <w:p w14:paraId="62ECEABB" w14:textId="09D53F6F" w:rsidR="007B2491" w:rsidRPr="00FB13D2" w:rsidRDefault="007B2491" w:rsidP="00F27CE5">
      <w:pPr>
        <w:spacing w:after="240" w:line="360" w:lineRule="auto"/>
        <w:jc w:val="both"/>
        <w:rPr>
          <w:rFonts w:cstheme="minorHAnsi"/>
          <w:lang w:val="en-GB"/>
        </w:rPr>
      </w:pPr>
      <w:r w:rsidRPr="00FB13D2">
        <w:rPr>
          <w:rFonts w:cstheme="minorHAnsi"/>
          <w:lang w:val="en-GB"/>
        </w:rPr>
        <w:t>The effectiveness of mosquito nets in preventing malaria lies mainly in their frequency of use. Thus, measures should be taken to improve the frequency of mosquito net use in the Tonga region</w:t>
      </w:r>
      <w:r w:rsidR="006F081C" w:rsidRPr="00FB13D2">
        <w:rPr>
          <w:rFonts w:cstheme="minorHAnsi"/>
          <w:lang w:val="en-GB"/>
        </w:rPr>
        <w:t>.</w:t>
      </w:r>
    </w:p>
    <w:p w14:paraId="09306341" w14:textId="3FAF2EE6" w:rsidR="00855B20" w:rsidRPr="00326082" w:rsidRDefault="006F2F1F" w:rsidP="00F27CE5">
      <w:pPr>
        <w:pStyle w:val="Heading3"/>
        <w:spacing w:line="360" w:lineRule="auto"/>
        <w:rPr>
          <w:rStyle w:val="question-label"/>
        </w:rPr>
      </w:pPr>
      <w:bookmarkStart w:id="87" w:name="_Toc191843649"/>
      <w:r w:rsidRPr="00326082">
        <w:rPr>
          <w:rStyle w:val="question-label"/>
        </w:rPr>
        <w:t xml:space="preserve">3.6.7. </w:t>
      </w:r>
      <w:r w:rsidR="00855B20" w:rsidRPr="00326082">
        <w:rPr>
          <w:rStyle w:val="question-label"/>
        </w:rPr>
        <w:t>Malaria Testing</w:t>
      </w:r>
      <w:r w:rsidR="00FA1C60" w:rsidRPr="00326082">
        <w:rPr>
          <w:rStyle w:val="question-label"/>
        </w:rPr>
        <w:t xml:space="preserve"> and Treatment</w:t>
      </w:r>
      <w:bookmarkEnd w:id="87"/>
    </w:p>
    <w:p w14:paraId="23DAFF76" w14:textId="77777777" w:rsidR="006C303A" w:rsidRDefault="00FA1C60" w:rsidP="00F27CE5">
      <w:pPr>
        <w:keepNext/>
        <w:spacing w:line="360" w:lineRule="auto"/>
      </w:pPr>
      <w:r w:rsidRPr="00FB13D2">
        <w:rPr>
          <w:rFonts w:cstheme="minorHAnsi"/>
          <w:noProof/>
        </w:rPr>
        <w:drawing>
          <wp:inline distT="0" distB="0" distL="0" distR="0" wp14:anchorId="4F291840" wp14:editId="7842A49B">
            <wp:extent cx="5857592" cy="3739081"/>
            <wp:effectExtent l="0" t="0" r="10160" b="13970"/>
            <wp:docPr id="50" name="Chart 50">
              <a:extLst xmlns:a="http://schemas.openxmlformats.org/drawingml/2006/main">
                <a:ext uri="{FF2B5EF4-FFF2-40B4-BE49-F238E27FC236}">
                  <a16:creationId xmlns:a16="http://schemas.microsoft.com/office/drawing/2014/main" id="{11E6F981-53E8-40D8-B351-262A761AF0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13CB03E" w14:textId="41F99199" w:rsidR="00FA1C60" w:rsidRPr="00FB13D2" w:rsidRDefault="006C303A" w:rsidP="00F27CE5">
      <w:pPr>
        <w:pStyle w:val="Caption"/>
        <w:spacing w:line="360" w:lineRule="auto"/>
        <w:rPr>
          <w:rFonts w:cstheme="minorHAnsi"/>
          <w:sz w:val="22"/>
          <w:lang w:val="en-US"/>
        </w:rPr>
      </w:pPr>
      <w:bookmarkStart w:id="88" w:name="_Toc191843275"/>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25</w:t>
      </w:r>
      <w:r>
        <w:fldChar w:fldCharType="end"/>
      </w:r>
      <w:r w:rsidRPr="006C303A">
        <w:rPr>
          <w:lang w:val="en-US"/>
        </w:rPr>
        <w:t>: The last time you had fever, did you get tested for malaria at a health facility</w:t>
      </w:r>
      <w:bookmarkEnd w:id="88"/>
    </w:p>
    <w:p w14:paraId="746D054B" w14:textId="77777777" w:rsidR="006C303A" w:rsidRDefault="00FA1C60" w:rsidP="00F27CE5">
      <w:pPr>
        <w:keepNext/>
        <w:spacing w:after="240" w:line="360" w:lineRule="auto"/>
        <w:jc w:val="both"/>
      </w:pPr>
      <w:r w:rsidRPr="00FB13D2">
        <w:rPr>
          <w:rFonts w:cstheme="minorHAnsi"/>
          <w:noProof/>
        </w:rPr>
        <w:lastRenderedPageBreak/>
        <w:drawing>
          <wp:inline distT="0" distB="0" distL="0" distR="0" wp14:anchorId="792FB3FA" wp14:editId="20CEF035">
            <wp:extent cx="5522614" cy="3132499"/>
            <wp:effectExtent l="0" t="0" r="1905" b="10795"/>
            <wp:docPr id="51" name="Chart 51">
              <a:extLst xmlns:a="http://schemas.openxmlformats.org/drawingml/2006/main">
                <a:ext uri="{FF2B5EF4-FFF2-40B4-BE49-F238E27FC236}">
                  <a16:creationId xmlns:a16="http://schemas.microsoft.com/office/drawing/2014/main" id="{F07E937A-B388-479A-9130-7B833B7514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A26804" w14:textId="0637682A" w:rsidR="00FA1C60" w:rsidRPr="00FB13D2" w:rsidRDefault="006C303A" w:rsidP="00F27CE5">
      <w:pPr>
        <w:pStyle w:val="Caption"/>
        <w:spacing w:line="360" w:lineRule="auto"/>
        <w:jc w:val="both"/>
        <w:rPr>
          <w:rFonts w:cstheme="minorHAnsi"/>
          <w:b/>
          <w:bCs/>
          <w:color w:val="333333"/>
          <w:sz w:val="22"/>
          <w:shd w:val="clear" w:color="auto" w:fill="FFFFFF"/>
          <w:lang w:val="en-US"/>
        </w:rPr>
      </w:pPr>
      <w:bookmarkStart w:id="89" w:name="_Toc191843276"/>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26</w:t>
      </w:r>
      <w:r>
        <w:fldChar w:fldCharType="end"/>
      </w:r>
      <w:r w:rsidRPr="006C303A">
        <w:rPr>
          <w:lang w:val="en-US"/>
        </w:rPr>
        <w:t>: Have you taken anti-malaria drugs in the past 12 months?</w:t>
      </w:r>
      <w:bookmarkEnd w:id="89"/>
    </w:p>
    <w:p w14:paraId="376B25C4" w14:textId="77777777" w:rsidR="006C303A" w:rsidRDefault="00FA1C60" w:rsidP="00F27CE5">
      <w:pPr>
        <w:keepNext/>
        <w:spacing w:after="240" w:line="360" w:lineRule="auto"/>
        <w:jc w:val="both"/>
      </w:pPr>
      <w:r w:rsidRPr="00FB13D2">
        <w:rPr>
          <w:rFonts w:cstheme="minorHAnsi"/>
          <w:noProof/>
        </w:rPr>
        <w:drawing>
          <wp:inline distT="0" distB="0" distL="0" distR="0" wp14:anchorId="544A2004" wp14:editId="01C60D79">
            <wp:extent cx="6011501" cy="3530852"/>
            <wp:effectExtent l="0" t="0" r="8890" b="12700"/>
            <wp:docPr id="52" name="Chart 52">
              <a:extLst xmlns:a="http://schemas.openxmlformats.org/drawingml/2006/main">
                <a:ext uri="{FF2B5EF4-FFF2-40B4-BE49-F238E27FC236}">
                  <a16:creationId xmlns:a16="http://schemas.microsoft.com/office/drawing/2014/main" id="{A42FC4C0-E7C2-4CA7-AD2D-E332E78673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317892FA" w14:textId="23E7312F" w:rsidR="00515092" w:rsidRPr="00FB13D2" w:rsidRDefault="006C303A" w:rsidP="00F27CE5">
      <w:pPr>
        <w:pStyle w:val="Caption"/>
        <w:spacing w:line="360" w:lineRule="auto"/>
        <w:jc w:val="both"/>
        <w:rPr>
          <w:rFonts w:cstheme="minorHAnsi"/>
          <w:sz w:val="22"/>
          <w:lang w:val="en-US"/>
        </w:rPr>
      </w:pPr>
      <w:bookmarkStart w:id="90" w:name="_Toc191843277"/>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27</w:t>
      </w:r>
      <w:r>
        <w:fldChar w:fldCharType="end"/>
      </w:r>
      <w:r w:rsidRPr="006C303A">
        <w:rPr>
          <w:lang w:val="en-US"/>
        </w:rPr>
        <w:t>: Where do you usually get malaria treatment when needed?</w:t>
      </w:r>
      <w:bookmarkEnd w:id="90"/>
    </w:p>
    <w:p w14:paraId="2C3EE195" w14:textId="471AB092" w:rsidR="00D42F82" w:rsidRPr="004F2ADC" w:rsidRDefault="00326082" w:rsidP="00F27CE5">
      <w:pPr>
        <w:pStyle w:val="Heading2"/>
        <w:spacing w:line="360" w:lineRule="auto"/>
        <w:rPr>
          <w:lang w:val="en-US"/>
        </w:rPr>
      </w:pPr>
      <w:bookmarkStart w:id="91" w:name="_Toc191843650"/>
      <w:r>
        <w:rPr>
          <w:lang w:val="en-US"/>
        </w:rPr>
        <w:t xml:space="preserve">3.7. </w:t>
      </w:r>
      <w:r w:rsidR="00B63CAA" w:rsidRPr="00FB13D2">
        <w:rPr>
          <w:lang w:val="en-US"/>
        </w:rPr>
        <w:t>TUBERCULOSIS</w:t>
      </w:r>
      <w:bookmarkEnd w:id="91"/>
    </w:p>
    <w:p w14:paraId="37B94DCF" w14:textId="05855101" w:rsidR="00B57B54" w:rsidRPr="006C303A" w:rsidRDefault="00B63CAA" w:rsidP="00F27CE5">
      <w:pPr>
        <w:spacing w:line="360" w:lineRule="auto"/>
        <w:jc w:val="both"/>
        <w:rPr>
          <w:rFonts w:cstheme="minorHAnsi"/>
          <w:lang w:val="en-US"/>
        </w:rPr>
      </w:pPr>
      <w:r w:rsidRPr="00FB13D2">
        <w:rPr>
          <w:rFonts w:cstheme="minorHAnsi"/>
          <w:lang w:val="en-US"/>
        </w:rPr>
        <w:t>The chart reveals a clear majority of respondents (</w:t>
      </w:r>
      <w:r w:rsidR="002613F1" w:rsidRPr="00FB13D2">
        <w:rPr>
          <w:rFonts w:cstheme="minorHAnsi"/>
          <w:lang w:val="en-US"/>
        </w:rPr>
        <w:t>70.67</w:t>
      </w:r>
      <w:r w:rsidRPr="00FB13D2">
        <w:rPr>
          <w:rFonts w:cstheme="minorHAnsi"/>
          <w:lang w:val="en-US"/>
        </w:rPr>
        <w:t xml:space="preserve">%) have heard about tuberculosis, compared to </w:t>
      </w:r>
      <w:r w:rsidR="002613F1" w:rsidRPr="00FB13D2">
        <w:rPr>
          <w:rFonts w:cstheme="minorHAnsi"/>
          <w:lang w:val="en-US"/>
        </w:rPr>
        <w:t>29.33</w:t>
      </w:r>
      <w:r w:rsidRPr="00FB13D2">
        <w:rPr>
          <w:rFonts w:cstheme="minorHAnsi"/>
          <w:lang w:val="en-US"/>
        </w:rPr>
        <w:t xml:space="preserve">% who have not. </w:t>
      </w:r>
      <w:r w:rsidRPr="00FB13D2">
        <w:rPr>
          <w:rFonts w:eastAsia="Times New Roman" w:cstheme="minorHAnsi"/>
          <w:kern w:val="0"/>
          <w:lang w:val="en-US" w:eastAsia="fr-FR"/>
          <w14:ligatures w14:val="none"/>
        </w:rPr>
        <w:t>The higher percentage of individuals who have heard about tuberculosis suggests that public health campaigns and educational efforts may have been effective</w:t>
      </w:r>
      <w:r w:rsidR="003A557C" w:rsidRPr="00FB13D2">
        <w:rPr>
          <w:rFonts w:eastAsia="Times New Roman" w:cstheme="minorHAnsi"/>
          <w:kern w:val="0"/>
          <w:lang w:val="en-US" w:eastAsia="fr-FR"/>
          <w14:ligatures w14:val="none"/>
        </w:rPr>
        <w:t>.</w:t>
      </w:r>
    </w:p>
    <w:p w14:paraId="6E90C118" w14:textId="77777777" w:rsidR="006C303A" w:rsidRDefault="002613F1" w:rsidP="00F27CE5">
      <w:pPr>
        <w:keepNext/>
        <w:spacing w:line="360" w:lineRule="auto"/>
      </w:pPr>
      <w:r w:rsidRPr="00FB13D2">
        <w:rPr>
          <w:rFonts w:cstheme="minorHAnsi"/>
          <w:noProof/>
        </w:rPr>
        <w:lastRenderedPageBreak/>
        <w:drawing>
          <wp:inline distT="0" distB="0" distL="0" distR="0" wp14:anchorId="7736C73F" wp14:editId="74581767">
            <wp:extent cx="5712737" cy="3530852"/>
            <wp:effectExtent l="0" t="0" r="2540" b="12700"/>
            <wp:docPr id="54" name="Chart 54">
              <a:extLst xmlns:a="http://schemas.openxmlformats.org/drawingml/2006/main">
                <a:ext uri="{FF2B5EF4-FFF2-40B4-BE49-F238E27FC236}">
                  <a16:creationId xmlns:a16="http://schemas.microsoft.com/office/drawing/2014/main" id="{48A8218D-89C0-4915-9886-5A05B3D1C0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3E4A8588" w14:textId="49662AE2" w:rsidR="00B63CAA" w:rsidRPr="00FB13D2" w:rsidRDefault="006C303A" w:rsidP="00F27CE5">
      <w:pPr>
        <w:pStyle w:val="Caption"/>
        <w:spacing w:line="360" w:lineRule="auto"/>
        <w:rPr>
          <w:rFonts w:cstheme="minorHAnsi"/>
          <w:sz w:val="22"/>
          <w:lang w:val="en-US"/>
        </w:rPr>
      </w:pPr>
      <w:bookmarkStart w:id="92" w:name="_Toc191843278"/>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28</w:t>
      </w:r>
      <w:r>
        <w:fldChar w:fldCharType="end"/>
      </w:r>
      <w:r w:rsidRPr="006C303A">
        <w:rPr>
          <w:lang w:val="en-US"/>
        </w:rPr>
        <w:t>: AGYW of Tonga knowledge on Tuberculosis</w:t>
      </w:r>
      <w:bookmarkEnd w:id="92"/>
    </w:p>
    <w:p w14:paraId="4BF19742" w14:textId="507B6A2C" w:rsidR="00B63CAA" w:rsidRPr="00FB13D2" w:rsidRDefault="003A557C" w:rsidP="00F27CE5">
      <w:pPr>
        <w:spacing w:line="360" w:lineRule="auto"/>
        <w:jc w:val="both"/>
        <w:rPr>
          <w:rFonts w:cstheme="minorHAnsi"/>
          <w:i/>
          <w:iCs/>
          <w:lang w:val="en-US"/>
        </w:rPr>
      </w:pPr>
      <w:r w:rsidRPr="00FB13D2">
        <w:rPr>
          <w:rFonts w:cstheme="minorHAnsi"/>
          <w:i/>
          <w:iCs/>
          <w:lang w:val="en-US"/>
        </w:rPr>
        <w:t>Source: HOVUCA Survey 2024</w:t>
      </w:r>
    </w:p>
    <w:p w14:paraId="68C74303" w14:textId="2FC5B3BF" w:rsidR="00B5713B" w:rsidRPr="0057266C" w:rsidRDefault="00B63CAA" w:rsidP="00F27CE5">
      <w:pPr>
        <w:spacing w:line="360" w:lineRule="auto"/>
        <w:jc w:val="both"/>
        <w:rPr>
          <w:rFonts w:eastAsia="Times New Roman" w:cstheme="minorHAnsi"/>
          <w:kern w:val="0"/>
          <w:lang w:val="en-US" w:eastAsia="fr-FR"/>
          <w14:ligatures w14:val="none"/>
        </w:rPr>
      </w:pPr>
      <w:r w:rsidRPr="00FB13D2">
        <w:rPr>
          <w:rFonts w:eastAsia="Times New Roman" w:cstheme="minorHAnsi"/>
          <w:kern w:val="0"/>
          <w:lang w:val="en-US" w:eastAsia="fr-FR"/>
          <w14:ligatures w14:val="none"/>
        </w:rPr>
        <w:t xml:space="preserve">However, the </w:t>
      </w:r>
      <w:r w:rsidR="002613F1" w:rsidRPr="00FB13D2">
        <w:rPr>
          <w:rFonts w:eastAsia="Times New Roman" w:cstheme="minorHAnsi"/>
          <w:kern w:val="0"/>
          <w:lang w:val="en-US" w:eastAsia="fr-FR"/>
          <w14:ligatures w14:val="none"/>
        </w:rPr>
        <w:t>29.33</w:t>
      </w:r>
      <w:r w:rsidRPr="00FB13D2">
        <w:rPr>
          <w:rFonts w:eastAsia="Times New Roman" w:cstheme="minorHAnsi"/>
          <w:kern w:val="0"/>
          <w:lang w:val="en-US" w:eastAsia="fr-FR"/>
          <w14:ligatures w14:val="none"/>
        </w:rPr>
        <w:t>% who have not heard of it indicate that there is still a significant portion of the population that may lack information about this serious health issue.</w:t>
      </w:r>
      <w:r w:rsidR="00B5713B" w:rsidRPr="00FB13D2">
        <w:rPr>
          <w:rFonts w:cstheme="minorHAnsi"/>
          <w:lang w:val="en-US"/>
        </w:rPr>
        <w:br w:type="page"/>
      </w:r>
    </w:p>
    <w:p w14:paraId="4AE2091A" w14:textId="7F980FBD" w:rsidR="00B5713B" w:rsidRPr="00DB1A05" w:rsidRDefault="007A3672" w:rsidP="00F27CE5">
      <w:pPr>
        <w:pStyle w:val="Heading2"/>
        <w:spacing w:line="360" w:lineRule="auto"/>
        <w:rPr>
          <w:lang w:val="en-US"/>
        </w:rPr>
      </w:pPr>
      <w:bookmarkStart w:id="93" w:name="_Toc191843651"/>
      <w:r>
        <w:rPr>
          <w:lang w:val="en-US"/>
        </w:rPr>
        <w:lastRenderedPageBreak/>
        <w:t xml:space="preserve">3.8 </w:t>
      </w:r>
      <w:r w:rsidR="00B5713B" w:rsidRPr="00DB1A05">
        <w:rPr>
          <w:lang w:val="en-US"/>
        </w:rPr>
        <w:t>HIV/STIs</w:t>
      </w:r>
      <w:bookmarkEnd w:id="93"/>
    </w:p>
    <w:p w14:paraId="4E071257" w14:textId="01A61DCF" w:rsidR="000B6A7D" w:rsidRPr="001A759E" w:rsidRDefault="001A759E" w:rsidP="00F27CE5">
      <w:pPr>
        <w:pStyle w:val="Heading3"/>
        <w:spacing w:line="360" w:lineRule="auto"/>
        <w:rPr>
          <w:lang w:val="en-US"/>
        </w:rPr>
      </w:pPr>
      <w:bookmarkStart w:id="94" w:name="_Toc191843652"/>
      <w:r w:rsidRPr="001A759E">
        <w:rPr>
          <w:lang w:val="en-US"/>
        </w:rPr>
        <w:t xml:space="preserve">3.8.1. </w:t>
      </w:r>
      <w:r w:rsidR="000B6A7D" w:rsidRPr="001A759E">
        <w:rPr>
          <w:lang w:val="en-US"/>
        </w:rPr>
        <w:t>Level of Knowledge of AGYW on various STIs</w:t>
      </w:r>
      <w:bookmarkEnd w:id="94"/>
    </w:p>
    <w:p w14:paraId="66F04BE0" w14:textId="0C6476A0" w:rsidR="000B6A7D" w:rsidRPr="00FB13D2" w:rsidRDefault="000B6A7D" w:rsidP="00F27CE5">
      <w:pPr>
        <w:spacing w:line="360" w:lineRule="auto"/>
        <w:jc w:val="both"/>
        <w:rPr>
          <w:rFonts w:cstheme="minorHAnsi"/>
          <w:lang w:val="en-GB"/>
        </w:rPr>
      </w:pPr>
      <w:r w:rsidRPr="00FB13D2">
        <w:rPr>
          <w:rFonts w:cstheme="minorHAnsi"/>
          <w:lang w:val="en-GB"/>
        </w:rPr>
        <w:t>The graph below represents various STIs, highlighting the responses regarding whether or not they have heard of a particular STI before. 40% of respondents indicated having heard of chlamydia before, 43% for gonorrhoea, 92% of HIV/AIDs, 52% of syphilis, 10% of HPV, and 10% of Herpes.</w:t>
      </w:r>
    </w:p>
    <w:p w14:paraId="2B9BBE26" w14:textId="6B97EB33" w:rsidR="000B6A7D" w:rsidRPr="00FB13D2" w:rsidRDefault="000B6A7D" w:rsidP="00F27CE5">
      <w:pPr>
        <w:spacing w:line="360" w:lineRule="auto"/>
        <w:jc w:val="both"/>
        <w:rPr>
          <w:rFonts w:cstheme="minorHAnsi"/>
          <w:lang w:val="en-GB"/>
        </w:rPr>
      </w:pPr>
      <w:r w:rsidRPr="00FB13D2">
        <w:rPr>
          <w:rFonts w:cstheme="minorHAnsi"/>
          <w:lang w:val="en-GB"/>
        </w:rPr>
        <w:t>This points to a limited but not insignificant knowledge on STIs from the AGYW, with a greater awareness level of HIV/AIDs.</w:t>
      </w:r>
    </w:p>
    <w:p w14:paraId="64CFD0AD" w14:textId="77777777" w:rsidR="000B6A7D" w:rsidRPr="00FB13D2" w:rsidRDefault="000B6A7D" w:rsidP="00F27CE5">
      <w:pPr>
        <w:spacing w:line="360" w:lineRule="auto"/>
        <w:rPr>
          <w:rFonts w:cstheme="minorHAnsi"/>
          <w:lang w:val="en-GB"/>
        </w:rPr>
      </w:pPr>
    </w:p>
    <w:p w14:paraId="5B8F6227" w14:textId="77777777" w:rsidR="006C303A" w:rsidRDefault="00233D20" w:rsidP="00F27CE5">
      <w:pPr>
        <w:keepNext/>
        <w:spacing w:line="360" w:lineRule="auto"/>
        <w:jc w:val="both"/>
      </w:pPr>
      <w:r w:rsidRPr="00FB13D2">
        <w:rPr>
          <w:rFonts w:cstheme="minorHAnsi"/>
          <w:noProof/>
        </w:rPr>
        <w:drawing>
          <wp:inline distT="0" distB="0" distL="0" distR="0" wp14:anchorId="5B721FF2" wp14:editId="21193EE4">
            <wp:extent cx="5760720" cy="3119755"/>
            <wp:effectExtent l="0" t="0" r="11430" b="4445"/>
            <wp:docPr id="42" name="Chart 42">
              <a:extLst xmlns:a="http://schemas.openxmlformats.org/drawingml/2006/main">
                <a:ext uri="{FF2B5EF4-FFF2-40B4-BE49-F238E27FC236}">
                  <a16:creationId xmlns:a16="http://schemas.microsoft.com/office/drawing/2014/main" id="{9683A991-F5FA-4595-A0AC-12B0B430A4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54F24BA" w14:textId="3590978F" w:rsidR="00B5713B" w:rsidRPr="00FB13D2" w:rsidRDefault="006C303A" w:rsidP="00F27CE5">
      <w:pPr>
        <w:pStyle w:val="Caption"/>
        <w:spacing w:line="360" w:lineRule="auto"/>
        <w:jc w:val="both"/>
        <w:rPr>
          <w:rFonts w:cstheme="minorHAnsi"/>
          <w:sz w:val="22"/>
          <w:lang w:val="en-US"/>
        </w:rPr>
      </w:pPr>
      <w:bookmarkStart w:id="95" w:name="_Toc191843279"/>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29</w:t>
      </w:r>
      <w:r>
        <w:fldChar w:fldCharType="end"/>
      </w:r>
      <w:r w:rsidRPr="006C303A">
        <w:rPr>
          <w:lang w:val="en-US"/>
        </w:rPr>
        <w:t>: Which of the following are examples of sexually transmitted infections (STIs)?</w:t>
      </w:r>
      <w:bookmarkEnd w:id="95"/>
    </w:p>
    <w:p w14:paraId="0913ECD3" w14:textId="4BA22888" w:rsidR="00CA5A2E" w:rsidRPr="001A759E" w:rsidRDefault="001A759E" w:rsidP="00F27CE5">
      <w:pPr>
        <w:pStyle w:val="Heading3"/>
        <w:spacing w:line="360" w:lineRule="auto"/>
        <w:rPr>
          <w:lang w:val="en-US"/>
        </w:rPr>
      </w:pPr>
      <w:bookmarkStart w:id="96" w:name="_Toc191843653"/>
      <w:r w:rsidRPr="001A759E">
        <w:rPr>
          <w:lang w:val="en-US"/>
        </w:rPr>
        <w:t xml:space="preserve">3.8.2. </w:t>
      </w:r>
      <w:r w:rsidR="00CA5A2E" w:rsidRPr="001A759E">
        <w:rPr>
          <w:lang w:val="en-US"/>
        </w:rPr>
        <w:t>Level of Knowledge of AGYW on methods of transmission of HIV</w:t>
      </w:r>
      <w:bookmarkEnd w:id="96"/>
    </w:p>
    <w:p w14:paraId="77186697" w14:textId="473A25C3" w:rsidR="00CA5A2E" w:rsidRPr="00FB13D2" w:rsidRDefault="00CA5A2E" w:rsidP="00F27CE5">
      <w:pPr>
        <w:spacing w:line="360" w:lineRule="auto"/>
        <w:jc w:val="both"/>
        <w:rPr>
          <w:rFonts w:cstheme="minorHAnsi"/>
          <w:lang w:val="en-GB"/>
        </w:rPr>
      </w:pPr>
      <w:r w:rsidRPr="00FB13D2">
        <w:rPr>
          <w:rFonts w:cstheme="minorHAnsi"/>
          <w:lang w:val="en-GB"/>
        </w:rPr>
        <w:t>The below diagram illustrates the AGYW’s responses on known methods of transmission of HIV. 76% of AGYW proposed HIV could be transmitted through unprotected sexual contact, 67% through sharing of needles or syringes, 68% through blood transfusion with infected blood, 41% said HIV could the transmitted through casual contact and 29% said through child birth.</w:t>
      </w:r>
    </w:p>
    <w:p w14:paraId="343C519E" w14:textId="77777777" w:rsidR="00CA5A2E" w:rsidRPr="00FB13D2" w:rsidRDefault="00CA5A2E" w:rsidP="00F27CE5">
      <w:pPr>
        <w:spacing w:line="360" w:lineRule="auto"/>
        <w:jc w:val="both"/>
        <w:rPr>
          <w:rFonts w:cstheme="minorHAnsi"/>
          <w:lang w:val="en-GB"/>
        </w:rPr>
      </w:pPr>
    </w:p>
    <w:p w14:paraId="7043D910" w14:textId="77777777" w:rsidR="006C303A" w:rsidRDefault="00E22B2B" w:rsidP="00F27CE5">
      <w:pPr>
        <w:keepNext/>
        <w:spacing w:line="360" w:lineRule="auto"/>
        <w:jc w:val="both"/>
      </w:pPr>
      <w:r w:rsidRPr="00FB13D2">
        <w:rPr>
          <w:rFonts w:cstheme="minorHAnsi"/>
          <w:noProof/>
        </w:rPr>
        <w:lastRenderedPageBreak/>
        <w:drawing>
          <wp:inline distT="0" distB="0" distL="0" distR="0" wp14:anchorId="25E616E0" wp14:editId="792BF13D">
            <wp:extent cx="6274052" cy="2960483"/>
            <wp:effectExtent l="0" t="0" r="12700" b="11430"/>
            <wp:docPr id="46" name="Chart 46">
              <a:extLst xmlns:a="http://schemas.openxmlformats.org/drawingml/2006/main">
                <a:ext uri="{FF2B5EF4-FFF2-40B4-BE49-F238E27FC236}">
                  <a16:creationId xmlns:a16="http://schemas.microsoft.com/office/drawing/2014/main" id="{8C871919-215B-4E02-8F45-AC9DB835D0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6D1CB0E7" w14:textId="6B3BD841" w:rsidR="00B5713B" w:rsidRPr="00FB13D2" w:rsidRDefault="006C303A" w:rsidP="00F27CE5">
      <w:pPr>
        <w:pStyle w:val="Caption"/>
        <w:spacing w:line="360" w:lineRule="auto"/>
        <w:jc w:val="both"/>
        <w:rPr>
          <w:rFonts w:eastAsia="Times New Roman" w:cstheme="minorHAnsi"/>
          <w:kern w:val="0"/>
          <w:sz w:val="22"/>
          <w:lang w:val="en-US" w:eastAsia="fr-FR"/>
          <w14:ligatures w14:val="none"/>
        </w:rPr>
      </w:pPr>
      <w:bookmarkStart w:id="97" w:name="_Toc191843280"/>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30</w:t>
      </w:r>
      <w:r>
        <w:fldChar w:fldCharType="end"/>
      </w:r>
      <w:r w:rsidRPr="006C303A">
        <w:rPr>
          <w:lang w:val="en-US"/>
        </w:rPr>
        <w:t>: How is HIV transmitted?</w:t>
      </w:r>
      <w:bookmarkEnd w:id="97"/>
    </w:p>
    <w:p w14:paraId="5C304E07" w14:textId="37E346A7" w:rsidR="00ED5F0D" w:rsidRPr="001A759E" w:rsidRDefault="001A759E" w:rsidP="00F27CE5">
      <w:pPr>
        <w:pStyle w:val="Heading3"/>
        <w:spacing w:line="360" w:lineRule="auto"/>
        <w:rPr>
          <w:rFonts w:eastAsia="Times New Roman"/>
          <w:lang w:val="en-US" w:eastAsia="fr-FR"/>
        </w:rPr>
      </w:pPr>
      <w:bookmarkStart w:id="98" w:name="_Toc191843654"/>
      <w:r w:rsidRPr="001A759E">
        <w:rPr>
          <w:rFonts w:eastAsia="Times New Roman"/>
          <w:lang w:val="en-US" w:eastAsia="fr-FR"/>
        </w:rPr>
        <w:t xml:space="preserve">3.8.3. </w:t>
      </w:r>
      <w:r w:rsidR="00ED5F0D" w:rsidRPr="001A759E">
        <w:rPr>
          <w:rFonts w:eastAsia="Times New Roman"/>
          <w:lang w:val="en-US" w:eastAsia="fr-FR"/>
        </w:rPr>
        <w:t>Opinions of AGYW on modes of prevention</w:t>
      </w:r>
      <w:bookmarkEnd w:id="98"/>
    </w:p>
    <w:p w14:paraId="23145480" w14:textId="5985022A" w:rsidR="00ED5F0D" w:rsidRPr="00FB13D2" w:rsidRDefault="00ED5F0D" w:rsidP="00F27CE5">
      <w:pPr>
        <w:spacing w:before="100" w:beforeAutospacing="1" w:after="100" w:afterAutospacing="1" w:line="360" w:lineRule="auto"/>
        <w:jc w:val="both"/>
        <w:rPr>
          <w:rFonts w:eastAsia="Times New Roman" w:cstheme="minorHAnsi"/>
          <w:kern w:val="0"/>
          <w:lang w:val="en-US"/>
          <w14:ligatures w14:val="none"/>
        </w:rPr>
      </w:pPr>
      <w:r w:rsidRPr="00FB13D2">
        <w:rPr>
          <w:rFonts w:eastAsia="Times New Roman" w:cstheme="minorHAnsi"/>
          <w:kern w:val="0"/>
          <w:lang w:val="en-US"/>
          <w14:ligatures w14:val="none"/>
        </w:rPr>
        <w:t>The chart illustrates AGYW’s awareness of HIV prevention methods, with abstinence (74%) and consistent condom use (72%) being the most recognized strategies, indicating strong knowledge of traditional prevention methods. Using clean needles (53%) is also well acknowledged, reflecting awareness of bloodborne transmission. However, 45% mistakenly believe avoiding mosquito bites prevents HIV, highlighting a major misconception that needs to be addressed. Additionally, only 9% recognize PrEP</w:t>
      </w:r>
      <w:r w:rsidR="00B059DD">
        <w:rPr>
          <w:rFonts w:eastAsia="Times New Roman" w:cstheme="minorHAnsi"/>
          <w:kern w:val="0"/>
          <w:lang w:val="en-US"/>
          <w14:ligatures w14:val="none"/>
        </w:rPr>
        <w:t xml:space="preserve"> and PEP</w:t>
      </w:r>
      <w:r w:rsidRPr="00FB13D2">
        <w:rPr>
          <w:rFonts w:eastAsia="Times New Roman" w:cstheme="minorHAnsi"/>
          <w:kern w:val="0"/>
          <w:lang w:val="en-US"/>
          <w14:ligatures w14:val="none"/>
        </w:rPr>
        <w:t xml:space="preserve"> as a prevention method, showing a significant gap in knowledge about biomedical HIV prevention. These findings suggest that while traditional methods are well understood, more education is needed on modern strategies like PrEP</w:t>
      </w:r>
      <w:r w:rsidR="00B059DD">
        <w:rPr>
          <w:rFonts w:eastAsia="Times New Roman" w:cstheme="minorHAnsi"/>
          <w:kern w:val="0"/>
          <w:lang w:val="en-US"/>
          <w14:ligatures w14:val="none"/>
        </w:rPr>
        <w:t xml:space="preserve"> and PEP</w:t>
      </w:r>
      <w:r w:rsidRPr="00FB13D2">
        <w:rPr>
          <w:rFonts w:eastAsia="Times New Roman" w:cstheme="minorHAnsi"/>
          <w:kern w:val="0"/>
          <w:lang w:val="en-US"/>
          <w14:ligatures w14:val="none"/>
        </w:rPr>
        <w:t xml:space="preserve"> and correcting misinformation about mosquito transmission.</w:t>
      </w:r>
    </w:p>
    <w:p w14:paraId="06A0F5A6" w14:textId="77777777" w:rsidR="006C303A" w:rsidRDefault="00C678D6" w:rsidP="00F27CE5">
      <w:pPr>
        <w:keepNext/>
        <w:spacing w:line="360" w:lineRule="auto"/>
        <w:jc w:val="both"/>
      </w:pPr>
      <w:r>
        <w:rPr>
          <w:noProof/>
        </w:rPr>
        <w:lastRenderedPageBreak/>
        <w:drawing>
          <wp:inline distT="0" distB="0" distL="0" distR="0" wp14:anchorId="11DF4393" wp14:editId="60189F5D">
            <wp:extent cx="5760720" cy="3156585"/>
            <wp:effectExtent l="0" t="0" r="11430" b="5715"/>
            <wp:docPr id="16" name="Chart 16">
              <a:extLst xmlns:a="http://schemas.openxmlformats.org/drawingml/2006/main">
                <a:ext uri="{FF2B5EF4-FFF2-40B4-BE49-F238E27FC236}">
                  <a16:creationId xmlns:a16="http://schemas.microsoft.com/office/drawing/2014/main" id="{B1F9E427-997E-4C2A-BDAB-4DFA6E943B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5F01A0B2" w14:textId="00B27F6B" w:rsidR="00E22B2B" w:rsidRPr="00FB13D2" w:rsidRDefault="006C303A" w:rsidP="00F27CE5">
      <w:pPr>
        <w:pStyle w:val="Caption"/>
        <w:spacing w:line="360" w:lineRule="auto"/>
        <w:jc w:val="both"/>
        <w:rPr>
          <w:rFonts w:eastAsia="Times New Roman" w:cstheme="minorHAnsi"/>
          <w:kern w:val="0"/>
          <w:sz w:val="22"/>
          <w:lang w:val="en-US" w:eastAsia="fr-FR"/>
          <w14:ligatures w14:val="none"/>
        </w:rPr>
      </w:pPr>
      <w:bookmarkStart w:id="99" w:name="_Toc191843281"/>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31</w:t>
      </w:r>
      <w:r>
        <w:fldChar w:fldCharType="end"/>
      </w:r>
      <w:r w:rsidRPr="006C303A">
        <w:rPr>
          <w:lang w:val="en-US"/>
        </w:rPr>
        <w:t>: How can HIV transmission be Prevented</w:t>
      </w:r>
      <w:bookmarkEnd w:id="99"/>
    </w:p>
    <w:p w14:paraId="30426460" w14:textId="78331676" w:rsidR="00B059DD" w:rsidRPr="00B059DD" w:rsidRDefault="00B059DD" w:rsidP="00F27CE5">
      <w:pPr>
        <w:pStyle w:val="Heading3"/>
        <w:spacing w:line="360" w:lineRule="auto"/>
        <w:rPr>
          <w:rFonts w:eastAsia="Times New Roman"/>
          <w:lang w:val="en-US"/>
        </w:rPr>
      </w:pPr>
      <w:bookmarkStart w:id="100" w:name="_Toc191843655"/>
      <w:r>
        <w:rPr>
          <w:rFonts w:eastAsia="Times New Roman"/>
          <w:lang w:val="en-US"/>
        </w:rPr>
        <w:t xml:space="preserve">3.8.4. </w:t>
      </w:r>
      <w:r w:rsidRPr="00B059DD">
        <w:rPr>
          <w:rFonts w:eastAsia="Times New Roman"/>
          <w:lang w:val="en-US"/>
        </w:rPr>
        <w:t>Knowledge level on the frequency of testing to know if some have HIV</w:t>
      </w:r>
      <w:bookmarkEnd w:id="100"/>
    </w:p>
    <w:p w14:paraId="52631BDE" w14:textId="419C9D11" w:rsidR="00ED5F0D" w:rsidRPr="00FB13D2" w:rsidRDefault="00ED5F0D" w:rsidP="00F27CE5">
      <w:pPr>
        <w:spacing w:line="360" w:lineRule="auto"/>
        <w:jc w:val="both"/>
        <w:rPr>
          <w:lang w:val="en-US"/>
        </w:rPr>
      </w:pPr>
      <w:r w:rsidRPr="00FB13D2">
        <w:rPr>
          <w:lang w:val="en-US"/>
        </w:rPr>
        <w:t>The data illustrates the awareness of HIV testing frequency across different education levels. Secondary-educated individuals (15.17%) had the highest recognition of the recommended testing frequency of every 3–6 months, followed by university-educated individuals (9.50%). However, a significant proportion of secondary (29.83%) and primary (8.17%) respondents reported "I don't know", indicating a major gap in knowledge. The misconception that testing is only necessary when symptoms appear was most common among those with a secondary (10.50%) and primary (2.50%) education. Non-scholarized individuals showed the lowest awareness across all categories. These findings suggest the need for targeted educational interventions, especially for those with lower education levels, to improve knowledge of regular HIV testing as a key prevention strategy.</w:t>
      </w:r>
    </w:p>
    <w:p w14:paraId="006DD741" w14:textId="77777777" w:rsidR="006C303A" w:rsidRDefault="00E22B2B" w:rsidP="00F27CE5">
      <w:pPr>
        <w:keepNext/>
        <w:spacing w:line="360" w:lineRule="auto"/>
        <w:jc w:val="both"/>
      </w:pPr>
      <w:r w:rsidRPr="00FB13D2">
        <w:rPr>
          <w:rFonts w:cstheme="minorHAnsi"/>
          <w:noProof/>
        </w:rPr>
        <w:lastRenderedPageBreak/>
        <w:drawing>
          <wp:inline distT="0" distB="0" distL="0" distR="0" wp14:anchorId="28A63C64" wp14:editId="100D05E5">
            <wp:extent cx="5730844" cy="3177766"/>
            <wp:effectExtent l="0" t="0" r="3810" b="3810"/>
            <wp:docPr id="48" name="Chart 48">
              <a:extLst xmlns:a="http://schemas.openxmlformats.org/drawingml/2006/main">
                <a:ext uri="{FF2B5EF4-FFF2-40B4-BE49-F238E27FC236}">
                  <a16:creationId xmlns:a16="http://schemas.microsoft.com/office/drawing/2014/main" id="{3DB47EDA-F527-4036-8899-994FB68F28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D854DE3" w14:textId="3910590D" w:rsidR="00E22B2B" w:rsidRPr="00FB13D2" w:rsidRDefault="006C303A" w:rsidP="00F27CE5">
      <w:pPr>
        <w:pStyle w:val="Caption"/>
        <w:spacing w:line="360" w:lineRule="auto"/>
        <w:jc w:val="both"/>
        <w:rPr>
          <w:rFonts w:eastAsia="Times New Roman" w:cstheme="minorHAnsi"/>
          <w:kern w:val="0"/>
          <w:sz w:val="22"/>
          <w:lang w:val="en-US" w:eastAsia="fr-FR"/>
          <w14:ligatures w14:val="none"/>
        </w:rPr>
      </w:pPr>
      <w:bookmarkStart w:id="101" w:name="_Toc191843282"/>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32</w:t>
      </w:r>
      <w:r>
        <w:fldChar w:fldCharType="end"/>
      </w:r>
      <w:r w:rsidRPr="006C303A">
        <w:rPr>
          <w:lang w:val="en-US"/>
        </w:rPr>
        <w:t>: How often should a person be tested to know if they have HIV?</w:t>
      </w:r>
      <w:bookmarkEnd w:id="101"/>
    </w:p>
    <w:p w14:paraId="081225D2" w14:textId="1D1A2C07" w:rsidR="006F2F1F" w:rsidRPr="00B059DD" w:rsidRDefault="00B059DD" w:rsidP="00F27CE5">
      <w:pPr>
        <w:pStyle w:val="Heading3"/>
        <w:spacing w:line="360" w:lineRule="auto"/>
        <w:rPr>
          <w:rFonts w:eastAsia="Times New Roman"/>
          <w:lang w:val="en-US"/>
        </w:rPr>
      </w:pPr>
      <w:bookmarkStart w:id="102" w:name="_Toc191843656"/>
      <w:r>
        <w:rPr>
          <w:rFonts w:eastAsia="Times New Roman"/>
          <w:lang w:val="en-US"/>
        </w:rPr>
        <w:t xml:space="preserve">3.8.5. </w:t>
      </w:r>
      <w:r w:rsidR="006F2F1F" w:rsidRPr="00B059DD">
        <w:rPr>
          <w:rFonts w:eastAsia="Times New Roman"/>
          <w:lang w:val="en-US"/>
        </w:rPr>
        <w:t>Knowledge on Post exposure prophylaxis (PEP)</w:t>
      </w:r>
      <w:bookmarkEnd w:id="102"/>
    </w:p>
    <w:p w14:paraId="4268462F" w14:textId="52DC34B8" w:rsidR="00ED5F0D" w:rsidRPr="00FB13D2" w:rsidRDefault="00ED5F0D" w:rsidP="00F27CE5">
      <w:pPr>
        <w:spacing w:before="100" w:beforeAutospacing="1" w:after="100" w:afterAutospacing="1" w:line="360" w:lineRule="auto"/>
        <w:jc w:val="both"/>
        <w:rPr>
          <w:rFonts w:eastAsia="Times New Roman" w:cstheme="minorHAnsi"/>
          <w:kern w:val="0"/>
          <w:lang w:val="en-US"/>
          <w14:ligatures w14:val="none"/>
        </w:rPr>
      </w:pPr>
      <w:r w:rsidRPr="00FB13D2">
        <w:rPr>
          <w:rFonts w:eastAsia="Times New Roman" w:cstheme="minorHAnsi"/>
          <w:kern w:val="0"/>
          <w:lang w:val="en-US"/>
          <w14:ligatures w14:val="none"/>
        </w:rPr>
        <w:t xml:space="preserve">The data highlights a significant gap in awareness about </w:t>
      </w:r>
      <w:r w:rsidR="002A731C">
        <w:rPr>
          <w:rFonts w:eastAsia="Times New Roman" w:cstheme="minorHAnsi"/>
          <w:kern w:val="0"/>
          <w:lang w:val="en-US"/>
          <w14:ligatures w14:val="none"/>
        </w:rPr>
        <w:t xml:space="preserve">Post Exposure Prophylaxis </w:t>
      </w:r>
      <w:r w:rsidRPr="00FB13D2">
        <w:rPr>
          <w:rFonts w:eastAsia="Times New Roman" w:cstheme="minorHAnsi"/>
          <w:kern w:val="0"/>
          <w:lang w:val="en-US"/>
          <w14:ligatures w14:val="none"/>
        </w:rPr>
        <w:t xml:space="preserve"> (PEP). While only 13% correctly identified </w:t>
      </w:r>
      <w:r w:rsidR="006F2F1F">
        <w:rPr>
          <w:rFonts w:eastAsia="Times New Roman" w:cstheme="minorHAnsi"/>
          <w:kern w:val="0"/>
          <w:lang w:val="en-US"/>
          <w14:ligatures w14:val="none"/>
        </w:rPr>
        <w:t>PEP</w:t>
      </w:r>
      <w:r w:rsidRPr="00FB13D2">
        <w:rPr>
          <w:rFonts w:eastAsia="Times New Roman" w:cstheme="minorHAnsi"/>
          <w:kern w:val="0"/>
          <w:lang w:val="en-US"/>
          <w14:ligatures w14:val="none"/>
        </w:rPr>
        <w:t xml:space="preserve"> as a daily pill to reduce HIV risk, a majority (84%) responded with "I don’t know", indicating a widespread lack of knowledge about this effective HIV prevention method. Additionally, 3% incorrectly believed  is a vaccine, reflecting misconceptions that need to be addressed. These findings suggest an urgent need for targeted education and awareness campaigns to improve understanding of P</w:t>
      </w:r>
      <w:r w:rsidR="002A731C">
        <w:rPr>
          <w:rFonts w:eastAsia="Times New Roman" w:cstheme="minorHAnsi"/>
          <w:kern w:val="0"/>
          <w:lang w:val="en-US"/>
          <w14:ligatures w14:val="none"/>
        </w:rPr>
        <w:t>EP</w:t>
      </w:r>
      <w:r w:rsidRPr="00FB13D2">
        <w:rPr>
          <w:rFonts w:eastAsia="Times New Roman" w:cstheme="minorHAnsi"/>
          <w:kern w:val="0"/>
          <w:lang w:val="en-US"/>
          <w14:ligatures w14:val="none"/>
        </w:rPr>
        <w:t>, particularly emphasizing its role in preventing HIV when taken consistently.</w:t>
      </w:r>
    </w:p>
    <w:p w14:paraId="05AD0867" w14:textId="77777777" w:rsidR="00ED5F0D" w:rsidRPr="00FB13D2" w:rsidRDefault="00ED5F0D" w:rsidP="00F27CE5">
      <w:pPr>
        <w:spacing w:line="360" w:lineRule="auto"/>
        <w:jc w:val="both"/>
        <w:rPr>
          <w:rFonts w:eastAsia="Times New Roman" w:cstheme="minorHAnsi"/>
          <w:kern w:val="0"/>
          <w:lang w:val="en-US" w:eastAsia="fr-FR"/>
          <w14:ligatures w14:val="none"/>
        </w:rPr>
      </w:pPr>
    </w:p>
    <w:p w14:paraId="7988A2CF" w14:textId="77777777" w:rsidR="006C303A" w:rsidRDefault="00C678D6" w:rsidP="00F27CE5">
      <w:pPr>
        <w:keepNext/>
        <w:spacing w:line="360" w:lineRule="auto"/>
        <w:jc w:val="both"/>
      </w:pPr>
      <w:r>
        <w:rPr>
          <w:noProof/>
        </w:rPr>
        <w:lastRenderedPageBreak/>
        <w:drawing>
          <wp:inline distT="0" distB="0" distL="0" distR="0" wp14:anchorId="49366568" wp14:editId="7F86B019">
            <wp:extent cx="5636526" cy="3766782"/>
            <wp:effectExtent l="0" t="0" r="2540" b="5715"/>
            <wp:docPr id="15" name="Chart 15">
              <a:extLst xmlns:a="http://schemas.openxmlformats.org/drawingml/2006/main">
                <a:ext uri="{FF2B5EF4-FFF2-40B4-BE49-F238E27FC236}">
                  <a16:creationId xmlns:a16="http://schemas.microsoft.com/office/drawing/2014/main" id="{315CD207-80B9-4FB1-B107-F9AB2A0D5D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796AD11E" w14:textId="5CE560EC" w:rsidR="00C678D6" w:rsidRPr="00FB13D2" w:rsidRDefault="006C303A" w:rsidP="00F27CE5">
      <w:pPr>
        <w:pStyle w:val="Caption"/>
        <w:spacing w:line="360" w:lineRule="auto"/>
        <w:jc w:val="both"/>
        <w:rPr>
          <w:rFonts w:eastAsia="Times New Roman" w:cstheme="minorHAnsi"/>
          <w:kern w:val="0"/>
          <w:sz w:val="22"/>
          <w:lang w:val="en-US" w:eastAsia="fr-FR"/>
          <w14:ligatures w14:val="none"/>
        </w:rPr>
      </w:pPr>
      <w:bookmarkStart w:id="103" w:name="_Toc191843283"/>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33</w:t>
      </w:r>
      <w:r>
        <w:fldChar w:fldCharType="end"/>
      </w:r>
      <w:r w:rsidRPr="006C303A">
        <w:rPr>
          <w:lang w:val="en-US"/>
        </w:rPr>
        <w:t>: What is Post Exposure Prophylaxis (PEP)</w:t>
      </w:r>
      <w:bookmarkEnd w:id="103"/>
    </w:p>
    <w:p w14:paraId="05FA97FE" w14:textId="77777777" w:rsidR="00ED5F0D" w:rsidRPr="00FB13D2" w:rsidRDefault="00ED5F0D" w:rsidP="00F27CE5">
      <w:pPr>
        <w:spacing w:before="100" w:beforeAutospacing="1" w:after="100" w:afterAutospacing="1" w:line="360" w:lineRule="auto"/>
        <w:jc w:val="both"/>
        <w:rPr>
          <w:rFonts w:eastAsia="Times New Roman" w:cstheme="minorHAnsi"/>
          <w:kern w:val="0"/>
          <w:lang w:val="en-US"/>
          <w14:ligatures w14:val="none"/>
        </w:rPr>
      </w:pPr>
      <w:r w:rsidRPr="00FB13D2">
        <w:rPr>
          <w:rFonts w:eastAsia="Times New Roman" w:cstheme="minorHAnsi"/>
          <w:kern w:val="0"/>
          <w:lang w:val="en-US"/>
          <w14:ligatures w14:val="none"/>
        </w:rPr>
        <w:t>The data reveals a lack of regular distribution of educational materials on HIV and STI prevention in schools and communities. A majority (47.13%) reported that such materials are never distributed, while 28.38% responded with "I don’t know," suggesting either a lack of awareness or absence of such initiatives. Only 2.03% stated that materials are distributed occasionally, and 22.47% mentioned receiving them rarely (once a year or less). These findings indicate a significant gap in HIV and STI education efforts, emphasizing the need for more consistent and accessible distribution of informative materials to improve awareness and prevention strategies.</w:t>
      </w:r>
    </w:p>
    <w:p w14:paraId="432B3967" w14:textId="5E9F9A56" w:rsidR="00ED5F0D" w:rsidRPr="000A5326" w:rsidRDefault="00473DB0" w:rsidP="00F27CE5">
      <w:pPr>
        <w:pStyle w:val="Heading3"/>
        <w:spacing w:line="360" w:lineRule="auto"/>
        <w:rPr>
          <w:rFonts w:eastAsia="Times New Roman"/>
          <w:lang w:val="en-US" w:eastAsia="fr-FR"/>
        </w:rPr>
      </w:pPr>
      <w:bookmarkStart w:id="104" w:name="_Toc191843657"/>
      <w:r>
        <w:rPr>
          <w:rFonts w:eastAsia="Times New Roman"/>
          <w:lang w:val="en-US" w:eastAsia="fr-FR"/>
        </w:rPr>
        <w:lastRenderedPageBreak/>
        <w:t xml:space="preserve">3.8.6. </w:t>
      </w:r>
      <w:r w:rsidR="000A5326" w:rsidRPr="000A5326">
        <w:rPr>
          <w:rFonts w:eastAsia="Times New Roman"/>
          <w:lang w:val="en-US" w:eastAsia="fr-FR"/>
        </w:rPr>
        <w:t>Information on the Frequency of distribution of Educational materials for HIV/STIs prevention in schools</w:t>
      </w:r>
      <w:bookmarkEnd w:id="104"/>
    </w:p>
    <w:p w14:paraId="0FD32661" w14:textId="77777777" w:rsidR="006C303A" w:rsidRDefault="00E22B2B" w:rsidP="00F27CE5">
      <w:pPr>
        <w:keepNext/>
        <w:spacing w:line="360" w:lineRule="auto"/>
        <w:jc w:val="both"/>
      </w:pPr>
      <w:r w:rsidRPr="00FB13D2">
        <w:rPr>
          <w:rFonts w:cstheme="minorHAnsi"/>
          <w:noProof/>
        </w:rPr>
        <w:drawing>
          <wp:inline distT="0" distB="0" distL="0" distR="0" wp14:anchorId="27687BB5" wp14:editId="6E1E7B77">
            <wp:extent cx="5938520" cy="4028792"/>
            <wp:effectExtent l="0" t="0" r="5080" b="10160"/>
            <wp:docPr id="57" name="Chart 57">
              <a:extLst xmlns:a="http://schemas.openxmlformats.org/drawingml/2006/main">
                <a:ext uri="{FF2B5EF4-FFF2-40B4-BE49-F238E27FC236}">
                  <a16:creationId xmlns:a16="http://schemas.microsoft.com/office/drawing/2014/main" id="{E0BC7197-E687-4F1C-A3AA-095A6CEE20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46DF3FF1" w14:textId="1BB47C92" w:rsidR="00E22B2B" w:rsidRPr="00FB13D2" w:rsidRDefault="006C303A" w:rsidP="00F27CE5">
      <w:pPr>
        <w:pStyle w:val="Caption"/>
        <w:spacing w:line="360" w:lineRule="auto"/>
        <w:jc w:val="both"/>
        <w:rPr>
          <w:rFonts w:eastAsia="Times New Roman" w:cstheme="minorHAnsi"/>
          <w:kern w:val="0"/>
          <w:sz w:val="22"/>
          <w:lang w:val="en-US" w:eastAsia="fr-FR"/>
          <w14:ligatures w14:val="none"/>
        </w:rPr>
      </w:pPr>
      <w:bookmarkStart w:id="105" w:name="_Toc191843284"/>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34</w:t>
      </w:r>
      <w:r>
        <w:fldChar w:fldCharType="end"/>
      </w:r>
      <w:r w:rsidRPr="006C303A">
        <w:rPr>
          <w:lang w:val="en-US"/>
        </w:rPr>
        <w:t>: How often does your school or community distribute educational materials about HIV or STI prevention?</w:t>
      </w:r>
      <w:bookmarkEnd w:id="105"/>
    </w:p>
    <w:p w14:paraId="50FAB1BD" w14:textId="108CC69D" w:rsidR="00510CD2" w:rsidRPr="000A5326" w:rsidRDefault="00473DB0" w:rsidP="00F27CE5">
      <w:pPr>
        <w:pStyle w:val="Heading3"/>
        <w:spacing w:line="360" w:lineRule="auto"/>
        <w:rPr>
          <w:rFonts w:eastAsia="Times New Roman"/>
          <w:lang w:val="en-US"/>
        </w:rPr>
      </w:pPr>
      <w:bookmarkStart w:id="106" w:name="_Toc191843658"/>
      <w:r>
        <w:rPr>
          <w:rFonts w:eastAsia="Times New Roman"/>
          <w:lang w:val="en-US"/>
        </w:rPr>
        <w:t xml:space="preserve">3.8.7. </w:t>
      </w:r>
      <w:r w:rsidR="00510CD2" w:rsidRPr="000A5326">
        <w:rPr>
          <w:rFonts w:eastAsia="Times New Roman"/>
          <w:lang w:val="en-US"/>
        </w:rPr>
        <w:t xml:space="preserve">Information </w:t>
      </w:r>
      <w:r w:rsidR="00CD0E9F" w:rsidRPr="000A5326">
        <w:rPr>
          <w:rFonts w:eastAsia="Times New Roman"/>
          <w:lang w:val="en-US"/>
        </w:rPr>
        <w:t xml:space="preserve">on how often HIV campaigns </w:t>
      </w:r>
      <w:r w:rsidR="000A5326" w:rsidRPr="000A5326">
        <w:rPr>
          <w:rFonts w:eastAsia="Times New Roman"/>
          <w:lang w:val="en-US"/>
        </w:rPr>
        <w:t>are</w:t>
      </w:r>
      <w:r w:rsidR="00CD0E9F" w:rsidRPr="000A5326">
        <w:rPr>
          <w:rFonts w:eastAsia="Times New Roman"/>
          <w:lang w:val="en-US"/>
        </w:rPr>
        <w:t xml:space="preserve"> organized in the town/village were AGYW live</w:t>
      </w:r>
      <w:bookmarkEnd w:id="106"/>
    </w:p>
    <w:p w14:paraId="6E0CE5CB" w14:textId="15F41C9F" w:rsidR="00881C9D" w:rsidRPr="00FB13D2" w:rsidRDefault="00ED5F0D" w:rsidP="00F27CE5">
      <w:pPr>
        <w:spacing w:before="100" w:beforeAutospacing="1" w:after="100" w:afterAutospacing="1" w:line="360" w:lineRule="auto"/>
        <w:jc w:val="both"/>
        <w:rPr>
          <w:rFonts w:eastAsia="Times New Roman" w:cstheme="minorHAnsi"/>
          <w:kern w:val="0"/>
          <w:lang w:val="en-US"/>
          <w14:ligatures w14:val="none"/>
        </w:rPr>
      </w:pPr>
      <w:r w:rsidRPr="00FB13D2">
        <w:rPr>
          <w:rFonts w:eastAsia="Times New Roman" w:cstheme="minorHAnsi"/>
          <w:kern w:val="0"/>
          <w:lang w:val="en-US"/>
          <w14:ligatures w14:val="none"/>
        </w:rPr>
        <w:t xml:space="preserve">The data indicates that HIV campaigns are infrequent in many towns and villages. </w:t>
      </w:r>
      <w:bookmarkStart w:id="107" w:name="_Hlk191816267"/>
      <w:r w:rsidRPr="00FB13D2">
        <w:rPr>
          <w:rFonts w:eastAsia="Times New Roman" w:cstheme="minorHAnsi"/>
          <w:kern w:val="0"/>
          <w:lang w:val="en-US"/>
          <w14:ligatures w14:val="none"/>
        </w:rPr>
        <w:t xml:space="preserve">A majority (51.33%) reported that campaigns occur rarely (once a year or less), while 30.67% responded with "I don’t know," </w:t>
      </w:r>
      <w:bookmarkEnd w:id="107"/>
      <w:r w:rsidRPr="00FB13D2">
        <w:rPr>
          <w:rFonts w:eastAsia="Times New Roman" w:cstheme="minorHAnsi"/>
          <w:kern w:val="0"/>
          <w:lang w:val="en-US"/>
          <w14:ligatures w14:val="none"/>
        </w:rPr>
        <w:t>suggesting either a lack of awareness or minimal visibility of such efforts. Additionally, 9.83% stated that no campaigns are organized at all, and only 8.17% mentioned that campaigns happen occasionally (a few times a year). These findings highlight a critical need for more frequent and well-publicized HIV awareness campaigns to improve community engagement and knowledge on HIV prevention and treatment.</w:t>
      </w:r>
    </w:p>
    <w:p w14:paraId="216CBD2C" w14:textId="77777777" w:rsidR="006C303A" w:rsidRDefault="00E22B2B" w:rsidP="00F27CE5">
      <w:pPr>
        <w:keepNext/>
        <w:spacing w:before="100" w:beforeAutospacing="1" w:after="100" w:afterAutospacing="1" w:line="360" w:lineRule="auto"/>
      </w:pPr>
      <w:r w:rsidRPr="00FB13D2">
        <w:rPr>
          <w:rFonts w:cstheme="minorHAnsi"/>
          <w:noProof/>
        </w:rPr>
        <w:lastRenderedPageBreak/>
        <w:drawing>
          <wp:inline distT="0" distB="0" distL="0" distR="0" wp14:anchorId="6E1F7077" wp14:editId="6AEE88AF">
            <wp:extent cx="5966234" cy="3123446"/>
            <wp:effectExtent l="0" t="0" r="15875" b="1270"/>
            <wp:docPr id="58" name="Chart 58">
              <a:extLst xmlns:a="http://schemas.openxmlformats.org/drawingml/2006/main">
                <a:ext uri="{FF2B5EF4-FFF2-40B4-BE49-F238E27FC236}">
                  <a16:creationId xmlns:a16="http://schemas.microsoft.com/office/drawing/2014/main" id="{8D147616-34FD-4CF6-A092-9C66D8D136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012312BA" w14:textId="034071D5" w:rsidR="00E22B2B" w:rsidRPr="00FB13D2" w:rsidRDefault="006C303A" w:rsidP="00F27CE5">
      <w:pPr>
        <w:pStyle w:val="Caption"/>
        <w:spacing w:line="360" w:lineRule="auto"/>
        <w:rPr>
          <w:rFonts w:eastAsia="Times New Roman" w:cstheme="minorHAnsi"/>
          <w:kern w:val="0"/>
          <w:sz w:val="22"/>
          <w:lang w:val="en-US" w:eastAsia="fr-FR"/>
          <w14:ligatures w14:val="none"/>
        </w:rPr>
      </w:pPr>
      <w:bookmarkStart w:id="108" w:name="_Toc191843285"/>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35</w:t>
      </w:r>
      <w:r>
        <w:fldChar w:fldCharType="end"/>
      </w:r>
      <w:r w:rsidRPr="006C303A">
        <w:rPr>
          <w:lang w:val="en-US"/>
        </w:rPr>
        <w:t>: How often do they organise HIV campaigns in the town/village where you are living?</w:t>
      </w:r>
      <w:bookmarkEnd w:id="108"/>
    </w:p>
    <w:p w14:paraId="33747688" w14:textId="65A3B8EA" w:rsidR="00510CD2" w:rsidRPr="00473DB0" w:rsidRDefault="00473DB0" w:rsidP="00F27CE5">
      <w:pPr>
        <w:pStyle w:val="Heading3"/>
        <w:spacing w:line="360" w:lineRule="auto"/>
        <w:rPr>
          <w:rFonts w:eastAsia="Times New Roman"/>
          <w:kern w:val="0"/>
          <w:lang w:val="en-US"/>
          <w14:ligatures w14:val="none"/>
        </w:rPr>
      </w:pPr>
      <w:bookmarkStart w:id="109" w:name="_Toc191843659"/>
      <w:r>
        <w:rPr>
          <w:lang w:val="en-US"/>
        </w:rPr>
        <w:t xml:space="preserve">3.8.8. </w:t>
      </w:r>
      <w:r w:rsidRPr="00473DB0">
        <w:rPr>
          <w:lang w:val="en-US"/>
        </w:rPr>
        <w:t>HIV Testing Experience or practices Among Respondents</w:t>
      </w:r>
      <w:bookmarkEnd w:id="109"/>
    </w:p>
    <w:p w14:paraId="3DEE9938" w14:textId="0F39B229" w:rsidR="00C12242" w:rsidRPr="00FB13D2" w:rsidRDefault="00C12242" w:rsidP="00F27CE5">
      <w:pPr>
        <w:spacing w:before="100" w:beforeAutospacing="1" w:after="100" w:afterAutospacing="1" w:line="360" w:lineRule="auto"/>
        <w:jc w:val="both"/>
        <w:rPr>
          <w:rFonts w:eastAsia="Times New Roman" w:cstheme="minorHAnsi"/>
          <w:kern w:val="0"/>
          <w:lang w:val="en-US"/>
          <w14:ligatures w14:val="none"/>
        </w:rPr>
      </w:pPr>
      <w:r w:rsidRPr="00FB13D2">
        <w:rPr>
          <w:rFonts w:eastAsia="Times New Roman" w:cstheme="minorHAnsi"/>
          <w:kern w:val="0"/>
          <w:lang w:val="en-US"/>
          <w14:ligatures w14:val="none"/>
        </w:rPr>
        <w:t>The data indicates that a vast majority of respondents (84%) have not been diagnosed with HIV, while a smaller proportion (15.68%) have previously been diagnosed. This suggests that most of the AGYW in the sample are not living with HIV, but the 15.68% who have been diagnosed may face distinct challenges related to their health status, potentially influencing their access to and experience with HIV services.</w:t>
      </w:r>
    </w:p>
    <w:p w14:paraId="51E4EB91" w14:textId="77777777" w:rsidR="006C303A" w:rsidRDefault="00E22B2B" w:rsidP="00F27CE5">
      <w:pPr>
        <w:keepNext/>
        <w:spacing w:line="360" w:lineRule="auto"/>
      </w:pPr>
      <w:r w:rsidRPr="00FB13D2">
        <w:rPr>
          <w:rFonts w:cstheme="minorHAnsi"/>
          <w:noProof/>
        </w:rPr>
        <w:drawing>
          <wp:inline distT="0" distB="0" distL="0" distR="0" wp14:anchorId="53C59D2E" wp14:editId="21D025D7">
            <wp:extent cx="5748951" cy="2996697"/>
            <wp:effectExtent l="0" t="0" r="4445" b="13335"/>
            <wp:docPr id="59" name="Chart 59">
              <a:extLst xmlns:a="http://schemas.openxmlformats.org/drawingml/2006/main">
                <a:ext uri="{FF2B5EF4-FFF2-40B4-BE49-F238E27FC236}">
                  <a16:creationId xmlns:a16="http://schemas.microsoft.com/office/drawing/2014/main" id="{7CD3C674-EF51-42C8-A3D1-495D1E6BB1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00919592" w14:textId="1AA8FEA9" w:rsidR="00F22BFA" w:rsidRPr="00FB13D2" w:rsidRDefault="006C303A" w:rsidP="00F27CE5">
      <w:pPr>
        <w:pStyle w:val="Caption"/>
        <w:spacing w:line="360" w:lineRule="auto"/>
        <w:rPr>
          <w:rFonts w:cstheme="minorHAnsi"/>
          <w:sz w:val="22"/>
          <w:lang w:val="en-US"/>
        </w:rPr>
      </w:pPr>
      <w:bookmarkStart w:id="110" w:name="_Toc191843286"/>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36</w:t>
      </w:r>
      <w:r>
        <w:fldChar w:fldCharType="end"/>
      </w:r>
      <w:r w:rsidRPr="006C303A">
        <w:rPr>
          <w:lang w:val="en-US"/>
        </w:rPr>
        <w:t>: Have you ever been tested for HIV?</w:t>
      </w:r>
      <w:bookmarkEnd w:id="110"/>
    </w:p>
    <w:p w14:paraId="0CD07F66" w14:textId="36290D3E" w:rsidR="00473DB0" w:rsidRPr="00473DB0" w:rsidRDefault="00473DB0" w:rsidP="00F27CE5">
      <w:pPr>
        <w:pStyle w:val="Heading3"/>
        <w:spacing w:line="360" w:lineRule="auto"/>
        <w:rPr>
          <w:lang w:val="en-US"/>
        </w:rPr>
      </w:pPr>
      <w:bookmarkStart w:id="111" w:name="_Toc191843660"/>
      <w:r>
        <w:rPr>
          <w:lang w:val="en-US"/>
        </w:rPr>
        <w:lastRenderedPageBreak/>
        <w:t xml:space="preserve">3.8.9. </w:t>
      </w:r>
      <w:r w:rsidRPr="00473DB0">
        <w:rPr>
          <w:lang w:val="en-US"/>
        </w:rPr>
        <w:t>Availability of Youth-Friendly STI Services</w:t>
      </w:r>
      <w:r>
        <w:rPr>
          <w:lang w:val="en-US"/>
        </w:rPr>
        <w:t xml:space="preserve"> in the Tonga community</w:t>
      </w:r>
      <w:bookmarkEnd w:id="111"/>
    </w:p>
    <w:p w14:paraId="05E7AF51" w14:textId="73688C05" w:rsidR="00D15D1D" w:rsidRPr="00FB13D2" w:rsidRDefault="00D15D1D" w:rsidP="00F27CE5">
      <w:pPr>
        <w:spacing w:line="360" w:lineRule="auto"/>
        <w:jc w:val="both"/>
        <w:rPr>
          <w:rFonts w:cstheme="minorHAnsi"/>
          <w:lang w:val="en-US"/>
        </w:rPr>
      </w:pPr>
      <w:r w:rsidRPr="00FB13D2">
        <w:rPr>
          <w:rFonts w:cstheme="minorHAnsi"/>
          <w:lang w:val="en-US"/>
        </w:rPr>
        <w:t xml:space="preserve">The chart reveals a clear majority of respondents (93.50%) who claim there are no youth-friendly clinics in their aera, compared to 6.50% who say there are. </w:t>
      </w:r>
      <w:r w:rsidRPr="00FB13D2">
        <w:rPr>
          <w:rFonts w:eastAsia="Times New Roman" w:cstheme="minorHAnsi"/>
          <w:kern w:val="0"/>
          <w:lang w:val="en-US" w:eastAsia="fr-FR"/>
          <w14:ligatures w14:val="none"/>
        </w:rPr>
        <w:t>The higher percentage of individuals who have no knowledge of youth friendly centers suggests that there is a serious need of installation of youth friendly centers to improve health care among young people in the Tonga region.</w:t>
      </w:r>
    </w:p>
    <w:p w14:paraId="28727015" w14:textId="77777777" w:rsidR="006C303A" w:rsidRDefault="00E22B2B" w:rsidP="00F27CE5">
      <w:pPr>
        <w:keepNext/>
        <w:spacing w:line="360" w:lineRule="auto"/>
      </w:pPr>
      <w:r w:rsidRPr="00FB13D2">
        <w:rPr>
          <w:rFonts w:cstheme="minorHAnsi"/>
          <w:noProof/>
        </w:rPr>
        <w:drawing>
          <wp:inline distT="0" distB="0" distL="0" distR="0" wp14:anchorId="752744B6" wp14:editId="2B20818C">
            <wp:extent cx="5676523" cy="3069125"/>
            <wp:effectExtent l="0" t="0" r="635" b="17145"/>
            <wp:docPr id="60" name="Chart 60">
              <a:extLst xmlns:a="http://schemas.openxmlformats.org/drawingml/2006/main">
                <a:ext uri="{FF2B5EF4-FFF2-40B4-BE49-F238E27FC236}">
                  <a16:creationId xmlns:a16="http://schemas.microsoft.com/office/drawing/2014/main" id="{DE47E09A-C1F3-4FA4-8DE9-28F25A18BD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158D6B5B" w14:textId="100DB8E2" w:rsidR="00E22B2B" w:rsidRPr="00FB13D2" w:rsidRDefault="006C303A" w:rsidP="00F27CE5">
      <w:pPr>
        <w:pStyle w:val="Caption"/>
        <w:spacing w:line="360" w:lineRule="auto"/>
        <w:rPr>
          <w:rFonts w:cstheme="minorHAnsi"/>
          <w:sz w:val="22"/>
          <w:lang w:val="en-US"/>
        </w:rPr>
      </w:pPr>
      <w:bookmarkStart w:id="112" w:name="_Toc191843287"/>
      <w:r w:rsidRPr="006C303A">
        <w:rPr>
          <w:lang w:val="en-US"/>
        </w:rPr>
        <w:t xml:space="preserve">Figure </w:t>
      </w:r>
      <w:r>
        <w:fldChar w:fldCharType="begin"/>
      </w:r>
      <w:r w:rsidRPr="006C303A">
        <w:rPr>
          <w:lang w:val="en-US"/>
        </w:rPr>
        <w:instrText xml:space="preserve"> SEQ Figure \* ARABIC </w:instrText>
      </w:r>
      <w:r>
        <w:fldChar w:fldCharType="separate"/>
      </w:r>
      <w:r>
        <w:rPr>
          <w:noProof/>
          <w:lang w:val="en-US"/>
        </w:rPr>
        <w:t>37</w:t>
      </w:r>
      <w:r>
        <w:fldChar w:fldCharType="end"/>
      </w:r>
      <w:r w:rsidRPr="006C303A">
        <w:rPr>
          <w:lang w:val="en-US"/>
        </w:rPr>
        <w:t>: Are there youth-friendly clinics or services in your area that provide STI counseling and treatment?</w:t>
      </w:r>
      <w:bookmarkEnd w:id="112"/>
    </w:p>
    <w:p w14:paraId="114E0A83" w14:textId="2A469F81" w:rsidR="00473DB0" w:rsidRPr="00473DB0" w:rsidRDefault="00AC291E" w:rsidP="00F27CE5">
      <w:pPr>
        <w:pStyle w:val="Heading3"/>
        <w:spacing w:line="360" w:lineRule="auto"/>
        <w:rPr>
          <w:rFonts w:eastAsia="Times New Roman"/>
          <w:kern w:val="0"/>
          <w:lang w:val="en-US"/>
          <w14:ligatures w14:val="none"/>
        </w:rPr>
      </w:pPr>
      <w:bookmarkStart w:id="113" w:name="_Toc191843661"/>
      <w:r>
        <w:rPr>
          <w:lang w:val="en-US"/>
        </w:rPr>
        <w:t>3</w:t>
      </w:r>
      <w:r w:rsidR="00473DB0" w:rsidRPr="00473DB0">
        <w:rPr>
          <w:lang w:val="en-US"/>
        </w:rPr>
        <w:t>.8.10. Challenges in Accessing HIV Services</w:t>
      </w:r>
      <w:bookmarkEnd w:id="113"/>
    </w:p>
    <w:p w14:paraId="2727F212" w14:textId="207A5CFD" w:rsidR="00881C9D" w:rsidRPr="00FB13D2" w:rsidRDefault="00881C9D" w:rsidP="00F27CE5">
      <w:pPr>
        <w:spacing w:before="100" w:beforeAutospacing="1" w:after="100" w:afterAutospacing="1" w:line="360" w:lineRule="auto"/>
        <w:jc w:val="both"/>
        <w:rPr>
          <w:rFonts w:eastAsia="Times New Roman" w:cstheme="minorHAnsi"/>
          <w:kern w:val="0"/>
          <w:lang w:val="en-US"/>
          <w14:ligatures w14:val="none"/>
        </w:rPr>
      </w:pPr>
      <w:r w:rsidRPr="00FB13D2">
        <w:rPr>
          <w:rFonts w:eastAsia="Times New Roman" w:cstheme="minorHAnsi"/>
          <w:kern w:val="0"/>
          <w:lang w:val="en-US"/>
          <w14:ligatures w14:val="none"/>
        </w:rPr>
        <w:t>The data reveals that a significant proportion of AGYW face challenges when accessing HIV services. The highest challenges include the cost of services (92%), long waiting times (85%), and fear of stigma or discrimination (81%). These barriers highlight significant obstacles to timely and effective care. While a majority report issues with confidentiality (65%) and privacy, fewer indicated that they have not faced any challenges (3%). These findings underscore the need for improvements in accessibility, affordability, and the overall experience in accessing HIV-related health services for AGYW.</w:t>
      </w:r>
    </w:p>
    <w:p w14:paraId="6F6BB4F0" w14:textId="77777777" w:rsidR="006C303A" w:rsidRDefault="00E22B2B" w:rsidP="00F27CE5">
      <w:pPr>
        <w:keepNext/>
        <w:spacing w:line="360" w:lineRule="auto"/>
        <w:jc w:val="both"/>
      </w:pPr>
      <w:r w:rsidRPr="00FB13D2">
        <w:rPr>
          <w:rFonts w:cstheme="minorHAnsi"/>
          <w:noProof/>
        </w:rPr>
        <w:lastRenderedPageBreak/>
        <w:drawing>
          <wp:inline distT="0" distB="0" distL="0" distR="0" wp14:anchorId="67AFFBE4" wp14:editId="7C23E131">
            <wp:extent cx="5760720" cy="3782695"/>
            <wp:effectExtent l="0" t="0" r="11430" b="8255"/>
            <wp:docPr id="61" name="Chart 61">
              <a:extLst xmlns:a="http://schemas.openxmlformats.org/drawingml/2006/main">
                <a:ext uri="{FF2B5EF4-FFF2-40B4-BE49-F238E27FC236}">
                  <a16:creationId xmlns:a16="http://schemas.microsoft.com/office/drawing/2014/main" id="{7BC2778B-FF85-461F-B297-EDBF5BA0B7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3F7E48E3" w14:textId="26437980" w:rsidR="00B63CAA" w:rsidRPr="00FB13D2" w:rsidRDefault="006C303A" w:rsidP="00F27CE5">
      <w:pPr>
        <w:pStyle w:val="Caption"/>
        <w:spacing w:line="360" w:lineRule="auto"/>
        <w:jc w:val="both"/>
        <w:rPr>
          <w:rFonts w:cstheme="minorHAnsi"/>
          <w:sz w:val="22"/>
          <w:lang w:val="en-US"/>
        </w:rPr>
      </w:pPr>
      <w:bookmarkStart w:id="114" w:name="_Toc191843288"/>
      <w:r w:rsidRPr="004D72D7">
        <w:rPr>
          <w:lang w:val="en-US"/>
        </w:rPr>
        <w:t xml:space="preserve">Figure </w:t>
      </w:r>
      <w:r>
        <w:fldChar w:fldCharType="begin"/>
      </w:r>
      <w:r w:rsidRPr="004D72D7">
        <w:rPr>
          <w:lang w:val="en-US"/>
        </w:rPr>
        <w:instrText xml:space="preserve"> SEQ Figure \* ARABIC </w:instrText>
      </w:r>
      <w:r>
        <w:fldChar w:fldCharType="separate"/>
      </w:r>
      <w:r w:rsidRPr="004D72D7">
        <w:rPr>
          <w:noProof/>
          <w:lang w:val="en-US"/>
        </w:rPr>
        <w:t>38</w:t>
      </w:r>
      <w:r>
        <w:fldChar w:fldCharType="end"/>
      </w:r>
      <w:r w:rsidRPr="004D72D7">
        <w:rPr>
          <w:lang w:val="en-US"/>
        </w:rPr>
        <w:t>: What challenges have you faced when trying to access HIV services?</w:t>
      </w:r>
      <w:bookmarkEnd w:id="114"/>
    </w:p>
    <w:p w14:paraId="09647B72" w14:textId="22658D87" w:rsidR="00135012" w:rsidRPr="008E1DFB" w:rsidRDefault="008E1DFB" w:rsidP="00F27CE5">
      <w:pPr>
        <w:pStyle w:val="Heading2"/>
        <w:spacing w:line="360" w:lineRule="auto"/>
        <w:rPr>
          <w:rFonts w:eastAsia="Times New Roman"/>
          <w:lang w:val="en-US"/>
        </w:rPr>
      </w:pPr>
      <w:bookmarkStart w:id="115" w:name="_Toc191843662"/>
      <w:r w:rsidRPr="008E1DFB">
        <w:rPr>
          <w:rFonts w:eastAsia="Times New Roman"/>
          <w:lang w:val="en-US"/>
        </w:rPr>
        <w:t>3.</w:t>
      </w:r>
      <w:r w:rsidR="007A3672">
        <w:rPr>
          <w:rFonts w:eastAsia="Times New Roman"/>
          <w:lang w:val="en-US"/>
        </w:rPr>
        <w:t>9</w:t>
      </w:r>
      <w:r w:rsidRPr="008E1DFB">
        <w:rPr>
          <w:rFonts w:eastAsia="Times New Roman"/>
          <w:lang w:val="en-US"/>
        </w:rPr>
        <w:t>. PARENTS: FINDINGS BASED ON PARENT’S RESPONSES</w:t>
      </w:r>
      <w:bookmarkEnd w:id="115"/>
    </w:p>
    <w:p w14:paraId="644D4F10" w14:textId="4B9AFB54" w:rsidR="0068719E" w:rsidRDefault="0068719E" w:rsidP="00F27CE5">
      <w:pPr>
        <w:spacing w:after="0" w:line="360" w:lineRule="auto"/>
        <w:jc w:val="both"/>
        <w:rPr>
          <w:rFonts w:eastAsia="Times New Roman" w:cstheme="minorHAnsi"/>
          <w:kern w:val="0"/>
          <w:lang w:val="en-US"/>
          <w14:ligatures w14:val="none"/>
        </w:rPr>
      </w:pPr>
      <w:r w:rsidRPr="00266A8B">
        <w:rPr>
          <w:rFonts w:eastAsia="Times New Roman" w:cstheme="minorHAnsi"/>
          <w:kern w:val="0"/>
          <w:lang w:val="en-US"/>
          <w14:ligatures w14:val="none"/>
        </w:rPr>
        <w:t>As part of the baseline research, five parents (three female and two male) were interviewed to understand their perspectives on Comprehensive Sexuality Education (CSE) and sexual and reproductive health (SRH) services for</w:t>
      </w:r>
      <w:r w:rsidR="00077A1B">
        <w:rPr>
          <w:rFonts w:eastAsia="Times New Roman" w:cstheme="minorHAnsi"/>
          <w:kern w:val="0"/>
          <w:lang w:val="en-US"/>
          <w14:ligatures w14:val="none"/>
        </w:rPr>
        <w:t xml:space="preserve"> </w:t>
      </w:r>
      <w:r w:rsidRPr="00266A8B">
        <w:rPr>
          <w:rFonts w:eastAsia="Times New Roman" w:cstheme="minorHAnsi"/>
          <w:kern w:val="0"/>
          <w:lang w:val="en-US"/>
          <w14:ligatures w14:val="none"/>
        </w:rPr>
        <w:t>AGYW. The discussions provided insight into cultural beliefs, parental roles, challenges in accessing health services, and support for CSE and health education. The findings highlight deep-rooted societal norms, limited parental engagement, and service accessibility barriers affecting AGYW’s health choices.</w:t>
      </w:r>
    </w:p>
    <w:p w14:paraId="13A8A26E" w14:textId="77777777" w:rsidR="00B8414A" w:rsidRPr="00B8414A" w:rsidRDefault="00B8414A" w:rsidP="00F27CE5">
      <w:pPr>
        <w:spacing w:after="0" w:line="360" w:lineRule="auto"/>
        <w:jc w:val="both"/>
        <w:rPr>
          <w:rFonts w:eastAsia="Times New Roman" w:cstheme="minorHAnsi"/>
          <w:kern w:val="0"/>
          <w:sz w:val="12"/>
          <w:szCs w:val="12"/>
          <w:lang w:val="en-US"/>
          <w14:ligatures w14:val="none"/>
        </w:rPr>
      </w:pPr>
    </w:p>
    <w:p w14:paraId="04DEF38E" w14:textId="77777777" w:rsidR="0068719E" w:rsidRPr="00FB13D2" w:rsidRDefault="0068719E" w:rsidP="00F27CE5">
      <w:pPr>
        <w:spacing w:after="0" w:line="360" w:lineRule="auto"/>
        <w:jc w:val="both"/>
        <w:outlineLvl w:val="2"/>
        <w:rPr>
          <w:rFonts w:eastAsia="Times New Roman" w:cstheme="minorHAnsi"/>
          <w:b/>
          <w:bCs/>
          <w:kern w:val="0"/>
          <w:lang w:val="en-US"/>
          <w14:ligatures w14:val="none"/>
        </w:rPr>
      </w:pPr>
      <w:bookmarkStart w:id="116" w:name="_Toc191675641"/>
      <w:bookmarkStart w:id="117" w:name="_Toc191843210"/>
      <w:bookmarkStart w:id="118" w:name="_Toc191843559"/>
      <w:bookmarkStart w:id="119" w:name="_Toc191843663"/>
      <w:r w:rsidRPr="00FB13D2">
        <w:rPr>
          <w:rFonts w:eastAsia="Times New Roman" w:cstheme="minorHAnsi"/>
          <w:b/>
          <w:bCs/>
          <w:kern w:val="0"/>
          <w:lang w:val="en-US"/>
          <w14:ligatures w14:val="none"/>
        </w:rPr>
        <w:t>However, the results indicated the following:</w:t>
      </w:r>
      <w:bookmarkEnd w:id="116"/>
      <w:bookmarkEnd w:id="117"/>
      <w:bookmarkEnd w:id="118"/>
      <w:bookmarkEnd w:id="119"/>
    </w:p>
    <w:p w14:paraId="783240C9" w14:textId="77777777" w:rsidR="0068719E" w:rsidRPr="00FB13D2" w:rsidRDefault="0068719E" w:rsidP="00F27CE5">
      <w:pPr>
        <w:pStyle w:val="ListParagraph"/>
        <w:numPr>
          <w:ilvl w:val="0"/>
          <w:numId w:val="6"/>
        </w:numPr>
        <w:spacing w:after="0" w:line="360" w:lineRule="auto"/>
        <w:jc w:val="both"/>
        <w:outlineLvl w:val="2"/>
        <w:rPr>
          <w:rFonts w:eastAsia="Times New Roman" w:cstheme="minorHAnsi"/>
          <w:b/>
          <w:bCs/>
          <w:kern w:val="0"/>
          <w14:ligatures w14:val="none"/>
        </w:rPr>
      </w:pPr>
      <w:bookmarkStart w:id="120" w:name="_Toc191675642"/>
      <w:bookmarkStart w:id="121" w:name="_Toc191843211"/>
      <w:bookmarkStart w:id="122" w:name="_Toc191843560"/>
      <w:bookmarkStart w:id="123" w:name="_Toc191843664"/>
      <w:r w:rsidRPr="00FB13D2">
        <w:rPr>
          <w:rFonts w:eastAsia="Times New Roman" w:cstheme="minorHAnsi"/>
          <w:b/>
          <w:bCs/>
          <w:kern w:val="0"/>
          <w14:ligatures w14:val="none"/>
        </w:rPr>
        <w:t>Insufficient Parental Support for Comprehensive Sexuality Education (CSE):</w:t>
      </w:r>
      <w:bookmarkEnd w:id="120"/>
      <w:bookmarkEnd w:id="121"/>
      <w:bookmarkEnd w:id="122"/>
      <w:bookmarkEnd w:id="123"/>
    </w:p>
    <w:p w14:paraId="08E6C3D7" w14:textId="6EC40742" w:rsidR="00C60BE0" w:rsidRPr="00E77568" w:rsidRDefault="0068719E" w:rsidP="00F27CE5">
      <w:pPr>
        <w:pStyle w:val="ListParagraph"/>
        <w:spacing w:after="0" w:line="360" w:lineRule="auto"/>
        <w:ind w:left="360"/>
        <w:jc w:val="both"/>
        <w:outlineLvl w:val="2"/>
        <w:rPr>
          <w:rFonts w:eastAsia="Times New Roman" w:cstheme="minorHAnsi"/>
          <w:kern w:val="0"/>
          <w:lang w:val="en-US"/>
          <w14:ligatures w14:val="none"/>
        </w:rPr>
      </w:pPr>
      <w:bookmarkStart w:id="124" w:name="_Toc191675643"/>
      <w:bookmarkStart w:id="125" w:name="_Toc191843212"/>
      <w:bookmarkStart w:id="126" w:name="_Toc191843561"/>
      <w:bookmarkStart w:id="127" w:name="_Toc191843665"/>
      <w:r w:rsidRPr="00FB13D2">
        <w:rPr>
          <w:rFonts w:eastAsia="Times New Roman" w:cstheme="minorHAnsi"/>
          <w:kern w:val="0"/>
          <w:lang w:val="en-US"/>
          <w14:ligatures w14:val="none"/>
        </w:rPr>
        <w:t>Most parents acknowledged the importance of CSE but expressed concerns about introducing it too early. The three female parents were slightly more open to the idea of early sexuality education, especially in schools, while the two male parents felt that these discussions should be delayed to preserve traditional values. Parents worried that teaching young people about sexuality could encourage early sexual debut, even though they recognized that it helps prevent teen pregnancies and STIs, including HIV</w:t>
      </w:r>
      <w:r w:rsidRPr="00B8414A">
        <w:rPr>
          <w:rFonts w:eastAsia="Times New Roman" w:cstheme="minorHAnsi"/>
          <w:kern w:val="0"/>
          <w:sz w:val="18"/>
          <w:szCs w:val="18"/>
          <w:lang w:val="en-US"/>
          <w14:ligatures w14:val="none"/>
        </w:rPr>
        <w:t>.</w:t>
      </w:r>
      <w:r w:rsidRPr="00B8414A">
        <w:rPr>
          <w:rFonts w:eastAsia="Times New Roman" w:cstheme="minorHAnsi"/>
          <w:i/>
          <w:iCs/>
          <w:kern w:val="0"/>
          <w:sz w:val="18"/>
          <w:szCs w:val="18"/>
          <w:lang w:val="en-US"/>
          <w14:ligatures w14:val="none"/>
        </w:rPr>
        <w:t>“I think it is important to teach young people about these things, but it’s difficult because of our traditions. We prefer that our children learn about sexuality when they are older, not when they are still teenagers.”</w:t>
      </w:r>
      <w:r w:rsidRPr="00B8414A">
        <w:rPr>
          <w:rFonts w:eastAsia="Times New Roman" w:cstheme="minorHAnsi"/>
          <w:kern w:val="0"/>
          <w:sz w:val="18"/>
          <w:szCs w:val="18"/>
          <w:lang w:val="en-US"/>
          <w14:ligatures w14:val="none"/>
        </w:rPr>
        <w:t xml:space="preserve"> – </w:t>
      </w:r>
      <w:r w:rsidRPr="00B8414A">
        <w:rPr>
          <w:rFonts w:eastAsia="Times New Roman" w:cstheme="minorHAnsi"/>
          <w:i/>
          <w:iCs/>
          <w:kern w:val="0"/>
          <w:sz w:val="18"/>
          <w:szCs w:val="18"/>
          <w:lang w:val="en-US"/>
          <w14:ligatures w14:val="none"/>
        </w:rPr>
        <w:t>Female Parent</w:t>
      </w:r>
      <w:bookmarkEnd w:id="124"/>
      <w:bookmarkEnd w:id="125"/>
      <w:bookmarkEnd w:id="126"/>
      <w:bookmarkEnd w:id="127"/>
    </w:p>
    <w:p w14:paraId="7D881F48" w14:textId="77777777" w:rsidR="00C60BE0" w:rsidRPr="00B8414A" w:rsidRDefault="00C60BE0" w:rsidP="00F27CE5">
      <w:pPr>
        <w:spacing w:after="0" w:line="360" w:lineRule="auto"/>
        <w:ind w:left="720"/>
        <w:jc w:val="both"/>
        <w:rPr>
          <w:rFonts w:eastAsia="Times New Roman" w:cstheme="minorHAnsi"/>
          <w:kern w:val="0"/>
          <w:sz w:val="12"/>
          <w:szCs w:val="12"/>
          <w:lang w:val="en-US"/>
          <w14:ligatures w14:val="none"/>
        </w:rPr>
      </w:pPr>
    </w:p>
    <w:p w14:paraId="37C8BCB0" w14:textId="77777777" w:rsidR="0068719E" w:rsidRPr="00FB13D2" w:rsidRDefault="0068719E" w:rsidP="00F27CE5">
      <w:pPr>
        <w:pStyle w:val="ListParagraph"/>
        <w:numPr>
          <w:ilvl w:val="0"/>
          <w:numId w:val="6"/>
        </w:numPr>
        <w:spacing w:after="0" w:line="360" w:lineRule="auto"/>
        <w:jc w:val="both"/>
        <w:outlineLvl w:val="2"/>
        <w:rPr>
          <w:rFonts w:eastAsia="Times New Roman" w:cstheme="minorHAnsi"/>
          <w:b/>
          <w:bCs/>
          <w:kern w:val="0"/>
          <w:lang w:val="en-US"/>
          <w14:ligatures w14:val="none"/>
        </w:rPr>
      </w:pPr>
      <w:bookmarkStart w:id="128" w:name="_Toc191675644"/>
      <w:bookmarkStart w:id="129" w:name="_Toc191843213"/>
      <w:bookmarkStart w:id="130" w:name="_Toc191843562"/>
      <w:bookmarkStart w:id="131" w:name="_Toc191843666"/>
      <w:r w:rsidRPr="00FB13D2">
        <w:rPr>
          <w:rFonts w:eastAsia="Times New Roman" w:cstheme="minorHAnsi"/>
          <w:b/>
          <w:bCs/>
          <w:kern w:val="0"/>
          <w:lang w:val="en-US"/>
          <w14:ligatures w14:val="none"/>
        </w:rPr>
        <w:t>Parental Discomfort and Avoidance of SRH Discussions</w:t>
      </w:r>
      <w:bookmarkEnd w:id="128"/>
      <w:bookmarkEnd w:id="129"/>
      <w:bookmarkEnd w:id="130"/>
      <w:bookmarkEnd w:id="131"/>
    </w:p>
    <w:p w14:paraId="35299E48" w14:textId="645D898F" w:rsidR="0068719E" w:rsidRPr="00C60BE0" w:rsidRDefault="0068719E" w:rsidP="00F27CE5">
      <w:pPr>
        <w:pStyle w:val="NormalWeb"/>
        <w:spacing w:before="0" w:beforeAutospacing="0" w:after="0" w:afterAutospacing="0" w:line="360" w:lineRule="auto"/>
        <w:ind w:left="360"/>
        <w:jc w:val="both"/>
        <w:rPr>
          <w:rStyle w:val="Emphasis"/>
          <w:rFonts w:cstheme="minorHAnsi"/>
          <w:i w:val="0"/>
          <w:iCs w:val="0"/>
          <w:szCs w:val="22"/>
          <w:lang w:val="en-US"/>
        </w:rPr>
      </w:pPr>
      <w:r w:rsidRPr="00FB13D2">
        <w:rPr>
          <w:rFonts w:cstheme="minorHAnsi"/>
          <w:szCs w:val="22"/>
          <w:lang w:val="en-US"/>
        </w:rPr>
        <w:lastRenderedPageBreak/>
        <w:t xml:space="preserve">Four out of five parents admitted that they </w:t>
      </w:r>
      <w:r w:rsidRPr="00FB13D2">
        <w:rPr>
          <w:rStyle w:val="Strong"/>
          <w:rFonts w:eastAsiaTheme="majorEastAsia" w:cstheme="minorHAnsi"/>
          <w:b w:val="0"/>
          <w:bCs w:val="0"/>
          <w:szCs w:val="22"/>
          <w:lang w:val="en-US"/>
        </w:rPr>
        <w:t>do not openly discuss SRH issues</w:t>
      </w:r>
      <w:r w:rsidRPr="00FB13D2">
        <w:rPr>
          <w:rFonts w:cstheme="minorHAnsi"/>
          <w:szCs w:val="22"/>
          <w:lang w:val="en-US"/>
        </w:rPr>
        <w:t xml:space="preserve"> with their children. The two male parents stated that </w:t>
      </w:r>
      <w:r w:rsidRPr="00FB13D2">
        <w:rPr>
          <w:rStyle w:val="Strong"/>
          <w:rFonts w:eastAsiaTheme="majorEastAsia" w:cstheme="minorHAnsi"/>
          <w:b w:val="0"/>
          <w:bCs w:val="0"/>
          <w:szCs w:val="22"/>
          <w:lang w:val="en-US"/>
        </w:rPr>
        <w:t>it is not their role</w:t>
      </w:r>
      <w:r w:rsidRPr="00FB13D2">
        <w:rPr>
          <w:rFonts w:cstheme="minorHAnsi"/>
          <w:szCs w:val="22"/>
          <w:lang w:val="en-US"/>
        </w:rPr>
        <w:t xml:space="preserve"> to talk about such topics, expecting </w:t>
      </w:r>
      <w:r w:rsidRPr="00FB13D2">
        <w:rPr>
          <w:rStyle w:val="Strong"/>
          <w:rFonts w:eastAsiaTheme="majorEastAsia" w:cstheme="minorHAnsi"/>
          <w:b w:val="0"/>
          <w:bCs w:val="0"/>
          <w:szCs w:val="22"/>
          <w:lang w:val="en-US"/>
        </w:rPr>
        <w:t>mothers, schools, or religious leaders</w:t>
      </w:r>
      <w:r w:rsidRPr="00FB13D2">
        <w:rPr>
          <w:rFonts w:cstheme="minorHAnsi"/>
          <w:szCs w:val="22"/>
          <w:lang w:val="en-US"/>
        </w:rPr>
        <w:t xml:space="preserve"> to handle these conversations. The female parents also struggled with discussing SRH, citing </w:t>
      </w:r>
      <w:r w:rsidRPr="00FB13D2">
        <w:rPr>
          <w:rStyle w:val="Strong"/>
          <w:rFonts w:eastAsiaTheme="majorEastAsia" w:cstheme="minorHAnsi"/>
          <w:b w:val="0"/>
          <w:bCs w:val="0"/>
          <w:szCs w:val="22"/>
          <w:lang w:val="en-US"/>
        </w:rPr>
        <w:t>embarrassment and lack of proper information</w:t>
      </w:r>
      <w:r w:rsidRPr="00FB13D2">
        <w:rPr>
          <w:rFonts w:cstheme="minorHAnsi"/>
          <w:b/>
          <w:bCs/>
          <w:szCs w:val="22"/>
          <w:lang w:val="en-US"/>
        </w:rPr>
        <w:t xml:space="preserve"> </w:t>
      </w:r>
      <w:r w:rsidRPr="00FB13D2">
        <w:rPr>
          <w:rFonts w:cstheme="minorHAnsi"/>
          <w:szCs w:val="22"/>
          <w:lang w:val="en-US"/>
        </w:rPr>
        <w:t>as key barriers.</w:t>
      </w:r>
      <w:r w:rsidR="00C60BE0">
        <w:rPr>
          <w:rFonts w:cstheme="minorHAnsi"/>
          <w:szCs w:val="22"/>
          <w:lang w:val="en-US"/>
        </w:rPr>
        <w:t xml:space="preserve"> </w:t>
      </w:r>
      <w:r w:rsidRPr="00C60BE0">
        <w:rPr>
          <w:rStyle w:val="Emphasis"/>
          <w:rFonts w:eastAsiaTheme="majorEastAsia" w:cstheme="minorHAnsi"/>
          <w:sz w:val="18"/>
          <w:szCs w:val="18"/>
          <w:lang w:val="en-US"/>
        </w:rPr>
        <w:t>“Honestly, I have not had any conversation on sexual health with my children. I feel embarrassed, and I am not sure how to bring such conversation live, but I have educated my girl child on how to manage her menstruation.”</w:t>
      </w:r>
      <w:r w:rsidRPr="00C60BE0">
        <w:rPr>
          <w:rFonts w:cstheme="minorHAnsi"/>
          <w:sz w:val="18"/>
          <w:szCs w:val="18"/>
          <w:lang w:val="en-US"/>
        </w:rPr>
        <w:t xml:space="preserve"> – </w:t>
      </w:r>
      <w:r w:rsidRPr="00C60BE0">
        <w:rPr>
          <w:rStyle w:val="Emphasis"/>
          <w:rFonts w:eastAsiaTheme="majorEastAsia" w:cstheme="minorHAnsi"/>
          <w:sz w:val="18"/>
          <w:szCs w:val="18"/>
          <w:lang w:val="en-US"/>
        </w:rPr>
        <w:t>Female Parent</w:t>
      </w:r>
    </w:p>
    <w:p w14:paraId="18AA06B3" w14:textId="77777777" w:rsidR="0068719E" w:rsidRPr="00C60BE0" w:rsidRDefault="0068719E" w:rsidP="00F27CE5">
      <w:pPr>
        <w:pStyle w:val="NormalWeb"/>
        <w:spacing w:before="0" w:beforeAutospacing="0" w:after="0" w:afterAutospacing="0" w:line="360" w:lineRule="auto"/>
        <w:ind w:left="720"/>
        <w:jc w:val="both"/>
        <w:rPr>
          <w:rFonts w:cstheme="minorHAnsi"/>
          <w:sz w:val="6"/>
          <w:szCs w:val="6"/>
          <w:lang w:val="en-US"/>
        </w:rPr>
      </w:pPr>
    </w:p>
    <w:p w14:paraId="4DCFD300" w14:textId="77777777" w:rsidR="0068719E" w:rsidRPr="00FB13D2" w:rsidRDefault="0068719E" w:rsidP="00F27CE5">
      <w:pPr>
        <w:pStyle w:val="ListParagraph"/>
        <w:numPr>
          <w:ilvl w:val="0"/>
          <w:numId w:val="6"/>
        </w:numPr>
        <w:spacing w:after="0" w:line="360" w:lineRule="auto"/>
        <w:jc w:val="both"/>
        <w:outlineLvl w:val="2"/>
        <w:rPr>
          <w:rFonts w:eastAsia="Times New Roman" w:cstheme="minorHAnsi"/>
          <w:b/>
          <w:bCs/>
          <w:kern w:val="0"/>
          <w:lang w:val="en-US"/>
          <w14:ligatures w14:val="none"/>
        </w:rPr>
      </w:pPr>
      <w:bookmarkStart w:id="132" w:name="_Toc191675645"/>
      <w:bookmarkStart w:id="133" w:name="_Toc191843214"/>
      <w:bookmarkStart w:id="134" w:name="_Toc191843563"/>
      <w:bookmarkStart w:id="135" w:name="_Toc191843667"/>
      <w:r w:rsidRPr="00FB13D2">
        <w:rPr>
          <w:rFonts w:eastAsia="Times New Roman" w:cstheme="minorHAnsi"/>
          <w:b/>
          <w:bCs/>
          <w:kern w:val="0"/>
          <w:lang w:val="en-US"/>
          <w14:ligatures w14:val="none"/>
        </w:rPr>
        <w:t>Low Parental Awareness and Involvement in SRH Services</w:t>
      </w:r>
      <w:bookmarkEnd w:id="132"/>
      <w:bookmarkEnd w:id="133"/>
      <w:bookmarkEnd w:id="134"/>
      <w:bookmarkEnd w:id="135"/>
    </w:p>
    <w:p w14:paraId="38DE75E6" w14:textId="77777777" w:rsidR="0068719E" w:rsidRPr="00FB13D2" w:rsidRDefault="0068719E" w:rsidP="00F27CE5">
      <w:pPr>
        <w:spacing w:after="0" w:line="360" w:lineRule="auto"/>
        <w:ind w:left="360"/>
        <w:jc w:val="both"/>
        <w:rPr>
          <w:rFonts w:cstheme="minorHAnsi"/>
          <w:lang w:val="en-US"/>
        </w:rPr>
      </w:pPr>
      <w:r w:rsidRPr="00FB13D2">
        <w:rPr>
          <w:rFonts w:cstheme="minorHAnsi"/>
          <w:lang w:val="en-US"/>
        </w:rPr>
        <w:t>Parents admitted to lacking information on available SRH services, with one male parent believing health services should only be sought when illness occurs. Female parents acknowledged the need for more awareness to guide their children. Stigma and fear of judgment were cited as major barriers, especially for IDP AGYW, who face additional challenges in accessing safe and supportive health services.</w:t>
      </w:r>
    </w:p>
    <w:p w14:paraId="495DDCA9" w14:textId="77777777" w:rsidR="0068719E" w:rsidRPr="00C60BE0" w:rsidRDefault="0068719E" w:rsidP="00F27CE5">
      <w:pPr>
        <w:spacing w:after="0" w:line="360" w:lineRule="auto"/>
        <w:ind w:left="360"/>
        <w:jc w:val="both"/>
        <w:rPr>
          <w:rFonts w:eastAsia="Times New Roman" w:cstheme="minorHAnsi"/>
          <w:kern w:val="0"/>
          <w:sz w:val="6"/>
          <w:szCs w:val="6"/>
          <w:lang w:val="en-US"/>
          <w14:ligatures w14:val="none"/>
        </w:rPr>
      </w:pPr>
    </w:p>
    <w:p w14:paraId="30E70CA6" w14:textId="0F08664F" w:rsidR="0068719E" w:rsidRPr="00FB13D2" w:rsidRDefault="0068719E" w:rsidP="00F27CE5">
      <w:pPr>
        <w:pStyle w:val="ListParagraph"/>
        <w:numPr>
          <w:ilvl w:val="0"/>
          <w:numId w:val="6"/>
        </w:numPr>
        <w:spacing w:after="0" w:line="360" w:lineRule="auto"/>
        <w:jc w:val="both"/>
        <w:outlineLvl w:val="2"/>
        <w:rPr>
          <w:rFonts w:eastAsia="Times New Roman" w:cstheme="minorHAnsi"/>
          <w:b/>
          <w:bCs/>
          <w:kern w:val="0"/>
          <w:lang w:val="en-US"/>
          <w14:ligatures w14:val="none"/>
        </w:rPr>
      </w:pPr>
      <w:bookmarkStart w:id="136" w:name="_Toc191675646"/>
      <w:bookmarkStart w:id="137" w:name="_Toc191843215"/>
      <w:bookmarkStart w:id="138" w:name="_Toc191843564"/>
      <w:bookmarkStart w:id="139" w:name="_Toc191843668"/>
      <w:r w:rsidRPr="00FB13D2">
        <w:rPr>
          <w:rFonts w:eastAsia="Times New Roman" w:cstheme="minorHAnsi"/>
          <w:b/>
          <w:bCs/>
          <w:kern w:val="0"/>
          <w:lang w:val="en-US"/>
          <w14:ligatures w14:val="none"/>
        </w:rPr>
        <w:t>Challenges to Accessing SRH Services</w:t>
      </w:r>
      <w:bookmarkEnd w:id="136"/>
      <w:bookmarkEnd w:id="137"/>
      <w:bookmarkEnd w:id="138"/>
      <w:bookmarkEnd w:id="139"/>
    </w:p>
    <w:p w14:paraId="2ADCFA32" w14:textId="77777777" w:rsidR="0068719E" w:rsidRPr="00FB13D2" w:rsidRDefault="0068719E" w:rsidP="00F27CE5">
      <w:pPr>
        <w:spacing w:after="0" w:line="360" w:lineRule="auto"/>
        <w:ind w:left="360"/>
        <w:jc w:val="both"/>
        <w:rPr>
          <w:rFonts w:eastAsia="Times New Roman" w:cstheme="minorHAnsi"/>
          <w:kern w:val="0"/>
          <w:lang w:val="en-US"/>
          <w14:ligatures w14:val="none"/>
        </w:rPr>
      </w:pPr>
      <w:r w:rsidRPr="00266A8B">
        <w:rPr>
          <w:rFonts w:eastAsia="Times New Roman" w:cstheme="minorHAnsi"/>
          <w:kern w:val="0"/>
          <w:lang w:val="en-US"/>
          <w14:ligatures w14:val="none"/>
        </w:rPr>
        <w:t>The female parents expressed concerns about the cost of healthcare</w:t>
      </w:r>
      <w:r w:rsidRPr="00FB13D2">
        <w:rPr>
          <w:rFonts w:eastAsia="Times New Roman" w:cstheme="minorHAnsi"/>
          <w:kern w:val="0"/>
          <w:lang w:val="en-US"/>
          <w14:ligatures w14:val="none"/>
        </w:rPr>
        <w:t xml:space="preserve"> stock-out</w:t>
      </w:r>
      <w:r w:rsidRPr="00266A8B">
        <w:rPr>
          <w:rFonts w:eastAsia="Times New Roman" w:cstheme="minorHAnsi"/>
          <w:kern w:val="0"/>
          <w:lang w:val="en-US"/>
          <w14:ligatures w14:val="none"/>
        </w:rPr>
        <w:t>, making it difficult for AGYW to access services such as HIV testing, family planning, and maternal health care. The male parents focused more on fear of judgment, suggesting that AGYW avoid health centers because they don’t want to be seen as sexually active.</w:t>
      </w:r>
    </w:p>
    <w:p w14:paraId="7A772B59" w14:textId="77777777" w:rsidR="0068719E" w:rsidRPr="00C60BE0" w:rsidRDefault="0068719E" w:rsidP="00F27CE5">
      <w:pPr>
        <w:spacing w:after="0" w:line="360" w:lineRule="auto"/>
        <w:ind w:left="360"/>
        <w:jc w:val="both"/>
        <w:rPr>
          <w:rFonts w:eastAsia="Times New Roman" w:cstheme="minorHAnsi"/>
          <w:kern w:val="0"/>
          <w:sz w:val="6"/>
          <w:szCs w:val="6"/>
          <w:lang w:val="en-US"/>
          <w14:ligatures w14:val="none"/>
        </w:rPr>
      </w:pPr>
    </w:p>
    <w:p w14:paraId="48C6F7B5" w14:textId="77777777" w:rsidR="0068719E" w:rsidRPr="00FB13D2" w:rsidRDefault="0068719E" w:rsidP="00F27CE5">
      <w:pPr>
        <w:pStyle w:val="ListParagraph"/>
        <w:numPr>
          <w:ilvl w:val="0"/>
          <w:numId w:val="6"/>
        </w:numPr>
        <w:spacing w:after="0" w:line="360" w:lineRule="auto"/>
        <w:jc w:val="both"/>
        <w:rPr>
          <w:rFonts w:eastAsia="Times New Roman" w:cstheme="minorHAnsi"/>
          <w:kern w:val="0"/>
          <w:lang w:val="en-US"/>
          <w14:ligatures w14:val="none"/>
        </w:rPr>
      </w:pPr>
      <w:r w:rsidRPr="00FB13D2">
        <w:rPr>
          <w:rFonts w:eastAsia="Times New Roman" w:cstheme="minorHAnsi"/>
          <w:b/>
          <w:bCs/>
          <w:kern w:val="0"/>
          <w:lang w:val="en-US"/>
          <w14:ligatures w14:val="none"/>
        </w:rPr>
        <w:t>Cultural and Social Barriers Restricting AGYW’s Access to Health Services</w:t>
      </w:r>
    </w:p>
    <w:p w14:paraId="5D732528" w14:textId="22A411B1" w:rsidR="0068719E" w:rsidRPr="00C60BE0" w:rsidRDefault="0068719E" w:rsidP="00F27CE5">
      <w:pPr>
        <w:spacing w:after="0" w:line="360" w:lineRule="auto"/>
        <w:ind w:left="360"/>
        <w:jc w:val="both"/>
        <w:rPr>
          <w:rFonts w:eastAsia="Times New Roman" w:cstheme="minorHAnsi"/>
          <w:kern w:val="0"/>
          <w:lang w:val="en-US"/>
          <w14:ligatures w14:val="none"/>
        </w:rPr>
      </w:pPr>
      <w:r w:rsidRPr="00266A8B">
        <w:rPr>
          <w:rFonts w:eastAsia="Times New Roman" w:cstheme="minorHAnsi"/>
          <w:kern w:val="0"/>
          <w:lang w:val="en-US"/>
          <w14:ligatures w14:val="none"/>
        </w:rPr>
        <w:t xml:space="preserve">All five parents agreed that cultural </w:t>
      </w:r>
      <w:r w:rsidRPr="00FB13D2">
        <w:rPr>
          <w:rFonts w:eastAsia="Times New Roman" w:cstheme="minorHAnsi"/>
          <w:kern w:val="0"/>
          <w:lang w:val="en-US"/>
          <w14:ligatures w14:val="none"/>
        </w:rPr>
        <w:t>norms</w:t>
      </w:r>
      <w:r w:rsidRPr="00266A8B">
        <w:rPr>
          <w:rFonts w:eastAsia="Times New Roman" w:cstheme="minorHAnsi"/>
          <w:kern w:val="0"/>
          <w:lang w:val="en-US"/>
          <w14:ligatures w14:val="none"/>
        </w:rPr>
        <w:t xml:space="preserve"> prevent young women from openly discussing or seeking help for sexual and reproductive health issues. The male parents emphasized that modesty and respect for traditions prevent open conversations about sex, while the female parents highlighted how these expectations discourage AGYW from accessing health services.</w:t>
      </w:r>
      <w:r w:rsidR="00C60BE0">
        <w:rPr>
          <w:rFonts w:eastAsia="Times New Roman" w:cstheme="minorHAnsi"/>
          <w:kern w:val="0"/>
          <w:lang w:val="en-US"/>
          <w14:ligatures w14:val="none"/>
        </w:rPr>
        <w:t xml:space="preserve"> </w:t>
      </w:r>
      <w:r w:rsidRPr="00266A8B">
        <w:rPr>
          <w:rFonts w:eastAsia="Times New Roman" w:cstheme="minorHAnsi"/>
          <w:i/>
          <w:iCs/>
          <w:kern w:val="0"/>
          <w:lang w:val="en-US"/>
          <w14:ligatures w14:val="none"/>
        </w:rPr>
        <w:t>“In our culture, girls are expected to be modest and not speak about sex or health openly. This stops many girls from seeking help when they need it.”</w:t>
      </w:r>
      <w:r w:rsidRPr="00266A8B">
        <w:rPr>
          <w:rFonts w:eastAsia="Times New Roman" w:cstheme="minorHAnsi"/>
          <w:kern w:val="0"/>
          <w:lang w:val="en-US"/>
          <w14:ligatures w14:val="none"/>
        </w:rPr>
        <w:t xml:space="preserve"> – </w:t>
      </w:r>
      <w:r w:rsidRPr="00266A8B">
        <w:rPr>
          <w:rFonts w:eastAsia="Times New Roman" w:cstheme="minorHAnsi"/>
          <w:i/>
          <w:iCs/>
          <w:kern w:val="0"/>
          <w:lang w:val="en-US"/>
          <w14:ligatures w14:val="none"/>
        </w:rPr>
        <w:t>Male Parent</w:t>
      </w:r>
    </w:p>
    <w:p w14:paraId="25654840" w14:textId="77777777" w:rsidR="0068719E" w:rsidRPr="00C60BE0" w:rsidRDefault="0068719E" w:rsidP="00F27CE5">
      <w:pPr>
        <w:spacing w:after="0" w:line="360" w:lineRule="auto"/>
        <w:ind w:left="720"/>
        <w:jc w:val="both"/>
        <w:rPr>
          <w:rFonts w:eastAsia="Times New Roman" w:cstheme="minorHAnsi"/>
          <w:kern w:val="0"/>
          <w:sz w:val="6"/>
          <w:szCs w:val="6"/>
          <w:lang w:val="en-US"/>
          <w14:ligatures w14:val="none"/>
        </w:rPr>
      </w:pPr>
    </w:p>
    <w:p w14:paraId="39917520" w14:textId="77777777" w:rsidR="0068719E" w:rsidRPr="00FB13D2" w:rsidRDefault="0068719E" w:rsidP="00F27CE5">
      <w:pPr>
        <w:pStyle w:val="ListParagraph"/>
        <w:numPr>
          <w:ilvl w:val="0"/>
          <w:numId w:val="6"/>
        </w:numPr>
        <w:spacing w:after="0" w:line="360" w:lineRule="auto"/>
        <w:jc w:val="both"/>
        <w:outlineLvl w:val="2"/>
        <w:rPr>
          <w:rFonts w:eastAsia="Times New Roman" w:cstheme="minorHAnsi"/>
          <w:b/>
          <w:bCs/>
          <w:kern w:val="0"/>
          <w:lang w:val="en-US"/>
          <w14:ligatures w14:val="none"/>
        </w:rPr>
      </w:pPr>
      <w:bookmarkStart w:id="140" w:name="_Toc191675647"/>
      <w:bookmarkStart w:id="141" w:name="_Toc191843216"/>
      <w:bookmarkStart w:id="142" w:name="_Toc191843565"/>
      <w:bookmarkStart w:id="143" w:name="_Toc191843669"/>
      <w:r w:rsidRPr="00FB13D2">
        <w:rPr>
          <w:rFonts w:eastAsia="Times New Roman" w:cstheme="minorHAnsi"/>
          <w:b/>
          <w:bCs/>
          <w:kern w:val="0"/>
          <w:lang w:val="en-US"/>
          <w14:ligatures w14:val="none"/>
        </w:rPr>
        <w:t>Scarce Community Support for SRH Education</w:t>
      </w:r>
      <w:bookmarkEnd w:id="140"/>
      <w:bookmarkEnd w:id="141"/>
      <w:bookmarkEnd w:id="142"/>
      <w:bookmarkEnd w:id="143"/>
    </w:p>
    <w:p w14:paraId="1C47171B" w14:textId="77777777" w:rsidR="0068719E" w:rsidRPr="00266A8B" w:rsidRDefault="0068719E" w:rsidP="00F27CE5">
      <w:pPr>
        <w:spacing w:after="0" w:line="360" w:lineRule="auto"/>
        <w:ind w:left="360"/>
        <w:jc w:val="both"/>
        <w:rPr>
          <w:rFonts w:eastAsia="Times New Roman" w:cstheme="minorHAnsi"/>
          <w:kern w:val="0"/>
          <w:lang w:val="en-US"/>
          <w14:ligatures w14:val="none"/>
        </w:rPr>
      </w:pPr>
      <w:r w:rsidRPr="00266A8B">
        <w:rPr>
          <w:rFonts w:eastAsia="Times New Roman" w:cstheme="minorHAnsi"/>
          <w:kern w:val="0"/>
          <w:lang w:val="en-US"/>
          <w14:ligatures w14:val="none"/>
        </w:rPr>
        <w:t>The three female parents strongly advocated for more community-based SRH education programs, while the two male parents suggested that religious institutions should take the lead in delivering information on sexuality and health. Parents generally agreed that there is a lack of structured health education in schools and communities.</w:t>
      </w:r>
    </w:p>
    <w:p w14:paraId="40522375" w14:textId="6E1F05BC" w:rsidR="008E1DFB" w:rsidRPr="008E1DFB" w:rsidRDefault="007A3672" w:rsidP="00F27CE5">
      <w:pPr>
        <w:pStyle w:val="Heading2"/>
        <w:spacing w:line="360" w:lineRule="auto"/>
        <w:jc w:val="both"/>
        <w:rPr>
          <w:rFonts w:eastAsia="Times New Roman"/>
          <w:lang w:val="en-US"/>
        </w:rPr>
      </w:pPr>
      <w:bookmarkStart w:id="144" w:name="_Toc191843670"/>
      <w:r>
        <w:rPr>
          <w:rFonts w:eastAsia="Times New Roman"/>
          <w:lang w:val="en-US"/>
        </w:rPr>
        <w:t xml:space="preserve">3.10. </w:t>
      </w:r>
      <w:r w:rsidR="008E1DFB" w:rsidRPr="008E1DFB">
        <w:rPr>
          <w:rFonts w:eastAsia="Times New Roman"/>
          <w:lang w:val="en-US"/>
        </w:rPr>
        <w:t>FINDINGS FROM INTERVIEW WITH COMMUNITY AND TRADITIONAL LEADERS</w:t>
      </w:r>
      <w:bookmarkEnd w:id="144"/>
    </w:p>
    <w:p w14:paraId="27B6CA8A" w14:textId="3704703A" w:rsidR="008E1DFB" w:rsidRPr="008E1DFB" w:rsidRDefault="008E1DFB" w:rsidP="00F27CE5">
      <w:pPr>
        <w:spacing w:before="100" w:beforeAutospacing="1" w:after="100" w:afterAutospacing="1" w:line="360" w:lineRule="auto"/>
        <w:jc w:val="both"/>
        <w:rPr>
          <w:rFonts w:ascii="Calibri" w:eastAsia="Times New Roman" w:hAnsi="Calibri" w:cs="Calibri"/>
          <w:kern w:val="0"/>
          <w:lang w:val="en-US"/>
          <w14:ligatures w14:val="none"/>
        </w:rPr>
      </w:pPr>
      <w:r w:rsidRPr="008E1DFB">
        <w:rPr>
          <w:rFonts w:ascii="Calibri" w:eastAsia="Times New Roman" w:hAnsi="Calibri" w:cs="Calibri"/>
          <w:kern w:val="0"/>
          <w:lang w:val="en-US"/>
          <w14:ligatures w14:val="none"/>
        </w:rPr>
        <w:t>Interviews with five community and traditional leaders revealed mixed perceptions about comprehensive sexuality education (CSE) and access to sexual and reproductive health (SRH) services for adolescent girls and young women (AGYW) in Tonga.</w:t>
      </w:r>
    </w:p>
    <w:p w14:paraId="4616DDE4" w14:textId="381ED623" w:rsidR="008E1DFB" w:rsidRPr="00C60BE0" w:rsidRDefault="008E1DFB" w:rsidP="00F27CE5">
      <w:pPr>
        <w:numPr>
          <w:ilvl w:val="0"/>
          <w:numId w:val="14"/>
        </w:numPr>
        <w:spacing w:before="100" w:beforeAutospacing="1" w:after="100" w:afterAutospacing="1" w:line="360" w:lineRule="auto"/>
        <w:contextualSpacing/>
        <w:jc w:val="both"/>
        <w:rPr>
          <w:rFonts w:ascii="Calibri" w:eastAsia="Times New Roman" w:hAnsi="Calibri" w:cs="Calibri"/>
          <w:kern w:val="0"/>
          <w:lang w:val="en-US"/>
          <w14:ligatures w14:val="none"/>
        </w:rPr>
      </w:pPr>
      <w:r w:rsidRPr="008E1DFB">
        <w:rPr>
          <w:rFonts w:ascii="Calibri" w:eastAsia="Times New Roman" w:hAnsi="Calibri" w:cs="Calibri"/>
          <w:b/>
          <w:bCs/>
          <w:kern w:val="0"/>
          <w:lang w:val="en-US"/>
          <w14:ligatures w14:val="none"/>
        </w:rPr>
        <w:lastRenderedPageBreak/>
        <w:t xml:space="preserve">Community Perception of CSE: </w:t>
      </w:r>
      <w:r w:rsidRPr="008E1DFB">
        <w:rPr>
          <w:rFonts w:ascii="Calibri" w:eastAsia="Times New Roman" w:hAnsi="Calibri" w:cs="Calibri"/>
          <w:kern w:val="0"/>
          <w:lang w:val="en-US"/>
          <w14:ligatures w14:val="none"/>
        </w:rPr>
        <w:t xml:space="preserve">Three out of five leaders (60%) expressed strong reservations about introducing CSE, citing conflicts with cultural values. One leader stated, </w:t>
      </w:r>
      <w:r w:rsidRPr="00C60BE0">
        <w:rPr>
          <w:rFonts w:ascii="Calibri" w:eastAsia="Times New Roman" w:hAnsi="Calibri" w:cs="Calibri"/>
          <w:i/>
          <w:iCs/>
          <w:kern w:val="0"/>
          <w:sz w:val="18"/>
          <w:szCs w:val="18"/>
          <w:lang w:val="en-US"/>
          <w14:ligatures w14:val="none"/>
        </w:rPr>
        <w:t>“Discussing sexuality openly is not our way, but we see the rising cases of teenage pregnancy”.</w:t>
      </w:r>
    </w:p>
    <w:p w14:paraId="764B499E" w14:textId="77777777" w:rsidR="008E1DFB" w:rsidRPr="008E1DFB" w:rsidRDefault="008E1DFB" w:rsidP="00F27CE5">
      <w:pPr>
        <w:spacing w:before="100" w:beforeAutospacing="1" w:after="100" w:afterAutospacing="1" w:line="360" w:lineRule="auto"/>
        <w:ind w:left="360"/>
        <w:contextualSpacing/>
        <w:jc w:val="both"/>
        <w:rPr>
          <w:rFonts w:ascii="Calibri" w:eastAsia="Times New Roman" w:hAnsi="Calibri" w:cs="Calibri"/>
          <w:kern w:val="0"/>
          <w:lang w:val="en-US"/>
          <w14:ligatures w14:val="none"/>
        </w:rPr>
      </w:pPr>
      <w:r w:rsidRPr="008E1DFB">
        <w:rPr>
          <w:rFonts w:ascii="Calibri" w:eastAsia="Times New Roman" w:hAnsi="Calibri" w:cs="Calibri"/>
          <w:kern w:val="0"/>
          <w:lang w:val="en-US"/>
          <w14:ligatures w14:val="none"/>
        </w:rPr>
        <w:t xml:space="preserve"> </w:t>
      </w:r>
      <w:r w:rsidRPr="008E1DFB">
        <w:rPr>
          <w:rFonts w:ascii="Calibri" w:eastAsia="Times New Roman" w:hAnsi="Calibri" w:cs="Calibri"/>
          <w:kern w:val="0"/>
          <w:sz w:val="20"/>
          <w:szCs w:val="20"/>
          <w:lang w:val="en-US"/>
          <w14:ligatures w14:val="none"/>
        </w:rPr>
        <w:t>However, 40% acknowledged that education could help prevent unwanted pregnancies and STIs”.</w:t>
      </w:r>
    </w:p>
    <w:p w14:paraId="415431C7" w14:textId="77777777" w:rsidR="008E1DFB" w:rsidRPr="008E1DFB" w:rsidRDefault="008E1DFB" w:rsidP="00F27CE5">
      <w:pPr>
        <w:spacing w:before="100" w:beforeAutospacing="1" w:after="100" w:afterAutospacing="1" w:line="360" w:lineRule="auto"/>
        <w:ind w:left="720"/>
        <w:contextualSpacing/>
        <w:jc w:val="both"/>
        <w:rPr>
          <w:rFonts w:ascii="Calibri" w:eastAsia="Times New Roman" w:hAnsi="Calibri" w:cs="Calibri"/>
          <w:kern w:val="0"/>
          <w:sz w:val="12"/>
          <w:szCs w:val="12"/>
          <w:lang w:val="en-US"/>
          <w14:ligatures w14:val="none"/>
        </w:rPr>
      </w:pPr>
    </w:p>
    <w:p w14:paraId="502B6CFD" w14:textId="00903B47" w:rsidR="008E1DFB" w:rsidRPr="00C60BE0" w:rsidRDefault="008E1DFB" w:rsidP="00F27CE5">
      <w:pPr>
        <w:numPr>
          <w:ilvl w:val="0"/>
          <w:numId w:val="14"/>
        </w:numPr>
        <w:spacing w:before="100" w:beforeAutospacing="1" w:after="100" w:afterAutospacing="1" w:line="360" w:lineRule="auto"/>
        <w:contextualSpacing/>
        <w:jc w:val="both"/>
        <w:rPr>
          <w:rFonts w:ascii="Calibri" w:eastAsia="Times New Roman" w:hAnsi="Calibri" w:cs="Calibri"/>
          <w:kern w:val="0"/>
          <w:lang w:val="en-US"/>
          <w14:ligatures w14:val="none"/>
        </w:rPr>
      </w:pPr>
      <w:r w:rsidRPr="008E1DFB">
        <w:rPr>
          <w:rFonts w:ascii="Calibri" w:eastAsia="Times New Roman" w:hAnsi="Calibri" w:cs="Calibri"/>
          <w:b/>
          <w:bCs/>
          <w:kern w:val="0"/>
          <w:lang w:val="en-US"/>
          <w14:ligatures w14:val="none"/>
        </w:rPr>
        <w:t xml:space="preserve">Influence of Traditional Beliefs: </w:t>
      </w:r>
      <w:r w:rsidRPr="008E1DFB">
        <w:rPr>
          <w:rFonts w:ascii="Calibri" w:eastAsia="Times New Roman" w:hAnsi="Calibri" w:cs="Calibri"/>
          <w:kern w:val="0"/>
          <w:lang w:val="en-US"/>
          <w14:ligatures w14:val="none"/>
        </w:rPr>
        <w:t xml:space="preserve">Four leaders (80%) emphasized that cultural norms dictate that discussions on sexuality should be limited until marriage. One explained, </w:t>
      </w:r>
      <w:r w:rsidRPr="00C60BE0">
        <w:rPr>
          <w:rFonts w:ascii="Calibri" w:eastAsia="Times New Roman" w:hAnsi="Calibri" w:cs="Calibri"/>
          <w:i/>
          <w:iCs/>
          <w:kern w:val="0"/>
          <w:sz w:val="20"/>
          <w:szCs w:val="20"/>
          <w:lang w:val="en-US"/>
          <w14:ligatures w14:val="none"/>
        </w:rPr>
        <w:t>“We teach respect and modesty. Talking about these issues too early may encourage bad behavior.”</w:t>
      </w:r>
    </w:p>
    <w:p w14:paraId="2D011661" w14:textId="77777777" w:rsidR="008E1DFB" w:rsidRPr="008E1DFB" w:rsidRDefault="008E1DFB" w:rsidP="00F27CE5">
      <w:pPr>
        <w:spacing w:before="100" w:beforeAutospacing="1" w:after="100" w:afterAutospacing="1" w:line="360" w:lineRule="auto"/>
        <w:ind w:left="360"/>
        <w:contextualSpacing/>
        <w:jc w:val="both"/>
        <w:rPr>
          <w:rFonts w:ascii="Calibri" w:eastAsia="Times New Roman" w:hAnsi="Calibri" w:cs="Calibri"/>
          <w:kern w:val="0"/>
          <w:lang w:val="en-US"/>
          <w14:ligatures w14:val="none"/>
        </w:rPr>
      </w:pPr>
    </w:p>
    <w:p w14:paraId="0FBF059B" w14:textId="44D8F276" w:rsidR="008E1DFB" w:rsidRPr="00C60BE0" w:rsidRDefault="008E1DFB" w:rsidP="00F27CE5">
      <w:pPr>
        <w:numPr>
          <w:ilvl w:val="0"/>
          <w:numId w:val="14"/>
        </w:numPr>
        <w:spacing w:before="100" w:beforeAutospacing="1" w:after="100" w:afterAutospacing="1" w:line="360" w:lineRule="auto"/>
        <w:contextualSpacing/>
        <w:jc w:val="both"/>
        <w:rPr>
          <w:rFonts w:ascii="Calibri" w:eastAsia="Times New Roman" w:hAnsi="Calibri" w:cs="Calibri"/>
          <w:kern w:val="0"/>
          <w:lang w:val="en-US"/>
          <w14:ligatures w14:val="none"/>
        </w:rPr>
      </w:pPr>
      <w:r w:rsidRPr="008E1DFB">
        <w:rPr>
          <w:rFonts w:ascii="Calibri" w:eastAsia="Times New Roman" w:hAnsi="Calibri" w:cs="Calibri"/>
          <w:b/>
          <w:bCs/>
          <w:kern w:val="0"/>
          <w:lang w:val="en-US"/>
          <w14:ligatures w14:val="none"/>
        </w:rPr>
        <w:t xml:space="preserve">Barriers to Health Services: </w:t>
      </w:r>
      <w:r w:rsidRPr="008E1DFB">
        <w:rPr>
          <w:rFonts w:ascii="Calibri" w:eastAsia="Times New Roman" w:hAnsi="Calibri" w:cs="Calibri"/>
          <w:kern w:val="0"/>
          <w:lang w:val="en-US"/>
          <w14:ligatures w14:val="none"/>
        </w:rPr>
        <w:t xml:space="preserve">All leaders (100%) agreed that stigma discourages AGYW from seeking services, especially HIV testing. Additionally, 60% highlighted that health centers are too far for many young women, making access difficult. One leader noted, </w:t>
      </w:r>
      <w:r w:rsidRPr="00C60BE0">
        <w:rPr>
          <w:rFonts w:ascii="Calibri" w:eastAsia="Times New Roman" w:hAnsi="Calibri" w:cs="Calibri"/>
          <w:i/>
          <w:iCs/>
          <w:kern w:val="0"/>
          <w:sz w:val="18"/>
          <w:szCs w:val="18"/>
          <w:lang w:val="en-US"/>
          <w14:ligatures w14:val="none"/>
        </w:rPr>
        <w:t>“Some girls fear being seen at the clinic, others simply cannot afford transport.”</w:t>
      </w:r>
    </w:p>
    <w:p w14:paraId="2E46D796" w14:textId="77777777" w:rsidR="008E1DFB" w:rsidRPr="008E1DFB" w:rsidRDefault="008E1DFB" w:rsidP="00F27CE5">
      <w:pPr>
        <w:spacing w:before="100" w:beforeAutospacing="1" w:after="100" w:afterAutospacing="1" w:line="360" w:lineRule="auto"/>
        <w:ind w:left="1440"/>
        <w:contextualSpacing/>
        <w:jc w:val="both"/>
        <w:rPr>
          <w:rFonts w:ascii="Calibri" w:eastAsia="Times New Roman" w:hAnsi="Calibri" w:cs="Calibri"/>
          <w:kern w:val="0"/>
          <w:sz w:val="18"/>
          <w:szCs w:val="18"/>
          <w:lang w:val="en-US"/>
          <w14:ligatures w14:val="none"/>
        </w:rPr>
      </w:pPr>
    </w:p>
    <w:p w14:paraId="403CA780" w14:textId="0BBBB2F4" w:rsidR="008E1DFB" w:rsidRPr="00C60BE0" w:rsidRDefault="008E1DFB" w:rsidP="00F27CE5">
      <w:pPr>
        <w:numPr>
          <w:ilvl w:val="0"/>
          <w:numId w:val="14"/>
        </w:numPr>
        <w:spacing w:before="100" w:beforeAutospacing="1" w:after="100" w:afterAutospacing="1" w:line="360" w:lineRule="auto"/>
        <w:contextualSpacing/>
        <w:jc w:val="both"/>
        <w:rPr>
          <w:rFonts w:ascii="Calibri" w:eastAsia="Times New Roman" w:hAnsi="Calibri" w:cs="Calibri"/>
          <w:kern w:val="0"/>
          <w:lang w:val="en-US"/>
          <w14:ligatures w14:val="none"/>
        </w:rPr>
      </w:pPr>
      <w:r w:rsidRPr="008E1DFB">
        <w:rPr>
          <w:rFonts w:ascii="Calibri" w:eastAsia="Times New Roman" w:hAnsi="Calibri" w:cs="Calibri"/>
          <w:b/>
          <w:bCs/>
          <w:kern w:val="0"/>
          <w:lang w:val="en-US"/>
          <w14:ligatures w14:val="none"/>
        </w:rPr>
        <w:t xml:space="preserve">Role of Traditional Leaders in Advocacy: </w:t>
      </w:r>
      <w:r w:rsidRPr="008E1DFB">
        <w:rPr>
          <w:rFonts w:ascii="Calibri" w:eastAsia="Times New Roman" w:hAnsi="Calibri" w:cs="Calibri"/>
          <w:kern w:val="0"/>
          <w:lang w:val="en-US"/>
          <w14:ligatures w14:val="none"/>
        </w:rPr>
        <w:t xml:space="preserve">Three leaders (60%) admitted they had never actively promoted SRH services but expressed willingness to support awareness efforts if trained. One stated, </w:t>
      </w:r>
      <w:r w:rsidRPr="00C60BE0">
        <w:rPr>
          <w:rFonts w:ascii="Calibri" w:eastAsia="Times New Roman" w:hAnsi="Calibri" w:cs="Calibri"/>
          <w:i/>
          <w:iCs/>
          <w:kern w:val="0"/>
          <w:lang w:val="en-US"/>
          <w14:ligatures w14:val="none"/>
        </w:rPr>
        <w:t>“</w:t>
      </w:r>
      <w:r w:rsidRPr="00C60BE0">
        <w:rPr>
          <w:rFonts w:ascii="Calibri" w:eastAsia="Times New Roman" w:hAnsi="Calibri" w:cs="Calibri"/>
          <w:i/>
          <w:iCs/>
          <w:kern w:val="0"/>
          <w:sz w:val="20"/>
          <w:szCs w:val="20"/>
          <w:lang w:val="en-US"/>
          <w14:ligatures w14:val="none"/>
        </w:rPr>
        <w:t>If we understand the benefits better, we can educate our people and break the stigma.”</w:t>
      </w:r>
    </w:p>
    <w:p w14:paraId="71F2B0A4" w14:textId="77777777" w:rsidR="008E1DFB" w:rsidRPr="008E1DFB" w:rsidRDefault="008E1DFB" w:rsidP="00F27CE5">
      <w:pPr>
        <w:spacing w:before="100" w:beforeAutospacing="1" w:after="100" w:afterAutospacing="1" w:line="360" w:lineRule="auto"/>
        <w:ind w:left="1440"/>
        <w:contextualSpacing/>
        <w:jc w:val="both"/>
        <w:rPr>
          <w:rFonts w:ascii="Calibri" w:eastAsia="Times New Roman" w:hAnsi="Calibri" w:cs="Calibri"/>
          <w:kern w:val="0"/>
          <w:lang w:val="en-US"/>
          <w14:ligatures w14:val="none"/>
        </w:rPr>
      </w:pPr>
    </w:p>
    <w:p w14:paraId="7ACCB344" w14:textId="637B5A24" w:rsidR="008E1DFB" w:rsidRPr="00C60BE0" w:rsidRDefault="008E1DFB" w:rsidP="00F27CE5">
      <w:pPr>
        <w:numPr>
          <w:ilvl w:val="0"/>
          <w:numId w:val="14"/>
        </w:numPr>
        <w:spacing w:before="100" w:beforeAutospacing="1" w:after="100" w:afterAutospacing="1" w:line="360" w:lineRule="auto"/>
        <w:contextualSpacing/>
        <w:jc w:val="both"/>
        <w:rPr>
          <w:rFonts w:ascii="Calibri" w:eastAsia="Times New Roman" w:hAnsi="Calibri" w:cs="Calibri"/>
          <w:kern w:val="0"/>
          <w:lang w:val="en-US"/>
          <w14:ligatures w14:val="none"/>
        </w:rPr>
      </w:pPr>
      <w:r w:rsidRPr="008E1DFB">
        <w:rPr>
          <w:rFonts w:ascii="Calibri" w:eastAsia="Times New Roman" w:hAnsi="Calibri" w:cs="Calibri"/>
          <w:b/>
          <w:bCs/>
          <w:kern w:val="0"/>
          <w:lang w:val="en-US"/>
          <w14:ligatures w14:val="none"/>
        </w:rPr>
        <w:t xml:space="preserve">Cultural Norms and Health Services: </w:t>
      </w:r>
      <w:r w:rsidRPr="008E1DFB">
        <w:rPr>
          <w:rFonts w:ascii="Calibri" w:eastAsia="Times New Roman" w:hAnsi="Calibri" w:cs="Calibri"/>
          <w:kern w:val="0"/>
          <w:lang w:val="en-US"/>
          <w14:ligatures w14:val="none"/>
        </w:rPr>
        <w:t xml:space="preserve">Four out of five leaders (80%) acknowledged that societal expectations prevent AGYW from openly discussing health needs. One leader suggested, </w:t>
      </w:r>
      <w:r w:rsidRPr="00C60BE0">
        <w:rPr>
          <w:rFonts w:ascii="Calibri" w:eastAsia="Times New Roman" w:hAnsi="Calibri" w:cs="Calibri"/>
          <w:i/>
          <w:iCs/>
          <w:kern w:val="0"/>
          <w:sz w:val="20"/>
          <w:szCs w:val="20"/>
          <w:lang w:val="en-US"/>
          <w14:ligatures w14:val="none"/>
        </w:rPr>
        <w:t>“We need programs that respect our culture but also empower girls to seek help.”</w:t>
      </w:r>
    </w:p>
    <w:p w14:paraId="1A062CBE" w14:textId="77777777" w:rsidR="008E1DFB" w:rsidRPr="008E1DFB" w:rsidRDefault="008E1DFB" w:rsidP="00F27CE5">
      <w:pPr>
        <w:spacing w:before="100" w:beforeAutospacing="1" w:after="100" w:afterAutospacing="1" w:line="360" w:lineRule="auto"/>
        <w:ind w:left="360"/>
        <w:contextualSpacing/>
        <w:jc w:val="both"/>
        <w:rPr>
          <w:rFonts w:ascii="Calibri" w:eastAsia="Times New Roman" w:hAnsi="Calibri" w:cs="Calibri"/>
          <w:kern w:val="0"/>
          <w:lang w:val="en-US"/>
          <w14:ligatures w14:val="none"/>
        </w:rPr>
      </w:pPr>
    </w:p>
    <w:p w14:paraId="1A5898D3" w14:textId="34D21E46" w:rsidR="00C60BE0" w:rsidRPr="00C60BE0" w:rsidRDefault="008E1DFB" w:rsidP="00F27CE5">
      <w:pPr>
        <w:numPr>
          <w:ilvl w:val="0"/>
          <w:numId w:val="14"/>
        </w:numPr>
        <w:spacing w:before="100" w:beforeAutospacing="1" w:after="100" w:afterAutospacing="1" w:line="360" w:lineRule="auto"/>
        <w:contextualSpacing/>
        <w:jc w:val="both"/>
        <w:rPr>
          <w:rFonts w:ascii="Calibri" w:eastAsia="Times New Roman" w:hAnsi="Calibri" w:cs="Calibri"/>
          <w:kern w:val="0"/>
          <w:lang w:val="en-US"/>
          <w14:ligatures w14:val="none"/>
        </w:rPr>
      </w:pPr>
      <w:r w:rsidRPr="008E1DFB">
        <w:rPr>
          <w:rFonts w:ascii="Calibri" w:eastAsia="Times New Roman" w:hAnsi="Calibri" w:cs="Calibri"/>
          <w:b/>
          <w:bCs/>
          <w:kern w:val="0"/>
          <w:lang w:val="en-US"/>
          <w14:ligatures w14:val="none"/>
        </w:rPr>
        <w:t xml:space="preserve">Underutilization of Health Services: </w:t>
      </w:r>
      <w:r w:rsidRPr="008E1DFB">
        <w:rPr>
          <w:rFonts w:ascii="Calibri" w:eastAsia="Times New Roman" w:hAnsi="Calibri" w:cs="Calibri"/>
          <w:kern w:val="0"/>
          <w:lang w:val="en-US"/>
          <w14:ligatures w14:val="none"/>
        </w:rPr>
        <w:t xml:space="preserve">Despite the availability of one Tonga district hospital and three integrated health centers (IHC), 80% of leaders observed that AGYW especially those in rural Tonga rarely seek preventive care for HIV, TB, and malaria due to distance to get to IHC or district hospital, stigma and misinformation. One pointed out, </w:t>
      </w:r>
      <w:r w:rsidRPr="00C60BE0">
        <w:rPr>
          <w:rFonts w:ascii="Calibri" w:eastAsia="Times New Roman" w:hAnsi="Calibri" w:cs="Calibri"/>
          <w:i/>
          <w:iCs/>
          <w:kern w:val="0"/>
          <w:sz w:val="20"/>
          <w:szCs w:val="20"/>
          <w:lang w:val="en-US"/>
          <w14:ligatures w14:val="none"/>
        </w:rPr>
        <w:t>“Many only go to the hospital when they are already very sick.” Community leader</w:t>
      </w:r>
    </w:p>
    <w:p w14:paraId="7BE031BA" w14:textId="77777777" w:rsidR="00C60BE0" w:rsidRPr="00C60BE0" w:rsidRDefault="00C60BE0" w:rsidP="00F27CE5">
      <w:pPr>
        <w:spacing w:before="100" w:beforeAutospacing="1" w:after="100" w:afterAutospacing="1" w:line="360" w:lineRule="auto"/>
        <w:contextualSpacing/>
        <w:jc w:val="both"/>
        <w:rPr>
          <w:rFonts w:ascii="Calibri" w:eastAsia="Times New Roman" w:hAnsi="Calibri" w:cs="Calibri"/>
          <w:kern w:val="0"/>
          <w:sz w:val="12"/>
          <w:szCs w:val="12"/>
          <w:lang w:val="en-US"/>
          <w14:ligatures w14:val="none"/>
        </w:rPr>
      </w:pPr>
    </w:p>
    <w:p w14:paraId="1953B8DA" w14:textId="4029B02E" w:rsidR="008E1DFB" w:rsidRPr="008E1DFB" w:rsidRDefault="008E1DFB" w:rsidP="00F27CE5">
      <w:pPr>
        <w:spacing w:before="100" w:beforeAutospacing="1" w:after="100" w:afterAutospacing="1" w:line="360" w:lineRule="auto"/>
        <w:jc w:val="both"/>
        <w:rPr>
          <w:rFonts w:ascii="Calibri" w:eastAsia="Times New Roman" w:hAnsi="Calibri" w:cs="Calibri"/>
          <w:kern w:val="0"/>
          <w:lang w:val="en-US"/>
          <w14:ligatures w14:val="none"/>
        </w:rPr>
      </w:pPr>
      <w:r w:rsidRPr="008E1DFB">
        <w:rPr>
          <w:rFonts w:ascii="Calibri" w:eastAsia="Times New Roman" w:hAnsi="Calibri" w:cs="Calibri"/>
          <w:kern w:val="0"/>
          <w:lang w:val="en-US"/>
          <w14:ligatures w14:val="none"/>
        </w:rPr>
        <w:t>Findings indicate that cultural beliefs and stigma significantly hinder AGYW’s access to SRH services. However, leaders are open to playing a more active role if equipped with the right knowledge. Engaging them in advocacy and awareness efforts could bridge gaps in education and service uptake among AGYW in Tonga.</w:t>
      </w:r>
    </w:p>
    <w:p w14:paraId="3BE75159" w14:textId="1CC801E7" w:rsidR="008E1DFB" w:rsidRDefault="00326082" w:rsidP="00F27CE5">
      <w:pPr>
        <w:pStyle w:val="Heading2"/>
        <w:spacing w:line="360" w:lineRule="auto"/>
        <w:rPr>
          <w:rFonts w:eastAsia="Calibri"/>
          <w:lang w:val="en-US"/>
        </w:rPr>
      </w:pPr>
      <w:bookmarkStart w:id="145" w:name="_Toc191843671"/>
      <w:r>
        <w:rPr>
          <w:rFonts w:eastAsia="Calibri"/>
          <w:lang w:val="en-US"/>
        </w:rPr>
        <w:t>3.</w:t>
      </w:r>
      <w:r w:rsidR="007A3672">
        <w:rPr>
          <w:rFonts w:eastAsia="Calibri"/>
          <w:lang w:val="en-US"/>
        </w:rPr>
        <w:t>11</w:t>
      </w:r>
      <w:r>
        <w:rPr>
          <w:rFonts w:eastAsia="Calibri"/>
          <w:lang w:val="en-US"/>
        </w:rPr>
        <w:t xml:space="preserve">. </w:t>
      </w:r>
      <w:r w:rsidR="00C60BE0" w:rsidRPr="0039665F">
        <w:rPr>
          <w:rFonts w:eastAsia="Calibri"/>
          <w:lang w:val="en-US"/>
        </w:rPr>
        <w:t xml:space="preserve">FINDINGS FROM </w:t>
      </w:r>
      <w:r w:rsidR="00C60BE0">
        <w:rPr>
          <w:rFonts w:eastAsia="Calibri"/>
          <w:lang w:val="en-US"/>
        </w:rPr>
        <w:t>RELIGIOUS LEADER’S RESPONSES</w:t>
      </w:r>
      <w:bookmarkEnd w:id="145"/>
    </w:p>
    <w:p w14:paraId="3B28F87B" w14:textId="77777777" w:rsidR="005E6630" w:rsidRPr="005E6630" w:rsidRDefault="005E6630" w:rsidP="00F27CE5">
      <w:pPr>
        <w:spacing w:after="0" w:line="360" w:lineRule="auto"/>
        <w:jc w:val="both"/>
        <w:rPr>
          <w:rFonts w:eastAsia="Times New Roman" w:cstheme="minorHAnsi"/>
          <w:kern w:val="0"/>
          <w:lang w:val="en-US"/>
          <w14:ligatures w14:val="none"/>
        </w:rPr>
      </w:pPr>
      <w:r w:rsidRPr="005E6630">
        <w:rPr>
          <w:rFonts w:eastAsia="Times New Roman" w:cstheme="minorHAnsi"/>
          <w:kern w:val="0"/>
          <w:lang w:val="en-US"/>
          <w14:ligatures w14:val="none"/>
        </w:rPr>
        <w:t>We conducted qualitative interviews with three religious’ leaders: one Muslim leader, one Catholic priest, and one Pentecostal pastor. The goal was to understand their perspectives on AGYW health challenges, CSE, access to SRH services, and the role of religious institutions in health advocacy.</w:t>
      </w:r>
    </w:p>
    <w:p w14:paraId="2DD15DFA" w14:textId="77777777" w:rsidR="005E6630" w:rsidRPr="005E6630" w:rsidRDefault="005E6630" w:rsidP="00F27CE5">
      <w:pPr>
        <w:spacing w:after="0" w:line="360" w:lineRule="auto"/>
        <w:jc w:val="both"/>
        <w:rPr>
          <w:rFonts w:eastAsia="Times New Roman" w:cstheme="minorHAnsi"/>
          <w:kern w:val="0"/>
          <w:lang w:val="en-US"/>
          <w14:ligatures w14:val="none"/>
        </w:rPr>
      </w:pPr>
    </w:p>
    <w:p w14:paraId="540F0ABF" w14:textId="77777777" w:rsidR="005E6630" w:rsidRPr="00442B02" w:rsidRDefault="005E6630" w:rsidP="00F27CE5">
      <w:pPr>
        <w:pStyle w:val="ListParagraph"/>
        <w:numPr>
          <w:ilvl w:val="0"/>
          <w:numId w:val="15"/>
        </w:numPr>
        <w:spacing w:after="0" w:line="360" w:lineRule="auto"/>
        <w:jc w:val="both"/>
        <w:outlineLvl w:val="2"/>
        <w:rPr>
          <w:rFonts w:eastAsia="Times New Roman" w:cstheme="minorHAnsi"/>
          <w:b/>
          <w:bCs/>
          <w:kern w:val="0"/>
          <w14:ligatures w14:val="none"/>
        </w:rPr>
      </w:pPr>
      <w:bookmarkStart w:id="146" w:name="_Toc191675650"/>
      <w:bookmarkStart w:id="147" w:name="_Toc191843219"/>
      <w:bookmarkStart w:id="148" w:name="_Toc191843568"/>
      <w:bookmarkStart w:id="149" w:name="_Toc191843672"/>
      <w:r w:rsidRPr="00442B02">
        <w:rPr>
          <w:rFonts w:eastAsia="Times New Roman" w:cstheme="minorHAnsi"/>
          <w:b/>
          <w:bCs/>
          <w:kern w:val="0"/>
          <w14:ligatures w14:val="none"/>
        </w:rPr>
        <w:lastRenderedPageBreak/>
        <w:t>Perceptions of AGYW Health Challenges</w:t>
      </w:r>
      <w:bookmarkEnd w:id="146"/>
      <w:bookmarkEnd w:id="147"/>
      <w:bookmarkEnd w:id="148"/>
      <w:bookmarkEnd w:id="149"/>
    </w:p>
    <w:p w14:paraId="601C33CD" w14:textId="77777777" w:rsidR="005E6630" w:rsidRPr="005E6630" w:rsidRDefault="005E6630" w:rsidP="00F27CE5">
      <w:pPr>
        <w:spacing w:after="0" w:line="360" w:lineRule="auto"/>
        <w:jc w:val="both"/>
        <w:rPr>
          <w:rFonts w:eastAsia="Times New Roman" w:cstheme="minorHAnsi"/>
          <w:kern w:val="0"/>
          <w:lang w:val="en-US"/>
          <w14:ligatures w14:val="none"/>
        </w:rPr>
      </w:pPr>
      <w:r w:rsidRPr="005E6630">
        <w:rPr>
          <w:rFonts w:eastAsia="Times New Roman" w:cstheme="minorHAnsi"/>
          <w:kern w:val="0"/>
          <w:lang w:val="en-US"/>
          <w14:ligatures w14:val="none"/>
        </w:rPr>
        <w:t>All three religious leaders acknowledged the significant health challenges faced by AGYW, including early pregnancy, exposure to HIV, and limited access to health services. However, there were differences in emphasis: While the Muslim leader stressed the importance of family guidance and religious teachings in helping AGYW of Tonga make responsible choices, the Catholic priest highlighted the role of morality and traditional values in shaping AGYW’s behavior. The Pentecostal pastor on his part emphasized that both spiritual and medical interventions are necessary to address these challenges. Nevertheless, a common concern among the three religious leaders was the need for increased parental involvement in guiding AGYW towards health-conscious and responsible decisions.</w:t>
      </w:r>
    </w:p>
    <w:p w14:paraId="34FC2753" w14:textId="77777777" w:rsidR="005E6630" w:rsidRPr="005E6630" w:rsidRDefault="005E6630" w:rsidP="00F27CE5">
      <w:pPr>
        <w:spacing w:after="0" w:line="360" w:lineRule="auto"/>
        <w:jc w:val="both"/>
        <w:rPr>
          <w:rFonts w:eastAsia="Times New Roman" w:cstheme="minorHAnsi"/>
          <w:kern w:val="0"/>
          <w:lang w:val="en-US"/>
          <w14:ligatures w14:val="none"/>
        </w:rPr>
      </w:pPr>
    </w:p>
    <w:p w14:paraId="487D6B8D" w14:textId="77777777" w:rsidR="005E6630" w:rsidRPr="005E6630" w:rsidRDefault="005E6630" w:rsidP="00F27CE5">
      <w:pPr>
        <w:pStyle w:val="ListParagraph"/>
        <w:numPr>
          <w:ilvl w:val="0"/>
          <w:numId w:val="15"/>
        </w:numPr>
        <w:spacing w:after="0" w:line="360" w:lineRule="auto"/>
        <w:jc w:val="both"/>
        <w:outlineLvl w:val="2"/>
        <w:rPr>
          <w:rFonts w:eastAsia="Times New Roman" w:cstheme="minorHAnsi"/>
          <w:b/>
          <w:bCs/>
          <w:kern w:val="0"/>
          <w:lang w:val="en-US"/>
          <w14:ligatures w14:val="none"/>
        </w:rPr>
      </w:pPr>
      <w:bookmarkStart w:id="150" w:name="_Toc191675651"/>
      <w:bookmarkStart w:id="151" w:name="_Toc191843220"/>
      <w:bookmarkStart w:id="152" w:name="_Toc191843569"/>
      <w:bookmarkStart w:id="153" w:name="_Toc191843673"/>
      <w:r w:rsidRPr="005E6630">
        <w:rPr>
          <w:rFonts w:eastAsia="Times New Roman" w:cstheme="minorHAnsi"/>
          <w:b/>
          <w:bCs/>
          <w:kern w:val="0"/>
          <w:lang w:val="en-US"/>
          <w14:ligatures w14:val="none"/>
        </w:rPr>
        <w:t>Views on Comprehensive Sexuality Education (CSE)</w:t>
      </w:r>
      <w:bookmarkEnd w:id="150"/>
      <w:bookmarkEnd w:id="151"/>
      <w:bookmarkEnd w:id="152"/>
      <w:bookmarkEnd w:id="153"/>
    </w:p>
    <w:p w14:paraId="0E93D63E" w14:textId="77777777" w:rsidR="005E6630" w:rsidRPr="005E6630" w:rsidRDefault="005E6630" w:rsidP="00F27CE5">
      <w:pPr>
        <w:spacing w:after="0" w:line="360" w:lineRule="auto"/>
        <w:jc w:val="both"/>
        <w:rPr>
          <w:rFonts w:eastAsia="Times New Roman" w:cstheme="minorHAnsi"/>
          <w:kern w:val="0"/>
          <w:lang w:val="en-US"/>
          <w14:ligatures w14:val="none"/>
        </w:rPr>
      </w:pPr>
      <w:r w:rsidRPr="005E6630">
        <w:rPr>
          <w:rFonts w:eastAsia="Times New Roman" w:cstheme="minorHAnsi"/>
          <w:kern w:val="0"/>
          <w:lang w:val="en-US"/>
          <w14:ligatures w14:val="none"/>
        </w:rPr>
        <w:t>Regarding views on CSE, even though all three leaders acknowledged the value of educating AGYW about SRH, they emphasized that CSE should be delivered with moral and religious values in mind- the Muslim leader supported age-appropriate CSE but insisted that it must align with Islamic principles and emphasize modesty and responsibility. The Catholic priest agreed that CSE is necessary but warned against promoting sexual freedom, advocating instead for an approach that teaches self-discipline and respect for life. The Pentecostal pastor believed CSE should focus on abstinence and faith-based decision-making, with additional guidance on health risks and personal responsibility. Despite their varying views, all three leaders agreed that parents, teachers, and faith-based institutions should be involved in the design and implementation of CSE programs.</w:t>
      </w:r>
    </w:p>
    <w:p w14:paraId="588ED014" w14:textId="77777777" w:rsidR="005E6630" w:rsidRPr="005E6630" w:rsidRDefault="005E6630" w:rsidP="00F27CE5">
      <w:pPr>
        <w:spacing w:after="0" w:line="360" w:lineRule="auto"/>
        <w:jc w:val="both"/>
        <w:rPr>
          <w:rFonts w:eastAsia="Times New Roman" w:cstheme="minorHAnsi"/>
          <w:kern w:val="0"/>
          <w:lang w:val="en-US"/>
          <w14:ligatures w14:val="none"/>
        </w:rPr>
      </w:pPr>
    </w:p>
    <w:p w14:paraId="79D17B02" w14:textId="77777777" w:rsidR="005E6630" w:rsidRDefault="005E6630" w:rsidP="00F27CE5">
      <w:pPr>
        <w:spacing w:after="0" w:line="360" w:lineRule="auto"/>
        <w:ind w:left="720"/>
        <w:jc w:val="both"/>
        <w:rPr>
          <w:sz w:val="18"/>
          <w:szCs w:val="18"/>
        </w:rPr>
      </w:pPr>
      <w:r w:rsidRPr="005E6630">
        <w:rPr>
          <w:i/>
          <w:iCs/>
          <w:sz w:val="18"/>
          <w:szCs w:val="18"/>
          <w:lang w:val="en-US"/>
        </w:rPr>
        <w:t>"We do not fully understand the content of the program, and this uncertainty makes us cautious. There is a fear that it may introduce topics that go against our moral and religious beliefs, such as promoting ideas about sexual orientation and LGBTQ issues</w:t>
      </w:r>
      <w:r w:rsidRPr="005E6630">
        <w:rPr>
          <w:sz w:val="18"/>
          <w:szCs w:val="18"/>
          <w:lang w:val="en-US"/>
        </w:rPr>
        <w:t xml:space="preserve">." </w:t>
      </w:r>
      <w:r>
        <w:rPr>
          <w:sz w:val="18"/>
          <w:szCs w:val="18"/>
        </w:rPr>
        <w:t>By one of the religious leaders</w:t>
      </w:r>
    </w:p>
    <w:p w14:paraId="74690392" w14:textId="77777777" w:rsidR="005E6630" w:rsidRPr="006458B0" w:rsidRDefault="005E6630" w:rsidP="00F27CE5">
      <w:pPr>
        <w:spacing w:after="0" w:line="360" w:lineRule="auto"/>
        <w:ind w:left="720"/>
        <w:jc w:val="both"/>
        <w:rPr>
          <w:rFonts w:eastAsia="Times New Roman" w:cstheme="minorHAnsi"/>
          <w:kern w:val="0"/>
          <w:sz w:val="18"/>
          <w:szCs w:val="18"/>
          <w14:ligatures w14:val="none"/>
        </w:rPr>
      </w:pPr>
    </w:p>
    <w:p w14:paraId="7BBADE03" w14:textId="77777777" w:rsidR="005E6630" w:rsidRPr="006E0DB8" w:rsidRDefault="005E6630" w:rsidP="00F27CE5">
      <w:pPr>
        <w:pStyle w:val="ListParagraph"/>
        <w:numPr>
          <w:ilvl w:val="0"/>
          <w:numId w:val="15"/>
        </w:numPr>
        <w:spacing w:after="0" w:line="360" w:lineRule="auto"/>
        <w:jc w:val="both"/>
        <w:outlineLvl w:val="2"/>
        <w:rPr>
          <w:rFonts w:eastAsia="Times New Roman" w:cstheme="minorHAnsi"/>
          <w:b/>
          <w:bCs/>
          <w:kern w:val="0"/>
          <w14:ligatures w14:val="none"/>
        </w:rPr>
      </w:pPr>
      <w:bookmarkStart w:id="154" w:name="_Toc191675652"/>
      <w:bookmarkStart w:id="155" w:name="_Toc191843221"/>
      <w:bookmarkStart w:id="156" w:name="_Toc191843570"/>
      <w:bookmarkStart w:id="157" w:name="_Toc191843674"/>
      <w:r w:rsidRPr="006E0DB8">
        <w:rPr>
          <w:rFonts w:eastAsia="Times New Roman" w:cstheme="minorHAnsi"/>
          <w:b/>
          <w:bCs/>
          <w:kern w:val="0"/>
          <w14:ligatures w14:val="none"/>
        </w:rPr>
        <w:t>AGYW Access to SRH Services</w:t>
      </w:r>
      <w:bookmarkEnd w:id="154"/>
      <w:bookmarkEnd w:id="155"/>
      <w:bookmarkEnd w:id="156"/>
      <w:bookmarkEnd w:id="157"/>
    </w:p>
    <w:p w14:paraId="4AE42189" w14:textId="77777777" w:rsidR="005E6630" w:rsidRPr="005E6630" w:rsidRDefault="005E6630" w:rsidP="00F27CE5">
      <w:pPr>
        <w:spacing w:after="0" w:line="360" w:lineRule="auto"/>
        <w:jc w:val="both"/>
        <w:rPr>
          <w:rFonts w:eastAsia="Times New Roman" w:cstheme="minorHAnsi"/>
          <w:kern w:val="0"/>
          <w:lang w:val="en-US"/>
          <w14:ligatures w14:val="none"/>
        </w:rPr>
      </w:pPr>
      <w:r w:rsidRPr="005E6630">
        <w:rPr>
          <w:rFonts w:eastAsia="Times New Roman" w:cstheme="minorHAnsi"/>
          <w:kern w:val="0"/>
          <w:lang w:val="en-US"/>
          <w14:ligatures w14:val="none"/>
        </w:rPr>
        <w:t>The religious leaders unanimously agreed that many AGYW lack proper information and access to SRH services. Key barriers identified included - stigma and fear of judgment (leading many AGYW to avoid seeking SRH services); misinformation about SRH and HIV prevention (causing reluctance to engage with available services); limited awareness of youth-friendly health services (especially in remote areas). The Muslim leader emphasized the importance of safe spaces within communities where AGYW can receive SRH education without stigma.  The Catholic priest pointed out that AGYW often fear being labeled as "immoral" if they seek SRH services, reducing service uptake.  The Pentecostal pastor noted that churches and mosques should collaborate with health providers to offer discreet and supportive services for AGYW.</w:t>
      </w:r>
    </w:p>
    <w:p w14:paraId="2CE755C5" w14:textId="77777777" w:rsidR="005E6630" w:rsidRPr="005E6630" w:rsidRDefault="005E6630" w:rsidP="00F27CE5">
      <w:pPr>
        <w:pStyle w:val="ListParagraph"/>
        <w:numPr>
          <w:ilvl w:val="0"/>
          <w:numId w:val="15"/>
        </w:numPr>
        <w:spacing w:after="0" w:line="360" w:lineRule="auto"/>
        <w:jc w:val="both"/>
        <w:outlineLvl w:val="2"/>
        <w:rPr>
          <w:rFonts w:eastAsia="Times New Roman" w:cstheme="minorHAnsi"/>
          <w:b/>
          <w:bCs/>
          <w:kern w:val="0"/>
          <w:lang w:val="en-US"/>
          <w14:ligatures w14:val="none"/>
        </w:rPr>
      </w:pPr>
      <w:bookmarkStart w:id="158" w:name="_Toc191675653"/>
      <w:bookmarkStart w:id="159" w:name="_Toc191843222"/>
      <w:bookmarkStart w:id="160" w:name="_Toc191843571"/>
      <w:bookmarkStart w:id="161" w:name="_Toc191843675"/>
      <w:r w:rsidRPr="005E6630">
        <w:rPr>
          <w:rFonts w:eastAsia="Times New Roman" w:cstheme="minorHAnsi"/>
          <w:b/>
          <w:bCs/>
          <w:kern w:val="0"/>
          <w:lang w:val="en-US"/>
          <w14:ligatures w14:val="none"/>
        </w:rPr>
        <w:t>Role of Religious Institutions in SRH and Disease Prevention</w:t>
      </w:r>
      <w:bookmarkEnd w:id="158"/>
      <w:bookmarkEnd w:id="159"/>
      <w:bookmarkEnd w:id="160"/>
      <w:bookmarkEnd w:id="161"/>
    </w:p>
    <w:p w14:paraId="41D2279B" w14:textId="77777777" w:rsidR="005E6630" w:rsidRPr="005E6630" w:rsidRDefault="005E6630" w:rsidP="00F27CE5">
      <w:pPr>
        <w:spacing w:after="0" w:line="360" w:lineRule="auto"/>
        <w:jc w:val="both"/>
        <w:rPr>
          <w:rFonts w:eastAsia="Times New Roman" w:cstheme="minorHAnsi"/>
          <w:kern w:val="0"/>
          <w:lang w:val="en-US"/>
          <w14:ligatures w14:val="none"/>
        </w:rPr>
      </w:pPr>
      <w:r w:rsidRPr="005E6630">
        <w:rPr>
          <w:rFonts w:eastAsia="Times New Roman" w:cstheme="minorHAnsi"/>
          <w:kern w:val="0"/>
          <w:lang w:val="en-US"/>
          <w14:ligatures w14:val="none"/>
        </w:rPr>
        <w:lastRenderedPageBreak/>
        <w:t>The religious leaders recognized that their institutions could play a crucial role in reducing stigma and promoting AGYW health. They proposed the following actions - faith leaders collaborating with health organizations to provide correct and culturally sensitive information on HIV, TB, and Malaria; Preaching messages of compassion and understanding to reduce stigma around HIV and SRH services’ encouraging young women to seek medical care while also providing spiritual and moral support. A key quote from the Catholic priest captures this balance:</w:t>
      </w:r>
    </w:p>
    <w:p w14:paraId="44FAE2DC" w14:textId="5417C21C" w:rsidR="005E6630" w:rsidRPr="005E6630" w:rsidRDefault="005E6630" w:rsidP="00F27CE5">
      <w:pPr>
        <w:spacing w:after="100" w:afterAutospacing="1" w:line="360" w:lineRule="auto"/>
        <w:ind w:left="720"/>
        <w:jc w:val="both"/>
        <w:rPr>
          <w:rFonts w:eastAsia="Times New Roman" w:cstheme="minorHAnsi"/>
          <w:kern w:val="0"/>
          <w:sz w:val="18"/>
          <w:szCs w:val="18"/>
          <w:lang w:val="en-US"/>
          <w14:ligatures w14:val="none"/>
        </w:rPr>
      </w:pPr>
      <w:r w:rsidRPr="005E6630">
        <w:rPr>
          <w:rFonts w:eastAsia="Times New Roman" w:cstheme="minorHAnsi"/>
          <w:i/>
          <w:iCs/>
          <w:kern w:val="0"/>
          <w:sz w:val="18"/>
          <w:szCs w:val="18"/>
          <w:lang w:val="en-US"/>
          <w14:ligatures w14:val="none"/>
        </w:rPr>
        <w:t>“We must ensure that our faith does not prevent people from getting the care they need. Health is a gift from God, and seeking medical help should not be seen as a sign of weakness.”</w:t>
      </w:r>
    </w:p>
    <w:p w14:paraId="7C06151B" w14:textId="46EA306C" w:rsidR="005E6630" w:rsidRPr="0039665F" w:rsidRDefault="00080E1B" w:rsidP="00F27CE5">
      <w:pPr>
        <w:pStyle w:val="Heading2"/>
        <w:spacing w:line="360" w:lineRule="auto"/>
        <w:rPr>
          <w:rFonts w:eastAsia="Calibri"/>
          <w:lang w:val="en-US"/>
        </w:rPr>
      </w:pPr>
      <w:r>
        <w:rPr>
          <w:rFonts w:eastAsia="Calibri"/>
          <w:lang w:val="en-US"/>
        </w:rPr>
        <w:t xml:space="preserve"> </w:t>
      </w:r>
      <w:bookmarkStart w:id="162" w:name="_Toc191843676"/>
      <w:r w:rsidR="00326082">
        <w:rPr>
          <w:rFonts w:eastAsia="Calibri"/>
          <w:lang w:val="en-US"/>
        </w:rPr>
        <w:t>3.</w:t>
      </w:r>
      <w:r w:rsidR="007A3672">
        <w:rPr>
          <w:rFonts w:eastAsia="Calibri"/>
          <w:lang w:val="en-US"/>
        </w:rPr>
        <w:t>12</w:t>
      </w:r>
      <w:r w:rsidR="00326082">
        <w:rPr>
          <w:rFonts w:eastAsia="Calibri"/>
          <w:lang w:val="en-US"/>
        </w:rPr>
        <w:t xml:space="preserve">. </w:t>
      </w:r>
      <w:r>
        <w:rPr>
          <w:rFonts w:eastAsia="Calibri"/>
          <w:lang w:val="en-US"/>
        </w:rPr>
        <w:t>FINDINGS FROM TEACHERS:</w:t>
      </w:r>
      <w:bookmarkEnd w:id="162"/>
      <w:r>
        <w:rPr>
          <w:rFonts w:eastAsia="Calibri"/>
          <w:lang w:val="en-US"/>
        </w:rPr>
        <w:t xml:space="preserve"> </w:t>
      </w:r>
    </w:p>
    <w:p w14:paraId="49108E03" w14:textId="77777777" w:rsidR="002428F7" w:rsidRPr="002B7DF1" w:rsidRDefault="002428F7" w:rsidP="00F27CE5">
      <w:pPr>
        <w:spacing w:before="100" w:beforeAutospacing="1" w:after="100" w:afterAutospacing="1" w:line="360" w:lineRule="auto"/>
        <w:jc w:val="both"/>
        <w:outlineLvl w:val="3"/>
        <w:rPr>
          <w:rFonts w:eastAsia="Times New Roman" w:cstheme="minorHAnsi"/>
          <w:kern w:val="0"/>
          <w:lang w:val="en-US"/>
          <w14:ligatures w14:val="none"/>
        </w:rPr>
      </w:pPr>
      <w:r w:rsidRPr="002428F7">
        <w:rPr>
          <w:rFonts w:cstheme="minorHAnsi"/>
          <w:lang w:val="en-US"/>
        </w:rPr>
        <w:t xml:space="preserve">Key findings from interviews with four teachers in Tonga reveal significant gaps in </w:t>
      </w:r>
      <w:r w:rsidRPr="002428F7">
        <w:rPr>
          <w:rStyle w:val="Strong"/>
          <w:rFonts w:cstheme="minorHAnsi"/>
          <w:b w:val="0"/>
          <w:bCs w:val="0"/>
          <w:lang w:val="en-US"/>
        </w:rPr>
        <w:t>teacher training, curriculum integration, and community support</w:t>
      </w:r>
      <w:r w:rsidRPr="002428F7">
        <w:rPr>
          <w:rFonts w:cstheme="minorHAnsi"/>
          <w:lang w:val="en-US"/>
        </w:rPr>
        <w:t xml:space="preserve"> for delivering </w:t>
      </w:r>
      <w:r w:rsidRPr="002428F7">
        <w:rPr>
          <w:rStyle w:val="Strong"/>
          <w:rFonts w:cstheme="minorHAnsi"/>
          <w:b w:val="0"/>
          <w:bCs w:val="0"/>
          <w:lang w:val="en-US"/>
        </w:rPr>
        <w:t>Comprehensive Sexuality Education (CSE)</w:t>
      </w:r>
      <w:r w:rsidRPr="002428F7">
        <w:rPr>
          <w:rFonts w:cstheme="minorHAnsi"/>
          <w:b/>
          <w:bCs/>
          <w:lang w:val="en-US"/>
        </w:rPr>
        <w:t xml:space="preserve"> </w:t>
      </w:r>
      <w:r w:rsidRPr="002428F7">
        <w:rPr>
          <w:rFonts w:cstheme="minorHAnsi"/>
          <w:lang w:val="en-US"/>
        </w:rPr>
        <w:t>and</w:t>
      </w:r>
      <w:r w:rsidRPr="002428F7">
        <w:rPr>
          <w:rFonts w:cstheme="minorHAnsi"/>
          <w:b/>
          <w:bCs/>
          <w:lang w:val="en-US"/>
        </w:rPr>
        <w:t xml:space="preserve"> </w:t>
      </w:r>
      <w:r w:rsidRPr="002428F7">
        <w:rPr>
          <w:rStyle w:val="Strong"/>
          <w:rFonts w:cstheme="minorHAnsi"/>
          <w:b w:val="0"/>
          <w:bCs w:val="0"/>
          <w:lang w:val="en-US"/>
        </w:rPr>
        <w:t>Sexual and Reproductive Health (SRH) services</w:t>
      </w:r>
      <w:r w:rsidRPr="002428F7">
        <w:rPr>
          <w:rFonts w:cstheme="minorHAnsi"/>
          <w:lang w:val="en-US"/>
        </w:rPr>
        <w:t xml:space="preserve"> to adolescents and young women (AGYW) in Tonga. These challenges impact educators' ability to effectively address sexuality education in schools.</w:t>
      </w:r>
    </w:p>
    <w:p w14:paraId="1B24E4BB" w14:textId="1BFD803C" w:rsidR="002428F7" w:rsidRDefault="002428F7" w:rsidP="00F27CE5">
      <w:pPr>
        <w:spacing w:after="0" w:line="360" w:lineRule="auto"/>
        <w:jc w:val="both"/>
        <w:outlineLvl w:val="3"/>
        <w:rPr>
          <w:rFonts w:eastAsia="Times New Roman" w:cstheme="minorHAnsi"/>
          <w:b/>
          <w:bCs/>
          <w:kern w:val="0"/>
          <w14:ligatures w14:val="none"/>
        </w:rPr>
      </w:pPr>
      <w:r w:rsidRPr="002B7DF1">
        <w:rPr>
          <w:rFonts w:eastAsia="Times New Roman" w:cstheme="minorHAnsi"/>
          <w:b/>
          <w:bCs/>
          <w:kern w:val="0"/>
          <w:lang w:val="en-US"/>
          <w14:ligatures w14:val="none"/>
        </w:rPr>
        <w:t xml:space="preserve"> </w:t>
      </w:r>
      <w:r w:rsidRPr="002B7DF1">
        <w:rPr>
          <w:rFonts w:eastAsia="Times New Roman" w:cstheme="minorHAnsi"/>
          <w:b/>
          <w:bCs/>
          <w:kern w:val="0"/>
          <w14:ligatures w14:val="none"/>
        </w:rPr>
        <w:t>Key Findings</w:t>
      </w:r>
    </w:p>
    <w:p w14:paraId="672D2C2D" w14:textId="77777777" w:rsidR="002428F7" w:rsidRPr="002428F7" w:rsidRDefault="002428F7" w:rsidP="00F27CE5">
      <w:pPr>
        <w:spacing w:after="0" w:line="360" w:lineRule="auto"/>
        <w:jc w:val="both"/>
        <w:outlineLvl w:val="3"/>
        <w:rPr>
          <w:rFonts w:eastAsia="Times New Roman" w:cstheme="minorHAnsi"/>
          <w:b/>
          <w:bCs/>
          <w:kern w:val="0"/>
          <w14:ligatures w14:val="none"/>
        </w:rPr>
      </w:pPr>
    </w:p>
    <w:p w14:paraId="71679307" w14:textId="77777777" w:rsidR="002428F7" w:rsidRPr="002428F7" w:rsidRDefault="002428F7" w:rsidP="00F27CE5">
      <w:pPr>
        <w:pStyle w:val="ListParagraph"/>
        <w:numPr>
          <w:ilvl w:val="0"/>
          <w:numId w:val="16"/>
        </w:numPr>
        <w:spacing w:after="0" w:line="360" w:lineRule="auto"/>
        <w:jc w:val="both"/>
        <w:outlineLvl w:val="3"/>
        <w:rPr>
          <w:rFonts w:eastAsia="Times New Roman" w:cstheme="minorHAnsi"/>
          <w:b/>
          <w:bCs/>
          <w:kern w:val="0"/>
          <w14:ligatures w14:val="none"/>
        </w:rPr>
      </w:pPr>
      <w:r w:rsidRPr="002428F7">
        <w:rPr>
          <w:rFonts w:eastAsia="Times New Roman" w:cstheme="minorHAnsi"/>
          <w:b/>
          <w:bCs/>
          <w:kern w:val="0"/>
          <w14:ligatures w14:val="none"/>
        </w:rPr>
        <w:t>Awareness and Understanding of CSE</w:t>
      </w:r>
    </w:p>
    <w:p w14:paraId="2D805D1E" w14:textId="77777777" w:rsidR="002428F7" w:rsidRPr="002428F7" w:rsidRDefault="002428F7" w:rsidP="00F27CE5">
      <w:pPr>
        <w:spacing w:after="0" w:line="360" w:lineRule="auto"/>
        <w:ind w:left="360"/>
        <w:jc w:val="both"/>
        <w:rPr>
          <w:rFonts w:eastAsia="Times New Roman" w:cstheme="minorHAnsi"/>
          <w:kern w:val="0"/>
          <w14:ligatures w14:val="none"/>
        </w:rPr>
      </w:pPr>
      <w:r w:rsidRPr="002B7DF1">
        <w:rPr>
          <w:rFonts w:eastAsia="Times New Roman" w:cstheme="minorHAnsi"/>
          <w:kern w:val="0"/>
          <w:lang w:val="en-US"/>
          <w14:ligatures w14:val="none"/>
        </w:rPr>
        <w:t>0% of teachers had ever heard of the term Comprehensive Sexuality Education (CSE) before the interview.</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 xml:space="preserve">However, </w:t>
      </w:r>
      <w:r w:rsidRPr="002428F7">
        <w:rPr>
          <w:rFonts w:eastAsia="Times New Roman" w:cstheme="minorHAnsi"/>
          <w:kern w:val="0"/>
          <w:lang w:val="en-US"/>
          <w14:ligatures w14:val="none"/>
        </w:rPr>
        <w:t>8</w:t>
      </w:r>
      <w:r w:rsidRPr="002B7DF1">
        <w:rPr>
          <w:rFonts w:eastAsia="Times New Roman" w:cstheme="minorHAnsi"/>
          <w:kern w:val="0"/>
          <w:lang w:val="en-US"/>
          <w14:ligatures w14:val="none"/>
        </w:rPr>
        <w:t>0% of teachers unknowingly covered some CSE-related topics in subjects like biology and moral education.</w:t>
      </w:r>
      <w:r w:rsidRPr="002428F7">
        <w:rPr>
          <w:rFonts w:eastAsia="Times New Roman" w:cstheme="minorHAnsi"/>
          <w:kern w:val="0"/>
          <w:lang w:val="en-US"/>
          <w14:ligatures w14:val="none"/>
        </w:rPr>
        <w:t xml:space="preserve"> </w:t>
      </w:r>
      <w:r w:rsidRPr="002B7DF1">
        <w:rPr>
          <w:rFonts w:eastAsia="Times New Roman" w:cstheme="minorHAnsi"/>
          <w:kern w:val="0"/>
          <w14:ligatures w14:val="none"/>
        </w:rPr>
        <w:t>One teacher stated</w:t>
      </w:r>
      <w:r w:rsidRPr="002428F7">
        <w:rPr>
          <w:rFonts w:eastAsia="Times New Roman" w:cstheme="minorHAnsi"/>
          <w:kern w:val="0"/>
          <w14:ligatures w14:val="none"/>
        </w:rPr>
        <w:t>.</w:t>
      </w:r>
      <w:r w:rsidRPr="002B7DF1">
        <w:rPr>
          <w:rFonts w:eastAsia="Times New Roman" w:cstheme="minorHAnsi"/>
          <w:kern w:val="0"/>
          <w14:ligatures w14:val="none"/>
        </w:rPr>
        <w:t xml:space="preserve"> </w:t>
      </w:r>
    </w:p>
    <w:p w14:paraId="30811F31" w14:textId="77777777" w:rsidR="002428F7" w:rsidRPr="002B7DF1" w:rsidRDefault="002428F7" w:rsidP="00F27CE5">
      <w:pPr>
        <w:spacing w:after="0" w:line="360" w:lineRule="auto"/>
        <w:ind w:left="1440"/>
        <w:jc w:val="both"/>
        <w:rPr>
          <w:rFonts w:eastAsia="Times New Roman" w:cstheme="minorHAnsi"/>
          <w:kern w:val="0"/>
          <w:sz w:val="6"/>
          <w:szCs w:val="6"/>
          <w14:ligatures w14:val="none"/>
        </w:rPr>
      </w:pPr>
    </w:p>
    <w:p w14:paraId="649665BA" w14:textId="77777777" w:rsidR="002428F7" w:rsidRPr="002428F7" w:rsidRDefault="002428F7" w:rsidP="00F27CE5">
      <w:pPr>
        <w:pStyle w:val="ListParagraph"/>
        <w:numPr>
          <w:ilvl w:val="0"/>
          <w:numId w:val="16"/>
        </w:numPr>
        <w:spacing w:after="0" w:line="360" w:lineRule="auto"/>
        <w:jc w:val="both"/>
        <w:outlineLvl w:val="4"/>
        <w:rPr>
          <w:rFonts w:eastAsia="Times New Roman" w:cstheme="minorHAnsi"/>
          <w:b/>
          <w:bCs/>
          <w:kern w:val="0"/>
          <w:lang w:val="en-US"/>
          <w14:ligatures w14:val="none"/>
        </w:rPr>
      </w:pPr>
      <w:r w:rsidRPr="002428F7">
        <w:rPr>
          <w:rFonts w:eastAsia="Times New Roman" w:cstheme="minorHAnsi"/>
          <w:b/>
          <w:bCs/>
          <w:kern w:val="0"/>
          <w:lang w:val="en-US"/>
          <w14:ligatures w14:val="none"/>
        </w:rPr>
        <w:t>Most Crucial CSE Topics for AGYW</w:t>
      </w:r>
    </w:p>
    <w:p w14:paraId="78C982FC" w14:textId="77777777" w:rsidR="002428F7" w:rsidRPr="002428F7" w:rsidRDefault="002428F7" w:rsidP="00F27CE5">
      <w:pPr>
        <w:spacing w:after="0" w:line="360" w:lineRule="auto"/>
        <w:ind w:left="360"/>
        <w:jc w:val="both"/>
        <w:rPr>
          <w:rFonts w:eastAsia="Times New Roman" w:cstheme="minorHAnsi"/>
          <w:kern w:val="0"/>
          <w14:ligatures w14:val="none"/>
        </w:rPr>
      </w:pPr>
      <w:r w:rsidRPr="002B7DF1">
        <w:rPr>
          <w:rFonts w:eastAsia="Times New Roman" w:cstheme="minorHAnsi"/>
          <w:kern w:val="0"/>
          <w:lang w:val="en-US"/>
          <w14:ligatures w14:val="none"/>
        </w:rPr>
        <w:t>75% of teachers emphasized the importance of early pregnancy prevention and HIV awareness.</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25% mentioned menstrual hygiene as a critical issue affecting girls’ school attendance.</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 xml:space="preserve"> </w:t>
      </w:r>
      <w:r w:rsidRPr="002428F7">
        <w:rPr>
          <w:rFonts w:eastAsia="Times New Roman" w:cstheme="minorHAnsi"/>
          <w:kern w:val="0"/>
          <w14:ligatures w14:val="none"/>
        </w:rPr>
        <w:t>0</w:t>
      </w:r>
      <w:r w:rsidRPr="002B7DF1">
        <w:rPr>
          <w:rFonts w:eastAsia="Times New Roman" w:cstheme="minorHAnsi"/>
          <w:kern w:val="0"/>
          <w14:ligatures w14:val="none"/>
        </w:rPr>
        <w:t>% mentioned gender equality as a relevant topic.</w:t>
      </w:r>
    </w:p>
    <w:p w14:paraId="65B2E565" w14:textId="77777777" w:rsidR="002428F7" w:rsidRPr="002B7DF1" w:rsidRDefault="002428F7" w:rsidP="00F27CE5">
      <w:pPr>
        <w:spacing w:after="0" w:line="360" w:lineRule="auto"/>
        <w:ind w:left="360"/>
        <w:jc w:val="both"/>
        <w:rPr>
          <w:rFonts w:eastAsia="Times New Roman" w:cstheme="minorHAnsi"/>
          <w:kern w:val="0"/>
          <w:sz w:val="6"/>
          <w:szCs w:val="6"/>
          <w14:ligatures w14:val="none"/>
        </w:rPr>
      </w:pPr>
    </w:p>
    <w:p w14:paraId="1B174A9B" w14:textId="77777777" w:rsidR="002428F7" w:rsidRPr="002428F7" w:rsidRDefault="002428F7" w:rsidP="00F27CE5">
      <w:pPr>
        <w:pStyle w:val="ListParagraph"/>
        <w:numPr>
          <w:ilvl w:val="0"/>
          <w:numId w:val="16"/>
        </w:numPr>
        <w:spacing w:after="0" w:line="360" w:lineRule="auto"/>
        <w:jc w:val="both"/>
        <w:outlineLvl w:val="4"/>
        <w:rPr>
          <w:rFonts w:eastAsia="Times New Roman" w:cstheme="minorHAnsi"/>
          <w:b/>
          <w:bCs/>
          <w:kern w:val="0"/>
          <w:lang w:val="en-US"/>
          <w14:ligatures w14:val="none"/>
        </w:rPr>
      </w:pPr>
      <w:r w:rsidRPr="002428F7">
        <w:rPr>
          <w:rFonts w:eastAsia="Times New Roman" w:cstheme="minorHAnsi"/>
          <w:b/>
          <w:bCs/>
          <w:kern w:val="0"/>
          <w:lang w:val="en-US"/>
          <w14:ligatures w14:val="none"/>
        </w:rPr>
        <w:t>Integration of CSE into the Curriculum</w:t>
      </w:r>
    </w:p>
    <w:p w14:paraId="6795D9E6" w14:textId="77777777" w:rsidR="002428F7" w:rsidRPr="002428F7" w:rsidRDefault="002428F7" w:rsidP="00F27CE5">
      <w:pPr>
        <w:spacing w:after="0" w:line="360" w:lineRule="auto"/>
        <w:ind w:left="360"/>
        <w:jc w:val="both"/>
        <w:rPr>
          <w:rFonts w:eastAsia="Times New Roman" w:cstheme="minorHAnsi"/>
          <w:kern w:val="0"/>
          <w14:ligatures w14:val="none"/>
        </w:rPr>
      </w:pPr>
      <w:r w:rsidRPr="002B7DF1">
        <w:rPr>
          <w:rFonts w:eastAsia="Times New Roman" w:cstheme="minorHAnsi"/>
          <w:b/>
          <w:bCs/>
          <w:kern w:val="0"/>
          <w:lang w:val="en-US"/>
          <w14:ligatures w14:val="none"/>
        </w:rPr>
        <w:t>100%</w:t>
      </w:r>
      <w:r w:rsidRPr="002B7DF1">
        <w:rPr>
          <w:rFonts w:eastAsia="Times New Roman" w:cstheme="minorHAnsi"/>
          <w:kern w:val="0"/>
          <w:lang w:val="en-US"/>
          <w14:ligatures w14:val="none"/>
        </w:rPr>
        <w:t xml:space="preserve"> of teachers agreed that CSE is not formally integrated into their school curriculum.</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Teachers only address SRH-related topics when they appear in science syllab</w:t>
      </w:r>
      <w:r w:rsidRPr="002428F7">
        <w:rPr>
          <w:rFonts w:eastAsia="Times New Roman" w:cstheme="minorHAnsi"/>
          <w:kern w:val="0"/>
          <w:lang w:val="en-US"/>
          <w14:ligatures w14:val="none"/>
        </w:rPr>
        <w:t>us</w:t>
      </w:r>
      <w:r w:rsidRPr="002B7DF1">
        <w:rPr>
          <w:rFonts w:eastAsia="Times New Roman" w:cstheme="minorHAnsi"/>
          <w:kern w:val="0"/>
          <w:lang w:val="en-US"/>
          <w14:ligatures w14:val="none"/>
        </w:rPr>
        <w:t xml:space="preserve"> or informal discussions.</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 xml:space="preserve">One teacher admitted, </w:t>
      </w:r>
      <w:r w:rsidRPr="002B7DF1">
        <w:rPr>
          <w:rFonts w:eastAsia="Times New Roman" w:cstheme="minorHAnsi"/>
          <w:i/>
          <w:iCs/>
          <w:kern w:val="0"/>
          <w:lang w:val="en-US"/>
          <w14:ligatures w14:val="none"/>
        </w:rPr>
        <w:t xml:space="preserve">“We only teach these topics when they appear in the syllabus. </w:t>
      </w:r>
      <w:r w:rsidRPr="002B7DF1">
        <w:rPr>
          <w:rFonts w:eastAsia="Times New Roman" w:cstheme="minorHAnsi"/>
          <w:i/>
          <w:iCs/>
          <w:kern w:val="0"/>
          <w14:ligatures w14:val="none"/>
        </w:rPr>
        <w:t>There is no separate program for sexuality education.”</w:t>
      </w:r>
    </w:p>
    <w:p w14:paraId="7AD5323B" w14:textId="77777777" w:rsidR="002428F7" w:rsidRPr="002B7DF1" w:rsidRDefault="002428F7" w:rsidP="00F27CE5">
      <w:pPr>
        <w:spacing w:after="0" w:line="360" w:lineRule="auto"/>
        <w:ind w:left="1440"/>
        <w:jc w:val="both"/>
        <w:rPr>
          <w:rFonts w:eastAsia="Times New Roman" w:cstheme="minorHAnsi"/>
          <w:kern w:val="0"/>
          <w:sz w:val="6"/>
          <w:szCs w:val="6"/>
          <w14:ligatures w14:val="none"/>
        </w:rPr>
      </w:pPr>
    </w:p>
    <w:p w14:paraId="5FF4EDEE" w14:textId="77777777" w:rsidR="002428F7" w:rsidRPr="002428F7" w:rsidRDefault="002428F7" w:rsidP="00F27CE5">
      <w:pPr>
        <w:pStyle w:val="ListParagraph"/>
        <w:numPr>
          <w:ilvl w:val="0"/>
          <w:numId w:val="16"/>
        </w:numPr>
        <w:spacing w:after="0" w:line="360" w:lineRule="auto"/>
        <w:jc w:val="both"/>
        <w:outlineLvl w:val="4"/>
        <w:rPr>
          <w:rFonts w:eastAsia="Times New Roman" w:cstheme="minorHAnsi"/>
          <w:b/>
          <w:bCs/>
          <w:kern w:val="0"/>
          <w:lang w:val="en-US"/>
          <w14:ligatures w14:val="none"/>
        </w:rPr>
      </w:pPr>
      <w:r w:rsidRPr="002428F7">
        <w:rPr>
          <w:rFonts w:eastAsia="Times New Roman" w:cstheme="minorHAnsi"/>
          <w:b/>
          <w:bCs/>
          <w:kern w:val="0"/>
          <w:lang w:val="en-US"/>
          <w14:ligatures w14:val="none"/>
        </w:rPr>
        <w:t>Comfort and Challenges in Teaching CSE</w:t>
      </w:r>
    </w:p>
    <w:p w14:paraId="52589DE6" w14:textId="77777777" w:rsidR="002428F7" w:rsidRPr="002428F7" w:rsidRDefault="002428F7" w:rsidP="00F27CE5">
      <w:pPr>
        <w:spacing w:after="0" w:line="360" w:lineRule="auto"/>
        <w:ind w:left="360"/>
        <w:jc w:val="both"/>
        <w:rPr>
          <w:rFonts w:eastAsia="Times New Roman" w:cstheme="minorHAnsi"/>
          <w:kern w:val="0"/>
          <w:lang w:val="en-US"/>
          <w14:ligatures w14:val="none"/>
        </w:rPr>
      </w:pPr>
      <w:r w:rsidRPr="002B7DF1">
        <w:rPr>
          <w:rFonts w:eastAsia="Times New Roman" w:cstheme="minorHAnsi"/>
          <w:kern w:val="0"/>
          <w:lang w:val="en-US"/>
          <w14:ligatures w14:val="none"/>
        </w:rPr>
        <w:t>50% of teachers expressed discomfort discussing sexuality-related topics, citing cultural taboos and personal embarrassment</w:t>
      </w:r>
      <w:r w:rsidRPr="002428F7">
        <w:rPr>
          <w:rFonts w:eastAsia="Times New Roman" w:cstheme="minorHAnsi"/>
          <w:kern w:val="0"/>
          <w:lang w:val="en-US"/>
          <w14:ligatures w14:val="none"/>
        </w:rPr>
        <w:t xml:space="preserve"> couple with resistance from parents. </w:t>
      </w:r>
      <w:r w:rsidRPr="002B7DF1">
        <w:rPr>
          <w:rFonts w:eastAsia="Times New Roman" w:cstheme="minorHAnsi"/>
          <w:kern w:val="0"/>
          <w:lang w:val="en-US"/>
          <w14:ligatures w14:val="none"/>
        </w:rPr>
        <w:t>50% were comfortable discussing scientific aspects such as reproduction and STIs but struggled with relationships, gender, and sexual orientation due to cultural and religious beliefs.</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 xml:space="preserve">One teacher explained, </w:t>
      </w:r>
      <w:r w:rsidRPr="002B7DF1">
        <w:rPr>
          <w:rFonts w:eastAsia="Times New Roman" w:cstheme="minorHAnsi"/>
          <w:i/>
          <w:iCs/>
          <w:kern w:val="0"/>
          <w:lang w:val="en-US"/>
          <w14:ligatures w14:val="none"/>
        </w:rPr>
        <w:t xml:space="preserve">“I can teach </w:t>
      </w:r>
      <w:r w:rsidRPr="002B7DF1">
        <w:rPr>
          <w:rFonts w:eastAsia="Times New Roman" w:cstheme="minorHAnsi"/>
          <w:i/>
          <w:iCs/>
          <w:kern w:val="0"/>
          <w:lang w:val="en-US"/>
          <w14:ligatures w14:val="none"/>
        </w:rPr>
        <w:lastRenderedPageBreak/>
        <w:t>about reproductive health because it is science</w:t>
      </w:r>
      <w:r w:rsidRPr="002428F7">
        <w:rPr>
          <w:rFonts w:eastAsia="Times New Roman" w:cstheme="minorHAnsi"/>
          <w:i/>
          <w:iCs/>
          <w:kern w:val="0"/>
          <w:lang w:val="en-US"/>
          <w14:ligatures w14:val="none"/>
        </w:rPr>
        <w:t xml:space="preserve"> and my area of work</w:t>
      </w:r>
      <w:r w:rsidRPr="002B7DF1">
        <w:rPr>
          <w:rFonts w:eastAsia="Times New Roman" w:cstheme="minorHAnsi"/>
          <w:i/>
          <w:iCs/>
          <w:kern w:val="0"/>
          <w:lang w:val="en-US"/>
          <w14:ligatures w14:val="none"/>
        </w:rPr>
        <w:t>, but talking about relationships and sexuality is complicated due to our cultural and religious beliefs.”</w:t>
      </w:r>
    </w:p>
    <w:p w14:paraId="2CAE639D" w14:textId="77777777" w:rsidR="002428F7" w:rsidRPr="002B7DF1" w:rsidRDefault="002428F7" w:rsidP="00F27CE5">
      <w:pPr>
        <w:spacing w:after="0" w:line="360" w:lineRule="auto"/>
        <w:ind w:left="1440"/>
        <w:jc w:val="both"/>
        <w:rPr>
          <w:rFonts w:eastAsia="Times New Roman" w:cstheme="minorHAnsi"/>
          <w:kern w:val="0"/>
          <w:sz w:val="6"/>
          <w:szCs w:val="6"/>
          <w:lang w:val="en-US"/>
          <w14:ligatures w14:val="none"/>
        </w:rPr>
      </w:pPr>
    </w:p>
    <w:p w14:paraId="39303675" w14:textId="77777777" w:rsidR="002428F7" w:rsidRPr="002428F7" w:rsidRDefault="002428F7" w:rsidP="00F27CE5">
      <w:pPr>
        <w:pStyle w:val="ListParagraph"/>
        <w:numPr>
          <w:ilvl w:val="0"/>
          <w:numId w:val="16"/>
        </w:numPr>
        <w:spacing w:after="0" w:line="360" w:lineRule="auto"/>
        <w:jc w:val="both"/>
        <w:outlineLvl w:val="4"/>
        <w:rPr>
          <w:rFonts w:eastAsia="Times New Roman" w:cstheme="minorHAnsi"/>
          <w:b/>
          <w:bCs/>
          <w:kern w:val="0"/>
          <w:lang w:val="en-US"/>
          <w14:ligatures w14:val="none"/>
        </w:rPr>
      </w:pPr>
      <w:r w:rsidRPr="002428F7">
        <w:rPr>
          <w:rFonts w:eastAsia="Times New Roman" w:cstheme="minorHAnsi"/>
          <w:b/>
          <w:bCs/>
          <w:kern w:val="0"/>
          <w:lang w:val="en-US"/>
          <w14:ligatures w14:val="none"/>
        </w:rPr>
        <w:t>Barriers to Delivering CSE in Schools</w:t>
      </w:r>
    </w:p>
    <w:p w14:paraId="09A5F7BB" w14:textId="77777777" w:rsidR="002428F7" w:rsidRPr="002428F7" w:rsidRDefault="002428F7" w:rsidP="00F27CE5">
      <w:pPr>
        <w:spacing w:after="0" w:line="360" w:lineRule="auto"/>
        <w:ind w:left="360"/>
        <w:jc w:val="both"/>
        <w:rPr>
          <w:rFonts w:eastAsia="Times New Roman" w:cstheme="minorHAnsi"/>
          <w:kern w:val="0"/>
          <w:lang w:val="en-US"/>
          <w14:ligatures w14:val="none"/>
        </w:rPr>
      </w:pPr>
      <w:r w:rsidRPr="002B7DF1">
        <w:rPr>
          <w:rFonts w:eastAsia="Times New Roman" w:cstheme="minorHAnsi"/>
          <w:kern w:val="0"/>
          <w:lang w:val="en-US"/>
          <w14:ligatures w14:val="none"/>
        </w:rPr>
        <w:t>100% of teachers identified lack of training as a major barrier to delivering sexuality education effectively.</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75% mentioned cultural and religious opposition as a significant challenge.</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 xml:space="preserve">One teacher noted, </w:t>
      </w:r>
      <w:r w:rsidRPr="002B7DF1">
        <w:rPr>
          <w:rFonts w:eastAsia="Times New Roman" w:cstheme="minorHAnsi"/>
          <w:i/>
          <w:iCs/>
          <w:kern w:val="0"/>
          <w:lang w:val="en-US"/>
          <w14:ligatures w14:val="none"/>
        </w:rPr>
        <w:t>“Many parents and community leaders believe that discussing sexuality encourages bad behavior.”</w:t>
      </w:r>
    </w:p>
    <w:p w14:paraId="3F1D7083" w14:textId="77777777" w:rsidR="002428F7" w:rsidRPr="002B7DF1" w:rsidRDefault="002428F7" w:rsidP="00F27CE5">
      <w:pPr>
        <w:spacing w:after="0" w:line="360" w:lineRule="auto"/>
        <w:ind w:left="1440"/>
        <w:jc w:val="both"/>
        <w:rPr>
          <w:rFonts w:eastAsia="Times New Roman" w:cstheme="minorHAnsi"/>
          <w:kern w:val="0"/>
          <w:sz w:val="6"/>
          <w:szCs w:val="6"/>
          <w:lang w:val="en-US"/>
          <w14:ligatures w14:val="none"/>
        </w:rPr>
      </w:pPr>
    </w:p>
    <w:p w14:paraId="6772388A" w14:textId="77777777" w:rsidR="002428F7" w:rsidRPr="002428F7" w:rsidRDefault="002428F7" w:rsidP="00F27CE5">
      <w:pPr>
        <w:pStyle w:val="ListParagraph"/>
        <w:numPr>
          <w:ilvl w:val="0"/>
          <w:numId w:val="16"/>
        </w:numPr>
        <w:spacing w:after="0" w:line="360" w:lineRule="auto"/>
        <w:jc w:val="both"/>
        <w:outlineLvl w:val="4"/>
        <w:rPr>
          <w:rFonts w:eastAsia="Times New Roman" w:cstheme="minorHAnsi"/>
          <w:b/>
          <w:bCs/>
          <w:kern w:val="0"/>
          <w:lang w:val="en-US"/>
          <w14:ligatures w14:val="none"/>
        </w:rPr>
      </w:pPr>
      <w:r w:rsidRPr="002428F7">
        <w:rPr>
          <w:rFonts w:eastAsia="Times New Roman" w:cstheme="minorHAnsi"/>
          <w:b/>
          <w:bCs/>
          <w:kern w:val="0"/>
          <w:lang w:val="en-US"/>
          <w14:ligatures w14:val="none"/>
        </w:rPr>
        <w:t>Support Needed from the Community and Health Organizations</w:t>
      </w:r>
    </w:p>
    <w:p w14:paraId="23EFF601" w14:textId="77777777" w:rsidR="002428F7" w:rsidRPr="002428F7" w:rsidRDefault="002428F7" w:rsidP="00F27CE5">
      <w:pPr>
        <w:spacing w:after="0" w:line="360" w:lineRule="auto"/>
        <w:ind w:left="360"/>
        <w:jc w:val="both"/>
        <w:rPr>
          <w:rFonts w:eastAsia="Times New Roman" w:cstheme="minorHAnsi"/>
          <w:kern w:val="0"/>
          <w:lang w:val="en-US"/>
          <w14:ligatures w14:val="none"/>
        </w:rPr>
      </w:pPr>
      <w:r w:rsidRPr="002B7DF1">
        <w:rPr>
          <w:rFonts w:eastAsia="Times New Roman" w:cstheme="minorHAnsi"/>
          <w:kern w:val="0"/>
          <w:lang w:val="en-US"/>
          <w14:ligatures w14:val="none"/>
        </w:rPr>
        <w:t>100% of teachers agreed that teacher training on CSE is urgently needed.</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75% suggested that health professionals should visit schools regularly to provide SRH education.</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 xml:space="preserve">One teacher recommended, </w:t>
      </w:r>
      <w:r w:rsidRPr="002B7DF1">
        <w:rPr>
          <w:rFonts w:eastAsia="Times New Roman" w:cstheme="minorHAnsi"/>
          <w:i/>
          <w:iCs/>
          <w:kern w:val="0"/>
          <w:lang w:val="en-US"/>
          <w14:ligatures w14:val="none"/>
        </w:rPr>
        <w:t>“If health workers come to schools and talk to students, they might take the information more seriously.”</w:t>
      </w:r>
    </w:p>
    <w:p w14:paraId="47BD3F1B" w14:textId="77777777" w:rsidR="002428F7" w:rsidRPr="002B7DF1" w:rsidRDefault="002428F7" w:rsidP="00F27CE5">
      <w:pPr>
        <w:spacing w:after="0" w:line="360" w:lineRule="auto"/>
        <w:ind w:left="720"/>
        <w:jc w:val="both"/>
        <w:rPr>
          <w:rFonts w:eastAsia="Times New Roman" w:cstheme="minorHAnsi"/>
          <w:kern w:val="0"/>
          <w:sz w:val="6"/>
          <w:szCs w:val="6"/>
          <w:lang w:val="en-US"/>
          <w14:ligatures w14:val="none"/>
        </w:rPr>
      </w:pPr>
    </w:p>
    <w:p w14:paraId="422AD83C" w14:textId="35F9C90F" w:rsidR="002428F7" w:rsidRPr="002428F7" w:rsidRDefault="002428F7" w:rsidP="00F27CE5">
      <w:pPr>
        <w:pStyle w:val="ListParagraph"/>
        <w:numPr>
          <w:ilvl w:val="0"/>
          <w:numId w:val="16"/>
        </w:numPr>
        <w:spacing w:after="0" w:line="360" w:lineRule="auto"/>
        <w:jc w:val="both"/>
        <w:outlineLvl w:val="4"/>
        <w:rPr>
          <w:rFonts w:eastAsia="Times New Roman" w:cstheme="minorHAnsi"/>
          <w:b/>
          <w:bCs/>
          <w:kern w:val="0"/>
          <w:lang w:val="en-US"/>
          <w14:ligatures w14:val="none"/>
        </w:rPr>
      </w:pPr>
      <w:r w:rsidRPr="002428F7">
        <w:rPr>
          <w:rFonts w:eastAsia="Times New Roman" w:cstheme="minorHAnsi"/>
          <w:b/>
          <w:bCs/>
          <w:kern w:val="0"/>
          <w:lang w:val="en-US"/>
          <w14:ligatures w14:val="none"/>
        </w:rPr>
        <w:t>Parental and Community Involvement in CSE</w:t>
      </w:r>
    </w:p>
    <w:p w14:paraId="00B63F15" w14:textId="77777777" w:rsidR="002428F7" w:rsidRPr="002428F7" w:rsidRDefault="002428F7" w:rsidP="00F27CE5">
      <w:pPr>
        <w:spacing w:after="0" w:line="360" w:lineRule="auto"/>
        <w:ind w:left="360"/>
        <w:jc w:val="both"/>
        <w:rPr>
          <w:rFonts w:eastAsia="Times New Roman" w:cstheme="minorHAnsi"/>
          <w:kern w:val="0"/>
          <w:lang w:val="en-US"/>
          <w14:ligatures w14:val="none"/>
        </w:rPr>
      </w:pPr>
      <w:r w:rsidRPr="002B7DF1">
        <w:rPr>
          <w:rFonts w:eastAsia="Times New Roman" w:cstheme="minorHAnsi"/>
          <w:kern w:val="0"/>
          <w:lang w:val="en-US"/>
          <w14:ligatures w14:val="none"/>
        </w:rPr>
        <w:t>100% of teachers stated that parents are not actively involved in supporting SRH or sexuality education.</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 xml:space="preserve">One teacher highlighted, </w:t>
      </w:r>
      <w:r w:rsidRPr="002B7DF1">
        <w:rPr>
          <w:rFonts w:eastAsia="Times New Roman" w:cstheme="minorHAnsi"/>
          <w:i/>
          <w:iCs/>
          <w:kern w:val="0"/>
          <w:lang w:val="en-US"/>
          <w14:ligatures w14:val="none"/>
        </w:rPr>
        <w:t>“Most parents do not want these topics discussed in school. They believe it is their responsibility, but they never talk about it at home either.”</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Community leaders were also described as largely uninvolved in supporting sexuality education programs.</w:t>
      </w:r>
    </w:p>
    <w:p w14:paraId="6A9EAE77" w14:textId="77777777" w:rsidR="002428F7" w:rsidRPr="002B7DF1" w:rsidRDefault="002428F7" w:rsidP="00F27CE5">
      <w:pPr>
        <w:spacing w:after="0" w:line="360" w:lineRule="auto"/>
        <w:ind w:left="360"/>
        <w:jc w:val="both"/>
        <w:rPr>
          <w:rFonts w:eastAsia="Times New Roman" w:cstheme="minorHAnsi"/>
          <w:kern w:val="0"/>
          <w:sz w:val="6"/>
          <w:szCs w:val="6"/>
          <w:lang w:val="en-US"/>
          <w14:ligatures w14:val="none"/>
        </w:rPr>
      </w:pPr>
    </w:p>
    <w:p w14:paraId="64980104" w14:textId="77777777" w:rsidR="002428F7" w:rsidRPr="002428F7" w:rsidRDefault="002428F7" w:rsidP="00F27CE5">
      <w:pPr>
        <w:pStyle w:val="ListParagraph"/>
        <w:numPr>
          <w:ilvl w:val="0"/>
          <w:numId w:val="16"/>
        </w:numPr>
        <w:spacing w:after="0" w:line="360" w:lineRule="auto"/>
        <w:jc w:val="both"/>
        <w:outlineLvl w:val="4"/>
        <w:rPr>
          <w:rFonts w:eastAsia="Times New Roman" w:cstheme="minorHAnsi"/>
          <w:b/>
          <w:bCs/>
          <w:kern w:val="0"/>
          <w:lang w:val="en-US"/>
          <w14:ligatures w14:val="none"/>
        </w:rPr>
      </w:pPr>
      <w:r w:rsidRPr="002428F7">
        <w:rPr>
          <w:rFonts w:eastAsia="Times New Roman" w:cstheme="minorHAnsi"/>
          <w:b/>
          <w:bCs/>
          <w:kern w:val="0"/>
          <w:lang w:val="en-US"/>
          <w14:ligatures w14:val="none"/>
        </w:rPr>
        <w:t>Influence of Cultural and Religious Beliefs on CSE</w:t>
      </w:r>
    </w:p>
    <w:p w14:paraId="399D3C84" w14:textId="77777777" w:rsidR="00584090" w:rsidRDefault="002428F7" w:rsidP="00F27CE5">
      <w:pPr>
        <w:spacing w:after="0" w:line="360" w:lineRule="auto"/>
        <w:ind w:left="360"/>
        <w:jc w:val="both"/>
        <w:rPr>
          <w:rFonts w:eastAsia="Times New Roman" w:cstheme="minorHAnsi"/>
          <w:kern w:val="0"/>
          <w:lang w:val="en-US"/>
          <w14:ligatures w14:val="none"/>
        </w:rPr>
      </w:pPr>
      <w:r w:rsidRPr="002B7DF1">
        <w:rPr>
          <w:rFonts w:eastAsia="Times New Roman" w:cstheme="minorHAnsi"/>
          <w:kern w:val="0"/>
          <w:lang w:val="en-US"/>
          <w14:ligatures w14:val="none"/>
        </w:rPr>
        <w:t>100% of teachers agreed that cultural and religious beliefs play a major role in shaping attitudes toward SRH education.</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 xml:space="preserve">One teacher noted, </w:t>
      </w:r>
      <w:r w:rsidRPr="002B7DF1">
        <w:rPr>
          <w:rFonts w:eastAsia="Times New Roman" w:cstheme="minorHAnsi"/>
          <w:i/>
          <w:iCs/>
          <w:kern w:val="0"/>
          <w:lang w:val="en-US"/>
          <w14:ligatures w14:val="none"/>
        </w:rPr>
        <w:t>“Many people believe that teaching about sexuality encourages immoral behavior.”</w:t>
      </w:r>
      <w:r w:rsidRPr="002428F7">
        <w:rPr>
          <w:rFonts w:eastAsia="Times New Roman" w:cstheme="minorHAnsi"/>
          <w:kern w:val="0"/>
          <w:lang w:val="en-US"/>
          <w14:ligatures w14:val="none"/>
        </w:rPr>
        <w:t xml:space="preserve"> </w:t>
      </w:r>
      <w:r w:rsidRPr="002B7DF1">
        <w:rPr>
          <w:rFonts w:eastAsia="Times New Roman" w:cstheme="minorHAnsi"/>
          <w:kern w:val="0"/>
          <w:lang w:val="en-US"/>
          <w14:ligatures w14:val="none"/>
        </w:rPr>
        <w:t>50% of teachers reported that even students hesitate to discuss SRH topics due to cultural norms.</w:t>
      </w:r>
    </w:p>
    <w:p w14:paraId="614D51B4" w14:textId="77777777" w:rsidR="00584090" w:rsidRPr="00584090" w:rsidRDefault="00584090" w:rsidP="00F27CE5">
      <w:pPr>
        <w:spacing w:after="0" w:line="360" w:lineRule="auto"/>
        <w:ind w:left="360"/>
        <w:jc w:val="both"/>
        <w:rPr>
          <w:rFonts w:eastAsia="Times New Roman" w:cstheme="minorHAnsi"/>
          <w:kern w:val="0"/>
          <w:sz w:val="12"/>
          <w:szCs w:val="12"/>
          <w:lang w:val="en-US"/>
          <w14:ligatures w14:val="none"/>
        </w:rPr>
      </w:pPr>
    </w:p>
    <w:p w14:paraId="2F620CDD" w14:textId="7C45525F" w:rsidR="00F22BFA" w:rsidRDefault="00584090" w:rsidP="00F27CE5">
      <w:pPr>
        <w:spacing w:after="0" w:line="360" w:lineRule="auto"/>
        <w:ind w:left="360"/>
        <w:jc w:val="both"/>
        <w:rPr>
          <w:rFonts w:eastAsia="Times New Roman" w:cstheme="minorHAnsi"/>
          <w:kern w:val="0"/>
          <w:lang w:val="en-US"/>
          <w14:ligatures w14:val="none"/>
        </w:rPr>
      </w:pPr>
      <w:r w:rsidRPr="002B7DF1">
        <w:rPr>
          <w:rFonts w:eastAsia="Times New Roman" w:cstheme="minorHAnsi"/>
          <w:kern w:val="0"/>
          <w:lang w:val="en-US"/>
          <w14:ligatures w14:val="none"/>
        </w:rPr>
        <w:t>The findings reveal a significant gap in teacher training, curriculum integration, and community support for Comprehensive Sexuality Education (CSE) in schools. While some CSE-related topics are covered informally through science and life skills classes, teachers lack formal training, and cultural and religious barriers prevent open discussions. Limited student access to SRH services, parental disengagement, and stigma further hinder effective education on reproductive health.</w:t>
      </w:r>
    </w:p>
    <w:p w14:paraId="0A75FB07" w14:textId="77777777" w:rsidR="00DD6FAC" w:rsidRPr="00584090" w:rsidRDefault="00DD6FAC" w:rsidP="00F27CE5">
      <w:pPr>
        <w:spacing w:after="0" w:line="360" w:lineRule="auto"/>
        <w:ind w:left="360"/>
        <w:jc w:val="both"/>
        <w:rPr>
          <w:rFonts w:eastAsia="Times New Roman" w:cstheme="minorHAnsi"/>
          <w:kern w:val="0"/>
          <w:lang w:val="en-US"/>
          <w14:ligatures w14:val="none"/>
        </w:rPr>
      </w:pPr>
    </w:p>
    <w:p w14:paraId="5530468B" w14:textId="0379D537" w:rsidR="00F22BFA" w:rsidRPr="00DD6FAC" w:rsidRDefault="00326082" w:rsidP="00F27CE5">
      <w:pPr>
        <w:pStyle w:val="Heading2"/>
        <w:spacing w:line="360" w:lineRule="auto"/>
        <w:rPr>
          <w:lang w:val="en-US"/>
        </w:rPr>
      </w:pPr>
      <w:bookmarkStart w:id="163" w:name="_Toc191843677"/>
      <w:r>
        <w:rPr>
          <w:lang w:val="en-US"/>
        </w:rPr>
        <w:t>3.</w:t>
      </w:r>
      <w:r w:rsidR="007A3672">
        <w:rPr>
          <w:lang w:val="en-US"/>
        </w:rPr>
        <w:t>13</w:t>
      </w:r>
      <w:r>
        <w:rPr>
          <w:lang w:val="en-US"/>
        </w:rPr>
        <w:t xml:space="preserve">. </w:t>
      </w:r>
      <w:r w:rsidR="00DD6FAC" w:rsidRPr="00DD6FAC">
        <w:rPr>
          <w:lang w:val="en-US"/>
        </w:rPr>
        <w:t>FINDINGS FROM HEALTH AUTHORITIES</w:t>
      </w:r>
      <w:bookmarkEnd w:id="163"/>
    </w:p>
    <w:p w14:paraId="446E3A8C" w14:textId="77777777" w:rsidR="00822698" w:rsidRPr="009977C7" w:rsidRDefault="00822698" w:rsidP="00F27CE5">
      <w:pPr>
        <w:spacing w:before="100" w:beforeAutospacing="1" w:after="100" w:afterAutospacing="1" w:line="360" w:lineRule="auto"/>
        <w:jc w:val="both"/>
        <w:rPr>
          <w:rFonts w:eastAsia="Times New Roman" w:cstheme="minorHAnsi"/>
          <w:kern w:val="0"/>
          <w:lang w:val="en-US"/>
          <w14:ligatures w14:val="none"/>
        </w:rPr>
      </w:pPr>
      <w:r w:rsidRPr="00822698">
        <w:rPr>
          <w:rFonts w:eastAsia="Times New Roman" w:cstheme="minorHAnsi"/>
          <w:kern w:val="0"/>
          <w:lang w:val="en-US"/>
          <w14:ligatures w14:val="none"/>
        </w:rPr>
        <w:t>F</w:t>
      </w:r>
      <w:r w:rsidRPr="009977C7">
        <w:rPr>
          <w:rFonts w:eastAsia="Times New Roman" w:cstheme="minorHAnsi"/>
          <w:kern w:val="0"/>
          <w:lang w:val="en-US"/>
          <w14:ligatures w14:val="none"/>
        </w:rPr>
        <w:t>indings from an interview with the District Medical Officer of Tonga regarding the availability, accessibility, and challenges related to HIV, sexual and reproductive health (SRH), tuberculosis (TB), and malaria services for adolescents and young women (AGYW). The insights gathered highlight existing efforts, barriers, and recommendations for improving service delivery.</w:t>
      </w:r>
    </w:p>
    <w:p w14:paraId="53C8E606" w14:textId="77777777" w:rsidR="00822698" w:rsidRPr="009977C7" w:rsidRDefault="00822698" w:rsidP="00F27CE5">
      <w:pPr>
        <w:spacing w:before="100" w:beforeAutospacing="1" w:after="100" w:afterAutospacing="1" w:line="360" w:lineRule="auto"/>
        <w:jc w:val="both"/>
        <w:outlineLvl w:val="3"/>
        <w:rPr>
          <w:rFonts w:eastAsia="Times New Roman" w:cstheme="minorHAnsi"/>
          <w:b/>
          <w:bCs/>
          <w:kern w:val="0"/>
          <w:lang w:val="en-US"/>
          <w14:ligatures w14:val="none"/>
        </w:rPr>
      </w:pPr>
      <w:r w:rsidRPr="009977C7">
        <w:rPr>
          <w:rFonts w:eastAsia="Times New Roman" w:cstheme="minorHAnsi"/>
          <w:b/>
          <w:bCs/>
          <w:kern w:val="0"/>
          <w:lang w:val="en-US"/>
          <w14:ligatures w14:val="none"/>
        </w:rPr>
        <w:lastRenderedPageBreak/>
        <w:t xml:space="preserve">Available Health Services </w:t>
      </w:r>
      <w:r w:rsidRPr="00822698">
        <w:rPr>
          <w:rFonts w:eastAsia="Times New Roman" w:cstheme="minorHAnsi"/>
          <w:b/>
          <w:bCs/>
          <w:kern w:val="0"/>
          <w:lang w:val="en-US"/>
          <w14:ligatures w14:val="none"/>
        </w:rPr>
        <w:t>at the Tonga District Hospital</w:t>
      </w:r>
    </w:p>
    <w:p w14:paraId="5D2D53DD" w14:textId="77777777" w:rsidR="00822698" w:rsidRPr="009977C7" w:rsidRDefault="00822698" w:rsidP="00F27CE5">
      <w:pPr>
        <w:spacing w:before="100" w:beforeAutospacing="1" w:after="100" w:afterAutospacing="1" w:line="360" w:lineRule="auto"/>
        <w:jc w:val="both"/>
        <w:rPr>
          <w:rFonts w:eastAsia="Times New Roman" w:cstheme="minorHAnsi"/>
          <w:kern w:val="0"/>
          <w:lang w:val="en-US"/>
          <w14:ligatures w14:val="none"/>
        </w:rPr>
      </w:pPr>
      <w:r w:rsidRPr="009977C7">
        <w:rPr>
          <w:rFonts w:eastAsia="Times New Roman" w:cstheme="minorHAnsi"/>
          <w:kern w:val="0"/>
          <w:lang w:val="en-US"/>
          <w14:ligatures w14:val="none"/>
        </w:rPr>
        <w:t xml:space="preserve">The Tonga </w:t>
      </w:r>
      <w:r w:rsidRPr="00822698">
        <w:rPr>
          <w:rFonts w:eastAsia="Times New Roman" w:cstheme="minorHAnsi"/>
          <w:kern w:val="0"/>
          <w:lang w:val="en-US"/>
          <w14:ligatures w14:val="none"/>
        </w:rPr>
        <w:t>District Hospital</w:t>
      </w:r>
      <w:r w:rsidRPr="009977C7">
        <w:rPr>
          <w:rFonts w:eastAsia="Times New Roman" w:cstheme="minorHAnsi"/>
          <w:kern w:val="0"/>
          <w:lang w:val="en-US"/>
          <w14:ligatures w14:val="none"/>
        </w:rPr>
        <w:t xml:space="preserve"> provides various services aimed at improving the health of </w:t>
      </w:r>
      <w:r w:rsidRPr="00822698">
        <w:rPr>
          <w:rFonts w:eastAsia="Times New Roman" w:cstheme="minorHAnsi"/>
          <w:kern w:val="0"/>
          <w:lang w:val="en-US"/>
          <w14:ligatures w14:val="none"/>
        </w:rPr>
        <w:t xml:space="preserve">the people of Tonga including the health of adolescent girls and </w:t>
      </w:r>
      <w:r w:rsidRPr="009977C7">
        <w:rPr>
          <w:rFonts w:eastAsia="Times New Roman" w:cstheme="minorHAnsi"/>
          <w:kern w:val="0"/>
          <w:lang w:val="en-US"/>
          <w14:ligatures w14:val="none"/>
        </w:rPr>
        <w:t>young women</w:t>
      </w:r>
      <w:r w:rsidRPr="00822698">
        <w:rPr>
          <w:rFonts w:eastAsia="Times New Roman" w:cstheme="minorHAnsi"/>
          <w:kern w:val="0"/>
          <w:lang w:val="en-US"/>
          <w14:ligatures w14:val="none"/>
        </w:rPr>
        <w:t>. According to the officials the hospital provides the following services.</w:t>
      </w:r>
    </w:p>
    <w:p w14:paraId="2EF71D67" w14:textId="77777777" w:rsidR="00822698" w:rsidRPr="00822698" w:rsidRDefault="00822698" w:rsidP="00F27CE5">
      <w:pPr>
        <w:numPr>
          <w:ilvl w:val="0"/>
          <w:numId w:val="17"/>
        </w:numPr>
        <w:spacing w:after="0" w:line="360" w:lineRule="auto"/>
        <w:jc w:val="both"/>
        <w:rPr>
          <w:rFonts w:eastAsia="Times New Roman" w:cstheme="minorHAnsi"/>
          <w:kern w:val="0"/>
          <w:lang w:val="en-US"/>
          <w14:ligatures w14:val="none"/>
        </w:rPr>
      </w:pPr>
      <w:r w:rsidRPr="009977C7">
        <w:rPr>
          <w:rFonts w:eastAsia="Times New Roman" w:cstheme="minorHAnsi"/>
          <w:b/>
          <w:bCs/>
          <w:kern w:val="0"/>
          <w:lang w:val="en-US"/>
          <w14:ligatures w14:val="none"/>
        </w:rPr>
        <w:t>HIV Services</w:t>
      </w:r>
      <w:r w:rsidRPr="009977C7">
        <w:rPr>
          <w:rFonts w:eastAsia="Times New Roman" w:cstheme="minorHAnsi"/>
          <w:kern w:val="0"/>
          <w:lang w:val="en-US"/>
          <w14:ligatures w14:val="none"/>
        </w:rPr>
        <w:t>:</w:t>
      </w:r>
      <w:r w:rsidRPr="00822698">
        <w:rPr>
          <w:rFonts w:eastAsia="Times New Roman" w:cstheme="minorHAnsi"/>
          <w:kern w:val="0"/>
          <w:lang w:val="en-US"/>
          <w14:ligatures w14:val="none"/>
        </w:rPr>
        <w:t xml:space="preserve"> </w:t>
      </w:r>
      <w:r w:rsidRPr="009977C7">
        <w:rPr>
          <w:rFonts w:eastAsia="Times New Roman" w:cstheme="minorHAnsi"/>
          <w:kern w:val="0"/>
          <w:lang w:val="en-US"/>
          <w14:ligatures w14:val="none"/>
        </w:rPr>
        <w:t xml:space="preserve">The </w:t>
      </w:r>
      <w:r w:rsidRPr="009977C7">
        <w:rPr>
          <w:rFonts w:eastAsia="Times New Roman" w:cstheme="minorHAnsi"/>
          <w:b/>
          <w:bCs/>
          <w:kern w:val="0"/>
          <w:lang w:val="en-US"/>
          <w14:ligatures w14:val="none"/>
        </w:rPr>
        <w:t>UPEC (Day Care Center)</w:t>
      </w:r>
      <w:r w:rsidRPr="009977C7">
        <w:rPr>
          <w:rFonts w:eastAsia="Times New Roman" w:cstheme="minorHAnsi"/>
          <w:kern w:val="0"/>
          <w:lang w:val="en-US"/>
          <w14:ligatures w14:val="none"/>
        </w:rPr>
        <w:t xml:space="preserve"> is responsible for HIV screening, counseling, and care for</w:t>
      </w:r>
      <w:r w:rsidRPr="00822698">
        <w:rPr>
          <w:rFonts w:eastAsia="Times New Roman" w:cstheme="minorHAnsi"/>
          <w:kern w:val="0"/>
          <w:lang w:val="en-US"/>
          <w14:ligatures w14:val="none"/>
        </w:rPr>
        <w:t xml:space="preserve"> people infected with HIV including </w:t>
      </w:r>
      <w:r w:rsidRPr="009977C7">
        <w:rPr>
          <w:rFonts w:eastAsia="Times New Roman" w:cstheme="minorHAnsi"/>
          <w:kern w:val="0"/>
          <w:lang w:val="en-US"/>
          <w14:ligatures w14:val="none"/>
        </w:rPr>
        <w:t>adolescents, young women, and other vulnerable groups</w:t>
      </w:r>
      <w:r w:rsidRPr="00822698">
        <w:rPr>
          <w:rFonts w:eastAsia="Times New Roman" w:cstheme="minorHAnsi"/>
          <w:kern w:val="0"/>
          <w:lang w:val="en-US"/>
          <w14:ligatures w14:val="none"/>
        </w:rPr>
        <w:t xml:space="preserve"> like the internally displaced persons IDP. </w:t>
      </w:r>
      <w:r w:rsidRPr="009977C7">
        <w:rPr>
          <w:rFonts w:eastAsia="Times New Roman" w:cstheme="minorHAnsi"/>
          <w:kern w:val="0"/>
          <w:lang w:val="en-US"/>
          <w14:ligatures w14:val="none"/>
        </w:rPr>
        <w:t>The center works to educate young people on HIV prevention, risk factors, and the importance of early diagnosis and treatment adherence.</w:t>
      </w:r>
    </w:p>
    <w:p w14:paraId="592FC345" w14:textId="77777777" w:rsidR="00822698" w:rsidRPr="009977C7" w:rsidRDefault="00822698" w:rsidP="00F27CE5">
      <w:pPr>
        <w:spacing w:after="0" w:line="360" w:lineRule="auto"/>
        <w:ind w:left="720"/>
        <w:jc w:val="both"/>
        <w:rPr>
          <w:rFonts w:eastAsia="Times New Roman" w:cstheme="minorHAnsi"/>
          <w:kern w:val="0"/>
          <w:lang w:val="en-US"/>
          <w14:ligatures w14:val="none"/>
        </w:rPr>
      </w:pPr>
      <w:r w:rsidRPr="009977C7">
        <w:rPr>
          <w:rFonts w:eastAsia="Times New Roman" w:cstheme="minorHAnsi"/>
          <w:kern w:val="0"/>
          <w:lang w:val="en-US"/>
          <w14:ligatures w14:val="none"/>
        </w:rPr>
        <w:t xml:space="preserve"> </w:t>
      </w:r>
    </w:p>
    <w:p w14:paraId="18631984" w14:textId="77777777" w:rsidR="00822698" w:rsidRPr="00822698" w:rsidRDefault="00822698" w:rsidP="00F27CE5">
      <w:pPr>
        <w:pStyle w:val="ListParagraph"/>
        <w:numPr>
          <w:ilvl w:val="0"/>
          <w:numId w:val="17"/>
        </w:numPr>
        <w:spacing w:after="0" w:line="360" w:lineRule="auto"/>
        <w:jc w:val="both"/>
        <w:outlineLvl w:val="4"/>
        <w:rPr>
          <w:rFonts w:eastAsia="Times New Roman" w:cstheme="minorHAnsi"/>
          <w:b/>
          <w:bCs/>
          <w:kern w:val="0"/>
          <w:lang w:val="en-US"/>
          <w14:ligatures w14:val="none"/>
        </w:rPr>
      </w:pPr>
      <w:r w:rsidRPr="00822698">
        <w:rPr>
          <w:rFonts w:eastAsia="Times New Roman" w:cstheme="minorHAnsi"/>
          <w:b/>
          <w:bCs/>
          <w:kern w:val="0"/>
          <w:lang w:val="en-US"/>
          <w14:ligatures w14:val="none"/>
        </w:rPr>
        <w:t>Sexual and Reproductive Health (SRH) Services</w:t>
      </w:r>
    </w:p>
    <w:p w14:paraId="2CD6A290" w14:textId="77777777" w:rsidR="00822698" w:rsidRPr="00822698" w:rsidRDefault="00822698" w:rsidP="00F27CE5">
      <w:pPr>
        <w:pStyle w:val="ListParagraph"/>
        <w:spacing w:after="100" w:afterAutospacing="1" w:line="360" w:lineRule="auto"/>
        <w:jc w:val="both"/>
        <w:rPr>
          <w:rFonts w:eastAsia="Times New Roman" w:cstheme="minorHAnsi"/>
          <w:kern w:val="0"/>
          <w:lang w:val="en-US"/>
          <w14:ligatures w14:val="none"/>
        </w:rPr>
      </w:pPr>
      <w:r w:rsidRPr="00822698">
        <w:rPr>
          <w:rFonts w:eastAsia="Times New Roman" w:cstheme="minorHAnsi"/>
          <w:kern w:val="0"/>
          <w:lang w:val="en-US"/>
          <w14:ligatures w14:val="none"/>
        </w:rPr>
        <w:t>A prenatal consultation unit is available, providing care for pregnant women, young people, and adolescents. The unit focuses on sexual health education, sexually transmitted disease (STD) prevention, and safe reproductive health practices. Young women and adolescents receive guidance on contraceptive methods, menstrual health, and family planning.</w:t>
      </w:r>
    </w:p>
    <w:p w14:paraId="41273E56" w14:textId="77777777" w:rsidR="00822698" w:rsidRPr="00822698" w:rsidRDefault="00822698" w:rsidP="00F27CE5">
      <w:pPr>
        <w:pStyle w:val="ListParagraph"/>
        <w:spacing w:after="100" w:afterAutospacing="1" w:line="360" w:lineRule="auto"/>
        <w:jc w:val="both"/>
        <w:rPr>
          <w:rFonts w:eastAsia="Times New Roman" w:cstheme="minorHAnsi"/>
          <w:kern w:val="0"/>
          <w:lang w:val="en-US"/>
          <w14:ligatures w14:val="none"/>
        </w:rPr>
      </w:pPr>
    </w:p>
    <w:p w14:paraId="198F42C9" w14:textId="77777777" w:rsidR="00822698" w:rsidRPr="00822698" w:rsidRDefault="00822698" w:rsidP="00F27CE5">
      <w:pPr>
        <w:pStyle w:val="ListParagraph"/>
        <w:numPr>
          <w:ilvl w:val="0"/>
          <w:numId w:val="20"/>
        </w:numPr>
        <w:spacing w:after="100" w:afterAutospacing="1" w:line="360" w:lineRule="auto"/>
        <w:jc w:val="both"/>
        <w:outlineLvl w:val="4"/>
        <w:rPr>
          <w:rFonts w:eastAsia="Times New Roman" w:cstheme="minorHAnsi"/>
          <w:b/>
          <w:bCs/>
          <w:kern w:val="0"/>
          <w14:ligatures w14:val="none"/>
        </w:rPr>
      </w:pPr>
      <w:r w:rsidRPr="00822698">
        <w:rPr>
          <w:rFonts w:eastAsia="Times New Roman" w:cstheme="minorHAnsi"/>
          <w:b/>
          <w:bCs/>
          <w:kern w:val="0"/>
          <w14:ligatures w14:val="none"/>
        </w:rPr>
        <w:t>Tuberculosis (TB) Services</w:t>
      </w:r>
    </w:p>
    <w:p w14:paraId="2801CED2" w14:textId="77777777" w:rsidR="00822698" w:rsidRPr="00822698" w:rsidRDefault="00822698" w:rsidP="00F27CE5">
      <w:pPr>
        <w:pStyle w:val="ListParagraph"/>
        <w:spacing w:after="0" w:line="360" w:lineRule="auto"/>
        <w:jc w:val="both"/>
        <w:outlineLvl w:val="4"/>
        <w:rPr>
          <w:rFonts w:eastAsia="Times New Roman" w:cstheme="minorHAnsi"/>
          <w:kern w:val="0"/>
          <w:lang w:val="en-US"/>
          <w14:ligatures w14:val="none"/>
        </w:rPr>
      </w:pPr>
      <w:r w:rsidRPr="00822698">
        <w:rPr>
          <w:rFonts w:eastAsia="Times New Roman" w:cstheme="minorHAnsi"/>
          <w:kern w:val="0"/>
          <w:lang w:val="en-US"/>
          <w14:ligatures w14:val="none"/>
        </w:rPr>
        <w:t>A TB screening and treatment center is in place, offering early detection, medical care, and follow-up for TB patients and contact tracing. Community-based awareness campaigns aim to improve early diagnosis and reduce TB-related stigma.</w:t>
      </w:r>
    </w:p>
    <w:p w14:paraId="686811CC" w14:textId="77777777" w:rsidR="00822698" w:rsidRPr="009977C7" w:rsidRDefault="00822698" w:rsidP="00F27CE5">
      <w:pPr>
        <w:pStyle w:val="ListParagraph"/>
        <w:spacing w:after="0" w:line="360" w:lineRule="auto"/>
        <w:jc w:val="both"/>
        <w:outlineLvl w:val="4"/>
        <w:rPr>
          <w:rFonts w:eastAsia="Times New Roman" w:cstheme="minorHAnsi"/>
          <w:b/>
          <w:bCs/>
          <w:kern w:val="0"/>
          <w:lang w:val="en-US"/>
          <w14:ligatures w14:val="none"/>
        </w:rPr>
      </w:pPr>
    </w:p>
    <w:p w14:paraId="7B7FB232" w14:textId="77777777" w:rsidR="00822698" w:rsidRPr="00822698" w:rsidRDefault="00822698" w:rsidP="00F27CE5">
      <w:pPr>
        <w:numPr>
          <w:ilvl w:val="0"/>
          <w:numId w:val="17"/>
        </w:numPr>
        <w:spacing w:after="0" w:line="360" w:lineRule="auto"/>
        <w:jc w:val="both"/>
        <w:rPr>
          <w:rFonts w:eastAsia="Times New Roman" w:cstheme="minorHAnsi"/>
          <w:kern w:val="0"/>
          <w14:ligatures w14:val="none"/>
        </w:rPr>
      </w:pPr>
      <w:r w:rsidRPr="009977C7">
        <w:rPr>
          <w:rFonts w:eastAsia="Times New Roman" w:cstheme="minorHAnsi"/>
          <w:b/>
          <w:bCs/>
          <w:kern w:val="0"/>
          <w14:ligatures w14:val="none"/>
        </w:rPr>
        <w:t>Malaria Services</w:t>
      </w:r>
      <w:r w:rsidRPr="009977C7">
        <w:rPr>
          <w:rFonts w:eastAsia="Times New Roman" w:cstheme="minorHAnsi"/>
          <w:kern w:val="0"/>
          <w14:ligatures w14:val="none"/>
        </w:rPr>
        <w:t xml:space="preserve">: </w:t>
      </w:r>
    </w:p>
    <w:p w14:paraId="6CE4285D" w14:textId="77777777" w:rsidR="00822698" w:rsidRPr="00822698" w:rsidRDefault="00822698" w:rsidP="00F27CE5">
      <w:pPr>
        <w:spacing w:after="0" w:line="360" w:lineRule="auto"/>
        <w:ind w:left="720"/>
        <w:jc w:val="both"/>
        <w:rPr>
          <w:rFonts w:eastAsia="Times New Roman" w:cstheme="minorHAnsi"/>
          <w:kern w:val="0"/>
          <w:lang w:val="en-US"/>
          <w14:ligatures w14:val="none"/>
        </w:rPr>
      </w:pPr>
      <w:r w:rsidRPr="009977C7">
        <w:rPr>
          <w:rFonts w:eastAsia="Times New Roman" w:cstheme="minorHAnsi"/>
          <w:kern w:val="0"/>
          <w:lang w:val="en-US"/>
          <w14:ligatures w14:val="none"/>
        </w:rPr>
        <w:t>The health facility provides free malaria screening and treatment as part of the National Malaria Control Program.</w:t>
      </w:r>
      <w:r w:rsidRPr="00822698">
        <w:rPr>
          <w:rFonts w:eastAsia="Times New Roman" w:cstheme="minorHAnsi"/>
          <w:kern w:val="0"/>
          <w:lang w:val="en-US"/>
          <w14:ligatures w14:val="none"/>
        </w:rPr>
        <w:t xml:space="preserve"> </w:t>
      </w:r>
      <w:r w:rsidRPr="009977C7">
        <w:rPr>
          <w:rFonts w:eastAsia="Times New Roman" w:cstheme="minorHAnsi"/>
          <w:kern w:val="0"/>
          <w:lang w:val="en-US"/>
          <w14:ligatures w14:val="none"/>
        </w:rPr>
        <w:t>Children aged 0 to 5 years benefit from free malaria screening and consultations to reduce child mortality.</w:t>
      </w:r>
      <w:r w:rsidRPr="00822698">
        <w:rPr>
          <w:rFonts w:eastAsia="Times New Roman" w:cstheme="minorHAnsi"/>
          <w:kern w:val="0"/>
          <w:lang w:val="en-US"/>
          <w14:ligatures w14:val="none"/>
        </w:rPr>
        <w:t xml:space="preserve"> </w:t>
      </w:r>
      <w:r w:rsidRPr="009977C7">
        <w:rPr>
          <w:rFonts w:eastAsia="Times New Roman" w:cstheme="minorHAnsi"/>
          <w:kern w:val="0"/>
          <w:lang w:val="en-US"/>
          <w14:ligatures w14:val="none"/>
        </w:rPr>
        <w:t>Pregnant women are provided with intermittent preventive treatment (IPT) and free mosquito nets to protect them against malaria during pregnancy.</w:t>
      </w:r>
    </w:p>
    <w:p w14:paraId="07ED6FE6" w14:textId="77777777" w:rsidR="00822698" w:rsidRPr="009977C7" w:rsidRDefault="00822698" w:rsidP="00F27CE5">
      <w:pPr>
        <w:spacing w:after="0" w:line="360" w:lineRule="auto"/>
        <w:ind w:left="720"/>
        <w:jc w:val="both"/>
        <w:rPr>
          <w:rFonts w:eastAsia="Times New Roman" w:cstheme="minorHAnsi"/>
          <w:kern w:val="0"/>
          <w:lang w:val="en-US"/>
          <w14:ligatures w14:val="none"/>
        </w:rPr>
      </w:pPr>
    </w:p>
    <w:p w14:paraId="3AEA84A0" w14:textId="77777777" w:rsidR="00822698" w:rsidRPr="009977C7" w:rsidRDefault="00822698" w:rsidP="00F27CE5">
      <w:pPr>
        <w:spacing w:after="0" w:line="360" w:lineRule="auto"/>
        <w:jc w:val="both"/>
        <w:outlineLvl w:val="3"/>
        <w:rPr>
          <w:rFonts w:eastAsia="Times New Roman" w:cstheme="minorHAnsi"/>
          <w:b/>
          <w:bCs/>
          <w:kern w:val="0"/>
          <w:lang w:val="en-US"/>
          <w14:ligatures w14:val="none"/>
        </w:rPr>
      </w:pPr>
      <w:r w:rsidRPr="009977C7">
        <w:rPr>
          <w:rFonts w:eastAsia="Times New Roman" w:cstheme="minorHAnsi"/>
          <w:b/>
          <w:bCs/>
          <w:kern w:val="0"/>
          <w:lang w:val="en-US"/>
          <w14:ligatures w14:val="none"/>
        </w:rPr>
        <w:t xml:space="preserve"> Key Barriers to Accessing Services</w:t>
      </w:r>
    </w:p>
    <w:p w14:paraId="51EEBF32" w14:textId="77777777" w:rsidR="00822698" w:rsidRPr="009977C7" w:rsidRDefault="00822698" w:rsidP="00F27CE5">
      <w:pPr>
        <w:spacing w:after="0" w:line="360" w:lineRule="auto"/>
        <w:jc w:val="both"/>
        <w:rPr>
          <w:rFonts w:eastAsia="Times New Roman" w:cstheme="minorHAnsi"/>
          <w:kern w:val="0"/>
          <w:lang w:val="en-US"/>
          <w14:ligatures w14:val="none"/>
        </w:rPr>
      </w:pPr>
      <w:r w:rsidRPr="009977C7">
        <w:rPr>
          <w:rFonts w:eastAsia="Times New Roman" w:cstheme="minorHAnsi"/>
          <w:kern w:val="0"/>
          <w:lang w:val="en-US"/>
          <w14:ligatures w14:val="none"/>
        </w:rPr>
        <w:t>Despite the availability of services, several challenges hinder AGYW from accessing healthcare:</w:t>
      </w:r>
    </w:p>
    <w:p w14:paraId="4F29CF88" w14:textId="77777777" w:rsidR="00822698" w:rsidRPr="009977C7" w:rsidRDefault="00822698" w:rsidP="00F27CE5">
      <w:pPr>
        <w:numPr>
          <w:ilvl w:val="0"/>
          <w:numId w:val="18"/>
        </w:numPr>
        <w:spacing w:after="0" w:line="360" w:lineRule="auto"/>
        <w:jc w:val="both"/>
        <w:rPr>
          <w:rFonts w:eastAsia="Times New Roman" w:cstheme="minorHAnsi"/>
          <w:kern w:val="0"/>
          <w:lang w:val="en-US"/>
          <w14:ligatures w14:val="none"/>
        </w:rPr>
      </w:pPr>
      <w:r w:rsidRPr="009977C7">
        <w:rPr>
          <w:rFonts w:eastAsia="Times New Roman" w:cstheme="minorHAnsi"/>
          <w:b/>
          <w:bCs/>
          <w:kern w:val="0"/>
          <w:lang w:val="en-US"/>
          <w14:ligatures w14:val="none"/>
        </w:rPr>
        <w:t>Limited Awareness and Misinformation</w:t>
      </w:r>
      <w:r w:rsidRPr="009977C7">
        <w:rPr>
          <w:rFonts w:eastAsia="Times New Roman" w:cstheme="minorHAnsi"/>
          <w:kern w:val="0"/>
          <w:lang w:val="en-US"/>
          <w14:ligatures w14:val="none"/>
        </w:rPr>
        <w:t>: Many young women lack proper knowledge about available health services due to inadequate communication and outreach efforts.</w:t>
      </w:r>
    </w:p>
    <w:p w14:paraId="120B839A" w14:textId="77777777" w:rsidR="00822698" w:rsidRPr="009977C7" w:rsidRDefault="00822698" w:rsidP="00F27CE5">
      <w:pPr>
        <w:numPr>
          <w:ilvl w:val="0"/>
          <w:numId w:val="18"/>
        </w:numPr>
        <w:spacing w:before="100" w:beforeAutospacing="1" w:after="100" w:afterAutospacing="1" w:line="360" w:lineRule="auto"/>
        <w:jc w:val="both"/>
        <w:rPr>
          <w:rFonts w:eastAsia="Times New Roman" w:cstheme="minorHAnsi"/>
          <w:kern w:val="0"/>
          <w:lang w:val="en-US"/>
          <w14:ligatures w14:val="none"/>
        </w:rPr>
      </w:pPr>
      <w:r w:rsidRPr="009977C7">
        <w:rPr>
          <w:rFonts w:eastAsia="Times New Roman" w:cstheme="minorHAnsi"/>
          <w:b/>
          <w:bCs/>
          <w:kern w:val="0"/>
          <w:lang w:val="en-US"/>
          <w14:ligatures w14:val="none"/>
        </w:rPr>
        <w:t>Stigma and Fear</w:t>
      </w:r>
      <w:r w:rsidRPr="009977C7">
        <w:rPr>
          <w:rFonts w:eastAsia="Times New Roman" w:cstheme="minorHAnsi"/>
          <w:kern w:val="0"/>
          <w:lang w:val="en-US"/>
          <w14:ligatures w14:val="none"/>
        </w:rPr>
        <w:t>: The fear of being judged prevents AGYW from seeking HIV testing and SRH services. Some community members remain reluctant to acknowledge the realities of HIV and TB.</w:t>
      </w:r>
    </w:p>
    <w:p w14:paraId="5EC473B3" w14:textId="77777777" w:rsidR="00822698" w:rsidRPr="009977C7" w:rsidRDefault="00822698" w:rsidP="00F27CE5">
      <w:pPr>
        <w:numPr>
          <w:ilvl w:val="0"/>
          <w:numId w:val="18"/>
        </w:numPr>
        <w:spacing w:before="100" w:beforeAutospacing="1" w:after="100" w:afterAutospacing="1" w:line="360" w:lineRule="auto"/>
        <w:jc w:val="both"/>
        <w:rPr>
          <w:rFonts w:eastAsia="Times New Roman" w:cstheme="minorHAnsi"/>
          <w:kern w:val="0"/>
          <w:lang w:val="en-US"/>
          <w14:ligatures w14:val="none"/>
        </w:rPr>
      </w:pPr>
      <w:r w:rsidRPr="009977C7">
        <w:rPr>
          <w:rFonts w:eastAsia="Times New Roman" w:cstheme="minorHAnsi"/>
          <w:b/>
          <w:bCs/>
          <w:kern w:val="0"/>
          <w:lang w:val="en-US"/>
          <w14:ligatures w14:val="none"/>
        </w:rPr>
        <w:lastRenderedPageBreak/>
        <w:t>Lack of Youth-Friendly Spaces</w:t>
      </w:r>
      <w:r w:rsidRPr="009977C7">
        <w:rPr>
          <w:rFonts w:eastAsia="Times New Roman" w:cstheme="minorHAnsi"/>
          <w:kern w:val="0"/>
          <w:lang w:val="en-US"/>
          <w14:ligatures w14:val="none"/>
        </w:rPr>
        <w:t>: The hospital lacks a dedicated youth-friendly space for counseling and services. Currently, youth consultations take place in general waiting areas or during public health campaigns</w:t>
      </w:r>
      <w:r w:rsidRPr="00822698">
        <w:rPr>
          <w:rFonts w:eastAsia="Times New Roman" w:cstheme="minorHAnsi"/>
          <w:kern w:val="0"/>
          <w:lang w:val="en-US"/>
          <w14:ligatures w14:val="none"/>
        </w:rPr>
        <w:t xml:space="preserve"> like world AIDS and vaccination days</w:t>
      </w:r>
    </w:p>
    <w:p w14:paraId="3197822E" w14:textId="77777777" w:rsidR="00822698" w:rsidRPr="009977C7" w:rsidRDefault="00822698" w:rsidP="00F27CE5">
      <w:pPr>
        <w:spacing w:after="0" w:line="360" w:lineRule="auto"/>
        <w:jc w:val="both"/>
        <w:outlineLvl w:val="3"/>
        <w:rPr>
          <w:rFonts w:eastAsia="Times New Roman" w:cstheme="minorHAnsi"/>
          <w:b/>
          <w:bCs/>
          <w:kern w:val="0"/>
          <w:lang w:val="en-US"/>
          <w14:ligatures w14:val="none"/>
        </w:rPr>
      </w:pPr>
      <w:r w:rsidRPr="009977C7">
        <w:rPr>
          <w:rFonts w:eastAsia="Times New Roman" w:cstheme="minorHAnsi"/>
          <w:b/>
          <w:bCs/>
          <w:kern w:val="0"/>
          <w:lang w:val="en-US"/>
          <w14:ligatures w14:val="none"/>
        </w:rPr>
        <w:t>Community Perception and Cultural Barriers</w:t>
      </w:r>
    </w:p>
    <w:p w14:paraId="1C69E49F" w14:textId="77777777" w:rsidR="00822698" w:rsidRPr="00822698" w:rsidRDefault="00822698" w:rsidP="00F27CE5">
      <w:pPr>
        <w:spacing w:after="0" w:line="360" w:lineRule="auto"/>
        <w:jc w:val="both"/>
        <w:rPr>
          <w:rFonts w:eastAsia="Times New Roman" w:cstheme="minorHAnsi"/>
          <w:kern w:val="0"/>
          <w:lang w:val="en-US"/>
          <w14:ligatures w14:val="none"/>
        </w:rPr>
      </w:pPr>
      <w:r w:rsidRPr="009977C7">
        <w:rPr>
          <w:rFonts w:eastAsia="Times New Roman" w:cstheme="minorHAnsi"/>
          <w:kern w:val="0"/>
          <w:lang w:val="en-US"/>
          <w14:ligatures w14:val="none"/>
        </w:rPr>
        <w:t>There is growing acceptance of HIV services, but many individuals still avoid testing due to fear.</w:t>
      </w:r>
      <w:r w:rsidRPr="00822698">
        <w:rPr>
          <w:rFonts w:eastAsia="Times New Roman" w:cstheme="minorHAnsi"/>
          <w:kern w:val="0"/>
          <w:lang w:val="en-US"/>
          <w14:ligatures w14:val="none"/>
        </w:rPr>
        <w:t xml:space="preserve"> </w:t>
      </w:r>
      <w:r w:rsidRPr="009977C7">
        <w:rPr>
          <w:rFonts w:eastAsia="Times New Roman" w:cstheme="minorHAnsi"/>
          <w:kern w:val="0"/>
          <w:lang w:val="en-US"/>
          <w14:ligatures w14:val="none"/>
        </w:rPr>
        <w:t>SRH services remain underutilized, largely due to cultural norms discouraging open discussions about reproductive health.</w:t>
      </w:r>
      <w:r w:rsidRPr="00822698">
        <w:rPr>
          <w:rFonts w:eastAsia="Times New Roman" w:cstheme="minorHAnsi"/>
          <w:kern w:val="0"/>
          <w:lang w:val="en-US"/>
          <w14:ligatures w14:val="none"/>
        </w:rPr>
        <w:t xml:space="preserve"> </w:t>
      </w:r>
      <w:r w:rsidRPr="009977C7">
        <w:rPr>
          <w:rFonts w:eastAsia="Times New Roman" w:cstheme="minorHAnsi"/>
          <w:kern w:val="0"/>
          <w:lang w:val="en-US"/>
          <w14:ligatures w14:val="none"/>
        </w:rPr>
        <w:t>TB awareness has improved, but initial misconceptions about its existence affected early detection efforts.</w:t>
      </w:r>
      <w:r w:rsidRPr="00822698">
        <w:rPr>
          <w:rFonts w:eastAsia="Times New Roman" w:cstheme="minorHAnsi"/>
          <w:kern w:val="0"/>
          <w:lang w:val="en-US"/>
          <w14:ligatures w14:val="none"/>
        </w:rPr>
        <w:t xml:space="preserve"> </w:t>
      </w:r>
      <w:r w:rsidRPr="009977C7">
        <w:rPr>
          <w:rFonts w:eastAsia="Times New Roman" w:cstheme="minorHAnsi"/>
          <w:kern w:val="0"/>
          <w:lang w:val="en-US"/>
          <w14:ligatures w14:val="none"/>
        </w:rPr>
        <w:t>Malaria prevention is well understood, but compliance with preventive measures varies.</w:t>
      </w:r>
    </w:p>
    <w:p w14:paraId="25746D4C" w14:textId="77777777" w:rsidR="00822698" w:rsidRPr="00822698" w:rsidRDefault="00822698" w:rsidP="00F27CE5">
      <w:pPr>
        <w:spacing w:after="0" w:line="360" w:lineRule="auto"/>
        <w:jc w:val="both"/>
        <w:outlineLvl w:val="2"/>
        <w:rPr>
          <w:rFonts w:eastAsia="Times New Roman" w:cstheme="minorHAnsi"/>
          <w:b/>
          <w:bCs/>
          <w:kern w:val="0"/>
          <w:lang w:val="en-US"/>
          <w14:ligatures w14:val="none"/>
        </w:rPr>
      </w:pPr>
    </w:p>
    <w:p w14:paraId="7E91C5A9" w14:textId="77777777" w:rsidR="00822698" w:rsidRPr="009977C7" w:rsidRDefault="00822698" w:rsidP="00F27CE5">
      <w:pPr>
        <w:spacing w:after="0" w:line="360" w:lineRule="auto"/>
        <w:jc w:val="both"/>
        <w:outlineLvl w:val="2"/>
        <w:rPr>
          <w:rFonts w:eastAsia="Times New Roman" w:cstheme="minorHAnsi"/>
          <w:b/>
          <w:bCs/>
          <w:kern w:val="0"/>
          <w:lang w:val="en-US"/>
          <w14:ligatures w14:val="none"/>
        </w:rPr>
      </w:pPr>
      <w:bookmarkStart w:id="164" w:name="_Toc191675656"/>
      <w:bookmarkStart w:id="165" w:name="_Toc191843225"/>
      <w:bookmarkStart w:id="166" w:name="_Toc191843574"/>
      <w:bookmarkStart w:id="167" w:name="_Toc191843678"/>
      <w:r w:rsidRPr="009977C7">
        <w:rPr>
          <w:rFonts w:eastAsia="Times New Roman" w:cstheme="minorHAnsi"/>
          <w:b/>
          <w:bCs/>
          <w:kern w:val="0"/>
          <w:lang w:val="en-US"/>
          <w14:ligatures w14:val="none"/>
        </w:rPr>
        <w:t>Strengthening Health Partnerships and Collaboration</w:t>
      </w:r>
      <w:bookmarkEnd w:id="164"/>
      <w:bookmarkEnd w:id="165"/>
      <w:bookmarkEnd w:id="166"/>
      <w:bookmarkEnd w:id="167"/>
    </w:p>
    <w:p w14:paraId="3958E86B" w14:textId="77777777" w:rsidR="00822698" w:rsidRPr="009977C7" w:rsidRDefault="00822698" w:rsidP="00F27CE5">
      <w:pPr>
        <w:spacing w:after="0" w:line="360" w:lineRule="auto"/>
        <w:jc w:val="both"/>
        <w:rPr>
          <w:rFonts w:eastAsia="Times New Roman" w:cstheme="minorHAnsi"/>
          <w:kern w:val="0"/>
          <w:lang w:val="en-US"/>
          <w14:ligatures w14:val="none"/>
        </w:rPr>
      </w:pPr>
      <w:r w:rsidRPr="009977C7">
        <w:rPr>
          <w:rFonts w:eastAsia="Times New Roman" w:cstheme="minorHAnsi"/>
          <w:kern w:val="0"/>
          <w:lang w:val="en-US"/>
          <w14:ligatures w14:val="none"/>
        </w:rPr>
        <w:t xml:space="preserve">The Tonga District </w:t>
      </w:r>
      <w:r w:rsidRPr="00822698">
        <w:rPr>
          <w:rFonts w:eastAsia="Times New Roman" w:cstheme="minorHAnsi"/>
          <w:kern w:val="0"/>
          <w:lang w:val="en-US"/>
          <w14:ligatures w14:val="none"/>
        </w:rPr>
        <w:t>Hospital</w:t>
      </w:r>
      <w:r w:rsidRPr="009977C7">
        <w:rPr>
          <w:rFonts w:eastAsia="Times New Roman" w:cstheme="minorHAnsi"/>
          <w:kern w:val="0"/>
          <w:lang w:val="en-US"/>
          <w14:ligatures w14:val="none"/>
        </w:rPr>
        <w:t xml:space="preserve"> work</w:t>
      </w:r>
      <w:r w:rsidRPr="00822698">
        <w:rPr>
          <w:rFonts w:eastAsia="Times New Roman" w:cstheme="minorHAnsi"/>
          <w:kern w:val="0"/>
          <w:lang w:val="en-US"/>
          <w14:ligatures w14:val="none"/>
        </w:rPr>
        <w:t>s</w:t>
      </w:r>
      <w:r w:rsidRPr="009977C7">
        <w:rPr>
          <w:rFonts w:eastAsia="Times New Roman" w:cstheme="minorHAnsi"/>
          <w:kern w:val="0"/>
          <w:lang w:val="en-US"/>
          <w14:ligatures w14:val="none"/>
        </w:rPr>
        <w:t xml:space="preserve"> in collaboration with key partners to enhance the provision of HIV, SRH, TB, and malaria services:</w:t>
      </w:r>
    </w:p>
    <w:p w14:paraId="22D92CCF" w14:textId="77777777" w:rsidR="00822698" w:rsidRPr="009977C7" w:rsidRDefault="00822698" w:rsidP="00F27CE5">
      <w:pPr>
        <w:numPr>
          <w:ilvl w:val="0"/>
          <w:numId w:val="19"/>
        </w:numPr>
        <w:spacing w:after="0" w:line="360" w:lineRule="auto"/>
        <w:jc w:val="both"/>
        <w:rPr>
          <w:rFonts w:eastAsia="Times New Roman" w:cstheme="minorHAnsi"/>
          <w:kern w:val="0"/>
          <w:lang w:val="en-US"/>
          <w14:ligatures w14:val="none"/>
        </w:rPr>
      </w:pPr>
      <w:r w:rsidRPr="009977C7">
        <w:rPr>
          <w:rFonts w:eastAsia="Times New Roman" w:cstheme="minorHAnsi"/>
          <w:b/>
          <w:bCs/>
          <w:kern w:val="0"/>
          <w:lang w:val="en-US"/>
          <w14:ligatures w14:val="none"/>
        </w:rPr>
        <w:t>Catholic Medical Center:</w:t>
      </w:r>
      <w:r w:rsidRPr="009977C7">
        <w:rPr>
          <w:rFonts w:eastAsia="Times New Roman" w:cstheme="minorHAnsi"/>
          <w:kern w:val="0"/>
          <w:lang w:val="en-US"/>
          <w14:ligatures w14:val="none"/>
        </w:rPr>
        <w:t xml:space="preserve"> Provides additional health services, particularly in maternal health, HIV care, and community outreach.</w:t>
      </w:r>
    </w:p>
    <w:p w14:paraId="0098D62C" w14:textId="1094B42B" w:rsidR="00822698" w:rsidRDefault="00822698" w:rsidP="00F27CE5">
      <w:pPr>
        <w:numPr>
          <w:ilvl w:val="0"/>
          <w:numId w:val="19"/>
        </w:numPr>
        <w:spacing w:before="100" w:beforeAutospacing="1" w:after="100" w:afterAutospacing="1" w:line="360" w:lineRule="auto"/>
        <w:jc w:val="both"/>
        <w:rPr>
          <w:rFonts w:eastAsia="Times New Roman" w:cstheme="minorHAnsi"/>
          <w:kern w:val="0"/>
          <w:lang w:val="en-US"/>
          <w14:ligatures w14:val="none"/>
        </w:rPr>
      </w:pPr>
      <w:r w:rsidRPr="009977C7">
        <w:rPr>
          <w:rFonts w:eastAsia="Times New Roman" w:cstheme="minorHAnsi"/>
          <w:b/>
          <w:bCs/>
          <w:kern w:val="0"/>
          <w:lang w:val="en-US"/>
          <w14:ligatures w14:val="none"/>
        </w:rPr>
        <w:t>Community Health Workers</w:t>
      </w:r>
      <w:r w:rsidRPr="009977C7">
        <w:rPr>
          <w:rFonts w:eastAsia="Times New Roman" w:cstheme="minorHAnsi"/>
          <w:kern w:val="0"/>
          <w:lang w:val="en-US"/>
          <w14:ligatures w14:val="none"/>
        </w:rPr>
        <w:t>: Play a crucial role in awareness-raising, home-based care, and linking AGYW to health services.</w:t>
      </w:r>
    </w:p>
    <w:p w14:paraId="1F6F9758" w14:textId="77777777" w:rsidR="004509D3" w:rsidRPr="0057266C" w:rsidRDefault="004509D3" w:rsidP="00F27CE5">
      <w:pPr>
        <w:pStyle w:val="ListParagraph"/>
        <w:spacing w:line="360" w:lineRule="auto"/>
        <w:ind w:left="360"/>
        <w:rPr>
          <w:rFonts w:eastAsia="Times New Roman" w:cstheme="minorHAnsi"/>
          <w:b/>
          <w:bCs/>
          <w:color w:val="00B0F0"/>
          <w:kern w:val="0"/>
          <w:szCs w:val="24"/>
          <w:lang w:val="en-US"/>
          <w14:ligatures w14:val="none"/>
        </w:rPr>
      </w:pPr>
    </w:p>
    <w:p w14:paraId="33D09E61" w14:textId="788D4B2D" w:rsidR="004509D3" w:rsidRPr="009977C7" w:rsidRDefault="00326082" w:rsidP="00F27CE5">
      <w:pPr>
        <w:pStyle w:val="Heading2"/>
        <w:spacing w:line="360" w:lineRule="auto"/>
      </w:pPr>
      <w:bookmarkStart w:id="168" w:name="_Toc191843679"/>
      <w:r>
        <w:rPr>
          <w:rFonts w:eastAsia="Times New Roman"/>
        </w:rPr>
        <w:t>3.</w:t>
      </w:r>
      <w:r w:rsidR="007A3672">
        <w:rPr>
          <w:rFonts w:eastAsia="Times New Roman"/>
        </w:rPr>
        <w:t>14</w:t>
      </w:r>
      <w:r>
        <w:rPr>
          <w:rFonts w:eastAsia="Times New Roman"/>
        </w:rPr>
        <w:t xml:space="preserve"> </w:t>
      </w:r>
      <w:r w:rsidR="004509D3" w:rsidRPr="00AC291E">
        <w:rPr>
          <w:rFonts w:eastAsia="Times New Roman"/>
        </w:rPr>
        <w:t>KEY GAPS IDENTIFIED</w:t>
      </w:r>
      <w:bookmarkEnd w:id="168"/>
    </w:p>
    <w:p w14:paraId="10E8F780" w14:textId="77777777" w:rsidR="00E736A9" w:rsidRPr="00E736A9"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169" w:name="_Toc191675658"/>
      <w:bookmarkStart w:id="170" w:name="_Toc191843227"/>
      <w:bookmarkStart w:id="171" w:name="_Toc191843576"/>
      <w:bookmarkStart w:id="172" w:name="_Toc191843680"/>
      <w:r w:rsidRPr="00E736A9">
        <w:rPr>
          <w:rFonts w:eastAsia="Times New Roman" w:cstheme="minorHAnsi"/>
          <w:b/>
          <w:bCs/>
          <w:kern w:val="0"/>
          <w:lang w:val="en-US"/>
          <w14:ligatures w14:val="none"/>
        </w:rPr>
        <w:t>Fear and Stigma Prevent AGYW from Accessing HIV and SRH Services</w:t>
      </w:r>
      <w:bookmarkEnd w:id="169"/>
      <w:bookmarkEnd w:id="170"/>
      <w:bookmarkEnd w:id="171"/>
      <w:bookmarkEnd w:id="172"/>
    </w:p>
    <w:p w14:paraId="546BB33B" w14:textId="77777777" w:rsidR="00E736A9" w:rsidRPr="00E736A9" w:rsidRDefault="00E736A9" w:rsidP="00F27CE5">
      <w:pPr>
        <w:pStyle w:val="ListParagraph"/>
        <w:spacing w:after="0" w:line="360" w:lineRule="auto"/>
        <w:jc w:val="both"/>
        <w:rPr>
          <w:rFonts w:eastAsia="Times New Roman" w:cstheme="minorHAnsi"/>
          <w:kern w:val="0"/>
          <w:lang w:val="en-US"/>
          <w14:ligatures w14:val="none"/>
        </w:rPr>
      </w:pPr>
      <w:r w:rsidRPr="00E736A9">
        <w:rPr>
          <w:rFonts w:eastAsia="Times New Roman" w:cstheme="minorHAnsi"/>
          <w:kern w:val="0"/>
          <w:lang w:val="en-US"/>
          <w14:ligatures w14:val="none"/>
        </w:rPr>
        <w:t>AGYW fear being judged when seeking HIV testing, contraceptives, or STI treatment, reducing service uptake. Many community members still associate HIV with immorality, further discouraging young people from getting tested and treated.</w:t>
      </w:r>
    </w:p>
    <w:p w14:paraId="42C7AE15" w14:textId="77777777" w:rsidR="00E736A9" w:rsidRPr="004509D3" w:rsidRDefault="00E736A9" w:rsidP="00F27CE5">
      <w:pPr>
        <w:pStyle w:val="ListParagraph"/>
        <w:spacing w:after="0" w:line="360" w:lineRule="auto"/>
        <w:ind w:left="360"/>
        <w:jc w:val="both"/>
        <w:rPr>
          <w:rFonts w:eastAsia="Times New Roman" w:cstheme="minorHAnsi"/>
          <w:kern w:val="0"/>
          <w:sz w:val="12"/>
          <w:szCs w:val="12"/>
          <w:lang w:val="en-US"/>
          <w14:ligatures w14:val="none"/>
        </w:rPr>
      </w:pPr>
    </w:p>
    <w:p w14:paraId="016E38B2" w14:textId="77777777" w:rsidR="00E736A9" w:rsidRPr="00E736A9"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173" w:name="_Toc191675659"/>
      <w:bookmarkStart w:id="174" w:name="_Toc191843228"/>
      <w:bookmarkStart w:id="175" w:name="_Toc191843577"/>
      <w:bookmarkStart w:id="176" w:name="_Toc191843681"/>
      <w:r w:rsidRPr="00E736A9">
        <w:rPr>
          <w:rFonts w:eastAsia="Times New Roman" w:cstheme="minorHAnsi"/>
          <w:b/>
          <w:bCs/>
          <w:kern w:val="0"/>
          <w:lang w:val="en-US"/>
          <w14:ligatures w14:val="none"/>
        </w:rPr>
        <w:t>Lack of Specialized Staff for Adolescent Health Services</w:t>
      </w:r>
      <w:bookmarkEnd w:id="173"/>
      <w:bookmarkEnd w:id="174"/>
      <w:bookmarkEnd w:id="175"/>
      <w:bookmarkEnd w:id="176"/>
    </w:p>
    <w:p w14:paraId="7C81A8B4" w14:textId="77777777" w:rsidR="00E736A9" w:rsidRPr="00E736A9" w:rsidRDefault="00E736A9" w:rsidP="00F27CE5">
      <w:pPr>
        <w:pStyle w:val="ListParagraph"/>
        <w:spacing w:after="0" w:line="360" w:lineRule="auto"/>
        <w:jc w:val="both"/>
        <w:rPr>
          <w:rFonts w:eastAsia="Times New Roman" w:cstheme="minorHAnsi"/>
          <w:kern w:val="0"/>
          <w:lang w:val="en-US"/>
          <w14:ligatures w14:val="none"/>
        </w:rPr>
      </w:pPr>
      <w:r w:rsidRPr="00E736A9">
        <w:rPr>
          <w:rFonts w:eastAsia="Times New Roman" w:cstheme="minorHAnsi"/>
          <w:kern w:val="0"/>
          <w:lang w:val="en-US"/>
          <w14:ligatures w14:val="none"/>
        </w:rPr>
        <w:t>Health workers lack specific training in adolescent health, making it difficult to address the unique needs of young people. There is no designated personnel to provide ongoing support, counseling, and education for AGYW.</w:t>
      </w:r>
    </w:p>
    <w:p w14:paraId="1531E965" w14:textId="77777777" w:rsidR="00E736A9" w:rsidRPr="004509D3" w:rsidRDefault="00E736A9" w:rsidP="00F27CE5">
      <w:pPr>
        <w:spacing w:after="0" w:line="360" w:lineRule="auto"/>
        <w:jc w:val="both"/>
        <w:outlineLvl w:val="2"/>
        <w:rPr>
          <w:rFonts w:eastAsia="Times New Roman" w:cstheme="minorHAnsi"/>
          <w:b/>
          <w:bCs/>
          <w:kern w:val="0"/>
          <w:sz w:val="12"/>
          <w:szCs w:val="12"/>
          <w:lang w:val="en-US"/>
          <w14:ligatures w14:val="none"/>
        </w:rPr>
      </w:pPr>
    </w:p>
    <w:p w14:paraId="36D38B34" w14:textId="77777777" w:rsidR="00E736A9" w:rsidRPr="00E736A9"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177" w:name="_Toc191675660"/>
      <w:bookmarkStart w:id="178" w:name="_Toc191843229"/>
      <w:bookmarkStart w:id="179" w:name="_Toc191843578"/>
      <w:bookmarkStart w:id="180" w:name="_Toc191843682"/>
      <w:r w:rsidRPr="00E736A9">
        <w:rPr>
          <w:rFonts w:eastAsia="Times New Roman" w:cstheme="minorHAnsi"/>
          <w:b/>
          <w:bCs/>
          <w:kern w:val="0"/>
          <w:lang w:val="en-US"/>
          <w14:ligatures w14:val="none"/>
        </w:rPr>
        <w:t>Limited Awareness of Comprehensive Sexuality Education (CSE)</w:t>
      </w:r>
      <w:bookmarkEnd w:id="177"/>
      <w:bookmarkEnd w:id="178"/>
      <w:bookmarkEnd w:id="179"/>
      <w:bookmarkEnd w:id="180"/>
    </w:p>
    <w:p w14:paraId="6C90169D" w14:textId="77777777" w:rsidR="00E736A9" w:rsidRPr="00E736A9" w:rsidRDefault="00E736A9" w:rsidP="00F27CE5">
      <w:pPr>
        <w:pStyle w:val="ListParagraph"/>
        <w:spacing w:after="0" w:line="360" w:lineRule="auto"/>
        <w:jc w:val="both"/>
        <w:rPr>
          <w:rFonts w:eastAsia="Times New Roman" w:cstheme="minorHAnsi"/>
          <w:kern w:val="0"/>
          <w:lang w:val="en-US"/>
          <w14:ligatures w14:val="none"/>
        </w:rPr>
      </w:pPr>
      <w:r w:rsidRPr="00E736A9">
        <w:rPr>
          <w:rFonts w:eastAsia="Times New Roman" w:cstheme="minorHAnsi"/>
          <w:kern w:val="0"/>
          <w:lang w:val="en-US"/>
          <w14:ligatures w14:val="none"/>
        </w:rPr>
        <w:t>None of the interviewed teachers had heard of the term "CSE," even though they were familiar with some of its components. Many religious and community leaders perceive CSE as contradictory to moral and cultural values, further limiting its implementation in schools.</w:t>
      </w:r>
    </w:p>
    <w:p w14:paraId="6EC0853C" w14:textId="77777777" w:rsidR="00E736A9" w:rsidRPr="004509D3" w:rsidRDefault="00E736A9" w:rsidP="00F27CE5">
      <w:pPr>
        <w:pStyle w:val="ListParagraph"/>
        <w:spacing w:after="0" w:line="360" w:lineRule="auto"/>
        <w:ind w:left="360"/>
        <w:jc w:val="both"/>
        <w:rPr>
          <w:rFonts w:eastAsia="Times New Roman" w:cstheme="minorHAnsi"/>
          <w:kern w:val="0"/>
          <w:sz w:val="12"/>
          <w:szCs w:val="12"/>
          <w:lang w:val="en-US"/>
          <w14:ligatures w14:val="none"/>
        </w:rPr>
      </w:pPr>
    </w:p>
    <w:p w14:paraId="6AC446E8" w14:textId="77777777" w:rsidR="00E736A9" w:rsidRPr="00E736A9"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181" w:name="_Toc191675661"/>
      <w:bookmarkStart w:id="182" w:name="_Toc191843230"/>
      <w:bookmarkStart w:id="183" w:name="_Toc191843579"/>
      <w:bookmarkStart w:id="184" w:name="_Toc191843683"/>
      <w:r w:rsidRPr="00E736A9">
        <w:rPr>
          <w:rFonts w:eastAsia="Times New Roman" w:cstheme="minorHAnsi"/>
          <w:b/>
          <w:bCs/>
          <w:kern w:val="0"/>
          <w:lang w:val="en-US"/>
          <w14:ligatures w14:val="none"/>
        </w:rPr>
        <w:t>Weak Integration of SRH, HIV, TB, and Malaria Services</w:t>
      </w:r>
      <w:bookmarkEnd w:id="181"/>
      <w:bookmarkEnd w:id="182"/>
      <w:bookmarkEnd w:id="183"/>
      <w:bookmarkEnd w:id="184"/>
    </w:p>
    <w:p w14:paraId="06E112B8" w14:textId="77777777" w:rsidR="00E736A9" w:rsidRPr="00E736A9" w:rsidRDefault="00E736A9" w:rsidP="00F27CE5">
      <w:pPr>
        <w:pStyle w:val="ListParagraph"/>
        <w:spacing w:after="0" w:line="360" w:lineRule="auto"/>
        <w:jc w:val="both"/>
        <w:rPr>
          <w:rFonts w:eastAsia="Times New Roman" w:cstheme="minorHAnsi"/>
          <w:kern w:val="0"/>
          <w:lang w:val="en-US"/>
          <w14:ligatures w14:val="none"/>
        </w:rPr>
      </w:pPr>
      <w:r w:rsidRPr="00E736A9">
        <w:rPr>
          <w:rFonts w:eastAsia="Times New Roman" w:cstheme="minorHAnsi"/>
          <w:kern w:val="0"/>
          <w:lang w:val="en-US"/>
          <w14:ligatures w14:val="none"/>
        </w:rPr>
        <w:lastRenderedPageBreak/>
        <w:t>Health services are often offered separately, forcing AGYW to visit multiple locations to receive comprehensive care. There is a lack of structured coordination between health centers, schools, and community organizations in delivering integrated health education.</w:t>
      </w:r>
    </w:p>
    <w:p w14:paraId="70D23A76" w14:textId="77777777" w:rsidR="00E736A9" w:rsidRPr="004509D3" w:rsidRDefault="00E736A9" w:rsidP="00F27CE5">
      <w:pPr>
        <w:spacing w:after="0" w:line="360" w:lineRule="auto"/>
        <w:jc w:val="both"/>
        <w:outlineLvl w:val="2"/>
        <w:rPr>
          <w:rFonts w:eastAsia="Times New Roman" w:cstheme="minorHAnsi"/>
          <w:kern w:val="0"/>
          <w:sz w:val="12"/>
          <w:szCs w:val="12"/>
          <w:lang w:val="en-US"/>
          <w14:ligatures w14:val="none"/>
        </w:rPr>
      </w:pPr>
    </w:p>
    <w:p w14:paraId="4C19ABF0" w14:textId="77777777" w:rsidR="00E736A9" w:rsidRPr="004509D3"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185" w:name="_Toc191675662"/>
      <w:bookmarkStart w:id="186" w:name="_Toc191843231"/>
      <w:bookmarkStart w:id="187" w:name="_Toc191843580"/>
      <w:bookmarkStart w:id="188" w:name="_Toc191843684"/>
      <w:r w:rsidRPr="004509D3">
        <w:rPr>
          <w:rFonts w:eastAsia="Times New Roman" w:cstheme="minorHAnsi"/>
          <w:b/>
          <w:bCs/>
          <w:kern w:val="0"/>
          <w:lang w:val="en-US"/>
          <w14:ligatures w14:val="none"/>
        </w:rPr>
        <w:t>Insufficient Outreach and Awareness Campaigns</w:t>
      </w:r>
      <w:bookmarkEnd w:id="185"/>
      <w:bookmarkEnd w:id="186"/>
      <w:bookmarkEnd w:id="187"/>
      <w:bookmarkEnd w:id="188"/>
    </w:p>
    <w:p w14:paraId="0FE605C2" w14:textId="77777777" w:rsidR="00E736A9" w:rsidRPr="004509D3" w:rsidRDefault="00E736A9" w:rsidP="00F27CE5">
      <w:pPr>
        <w:spacing w:after="0" w:line="360" w:lineRule="auto"/>
        <w:ind w:left="708"/>
        <w:jc w:val="both"/>
        <w:rPr>
          <w:rFonts w:eastAsia="Times New Roman" w:cstheme="minorHAnsi"/>
          <w:kern w:val="0"/>
          <w:lang w:val="en-US"/>
          <w14:ligatures w14:val="none"/>
        </w:rPr>
      </w:pPr>
      <w:r w:rsidRPr="004509D3">
        <w:rPr>
          <w:rFonts w:eastAsia="Times New Roman" w:cstheme="minorHAnsi"/>
          <w:kern w:val="0"/>
          <w:lang w:val="en-US"/>
          <w14:ligatures w14:val="none"/>
        </w:rPr>
        <w:t>Health information is poorly disseminated, with many AGYW and parents unaware of existing services. Current outreach strategies, including radio programs and community meetings, are not reaching all young people effectively.</w:t>
      </w:r>
    </w:p>
    <w:p w14:paraId="0677A8B7" w14:textId="77777777" w:rsidR="00E736A9" w:rsidRPr="004509D3" w:rsidRDefault="00E736A9" w:rsidP="00F27CE5">
      <w:pPr>
        <w:spacing w:after="0" w:line="360" w:lineRule="auto"/>
        <w:jc w:val="both"/>
        <w:outlineLvl w:val="2"/>
        <w:rPr>
          <w:rFonts w:eastAsia="Times New Roman" w:cstheme="minorHAnsi"/>
          <w:b/>
          <w:bCs/>
          <w:kern w:val="0"/>
          <w:sz w:val="12"/>
          <w:szCs w:val="12"/>
          <w:lang w:val="en-US"/>
          <w14:ligatures w14:val="none"/>
        </w:rPr>
      </w:pPr>
    </w:p>
    <w:p w14:paraId="379021AA" w14:textId="77777777" w:rsidR="00E736A9" w:rsidRPr="00E736A9"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189" w:name="_Toc191675663"/>
      <w:bookmarkStart w:id="190" w:name="_Toc191843232"/>
      <w:bookmarkStart w:id="191" w:name="_Toc191843581"/>
      <w:bookmarkStart w:id="192" w:name="_Toc191843685"/>
      <w:r w:rsidRPr="00E736A9">
        <w:rPr>
          <w:rFonts w:eastAsia="Times New Roman" w:cstheme="minorHAnsi"/>
          <w:b/>
          <w:bCs/>
          <w:kern w:val="0"/>
          <w:lang w:val="en-US"/>
          <w14:ligatures w14:val="none"/>
        </w:rPr>
        <w:t>Weak Collaboration Between Health Facilities and Community Structures</w:t>
      </w:r>
      <w:bookmarkEnd w:id="189"/>
      <w:bookmarkEnd w:id="190"/>
      <w:bookmarkEnd w:id="191"/>
      <w:bookmarkEnd w:id="192"/>
    </w:p>
    <w:p w14:paraId="2F683E8A" w14:textId="77777777" w:rsidR="00E736A9" w:rsidRPr="00E736A9" w:rsidRDefault="00E736A9" w:rsidP="00F27CE5">
      <w:pPr>
        <w:pStyle w:val="ListParagraph"/>
        <w:spacing w:after="0" w:line="360" w:lineRule="auto"/>
        <w:jc w:val="both"/>
        <w:rPr>
          <w:rFonts w:eastAsia="Times New Roman" w:cstheme="minorHAnsi"/>
          <w:kern w:val="0"/>
          <w:lang w:val="en-US"/>
          <w14:ligatures w14:val="none"/>
        </w:rPr>
      </w:pPr>
      <w:r w:rsidRPr="00E736A9">
        <w:rPr>
          <w:rFonts w:eastAsia="Times New Roman" w:cstheme="minorHAnsi"/>
          <w:kern w:val="0"/>
          <w:lang w:val="en-US"/>
          <w14:ligatures w14:val="none"/>
        </w:rPr>
        <w:t>Although the Catholic Medical Center and community health workers collaborate on HIV, SRH, TB, and malaria services, there is no structured referral system between schools, religious institutions, and health centers. Many community and religious leaders are unaware of available services, creating missed opportunities for collaboration and support.</w:t>
      </w:r>
    </w:p>
    <w:p w14:paraId="4D340E6C" w14:textId="77777777" w:rsidR="00E736A9" w:rsidRPr="00E736A9" w:rsidRDefault="00E736A9" w:rsidP="00F27CE5">
      <w:pPr>
        <w:pStyle w:val="ListParagraph"/>
        <w:spacing w:after="0" w:line="360" w:lineRule="auto"/>
        <w:jc w:val="both"/>
        <w:outlineLvl w:val="2"/>
        <w:rPr>
          <w:rFonts w:eastAsia="Times New Roman" w:cstheme="minorHAnsi"/>
          <w:b/>
          <w:bCs/>
          <w:kern w:val="0"/>
          <w:lang w:val="en-US"/>
          <w14:ligatures w14:val="none"/>
        </w:rPr>
      </w:pPr>
    </w:p>
    <w:p w14:paraId="611A1A5A" w14:textId="5D655393" w:rsidR="00E736A9" w:rsidRPr="004509D3"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193" w:name="_Toc191675664"/>
      <w:bookmarkStart w:id="194" w:name="_Toc191843233"/>
      <w:bookmarkStart w:id="195" w:name="_Toc191843582"/>
      <w:bookmarkStart w:id="196" w:name="_Toc191843686"/>
      <w:r w:rsidRPr="004509D3">
        <w:rPr>
          <w:rFonts w:eastAsia="Times New Roman" w:cstheme="minorHAnsi"/>
          <w:b/>
          <w:bCs/>
          <w:kern w:val="0"/>
          <w:lang w:val="en-US"/>
          <w14:ligatures w14:val="none"/>
        </w:rPr>
        <w:t>Low Parental and Community Engagement in Adolescent SRH Services</w:t>
      </w:r>
      <w:bookmarkEnd w:id="193"/>
      <w:bookmarkEnd w:id="194"/>
      <w:bookmarkEnd w:id="195"/>
      <w:bookmarkEnd w:id="196"/>
    </w:p>
    <w:p w14:paraId="121C367E" w14:textId="1E2A781B" w:rsidR="00E736A9" w:rsidRPr="004509D3" w:rsidRDefault="00E736A9" w:rsidP="00F27CE5">
      <w:pPr>
        <w:pStyle w:val="ListParagraph"/>
        <w:spacing w:after="0" w:line="360" w:lineRule="auto"/>
        <w:jc w:val="both"/>
        <w:outlineLvl w:val="2"/>
        <w:rPr>
          <w:rFonts w:eastAsia="Times New Roman" w:cstheme="minorHAnsi"/>
          <w:kern w:val="0"/>
          <w:lang w:val="en-US"/>
          <w14:ligatures w14:val="none"/>
        </w:rPr>
      </w:pPr>
      <w:bookmarkStart w:id="197" w:name="_Toc191675665"/>
      <w:bookmarkStart w:id="198" w:name="_Toc191843234"/>
      <w:bookmarkStart w:id="199" w:name="_Toc191843583"/>
      <w:bookmarkStart w:id="200" w:name="_Toc191843687"/>
      <w:r w:rsidRPr="004509D3">
        <w:rPr>
          <w:rFonts w:eastAsia="Times New Roman" w:cstheme="minorHAnsi"/>
          <w:kern w:val="0"/>
          <w:lang w:val="en-US"/>
          <w14:ligatures w14:val="none"/>
        </w:rPr>
        <w:t>Parents and community leaders lack awareness of existing SRH services, and stigma prevents them from supporting AGYW in seeking care. Cultural norms discourage open discussions about SRH, HIV, and contraception, leading to misinformation and poor health-seeking behavior.</w:t>
      </w:r>
      <w:bookmarkEnd w:id="197"/>
      <w:bookmarkEnd w:id="198"/>
      <w:bookmarkEnd w:id="199"/>
      <w:bookmarkEnd w:id="200"/>
    </w:p>
    <w:p w14:paraId="5E4E697E" w14:textId="77777777" w:rsidR="00E736A9" w:rsidRPr="00E736A9" w:rsidRDefault="00E736A9" w:rsidP="00F27CE5">
      <w:pPr>
        <w:spacing w:after="0" w:line="360" w:lineRule="auto"/>
        <w:ind w:left="360"/>
        <w:jc w:val="both"/>
        <w:outlineLvl w:val="2"/>
        <w:rPr>
          <w:rFonts w:eastAsia="Times New Roman" w:cstheme="minorHAnsi"/>
          <w:kern w:val="0"/>
          <w:sz w:val="12"/>
          <w:szCs w:val="12"/>
          <w:lang w:val="en-US"/>
          <w14:ligatures w14:val="none"/>
        </w:rPr>
      </w:pPr>
    </w:p>
    <w:p w14:paraId="5F633772" w14:textId="77777777" w:rsidR="00E736A9" w:rsidRPr="00E736A9"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201" w:name="_Toc191675666"/>
      <w:bookmarkStart w:id="202" w:name="_Toc191843235"/>
      <w:bookmarkStart w:id="203" w:name="_Toc191843584"/>
      <w:bookmarkStart w:id="204" w:name="_Toc191843688"/>
      <w:r w:rsidRPr="00E736A9">
        <w:rPr>
          <w:rFonts w:eastAsia="Times New Roman" w:cstheme="minorHAnsi"/>
          <w:b/>
          <w:bCs/>
          <w:kern w:val="0"/>
          <w:lang w:val="en-US"/>
          <w14:ligatures w14:val="none"/>
        </w:rPr>
        <w:t>Economic Barriers to Health Services</w:t>
      </w:r>
      <w:bookmarkEnd w:id="201"/>
      <w:bookmarkEnd w:id="202"/>
      <w:bookmarkEnd w:id="203"/>
      <w:bookmarkEnd w:id="204"/>
    </w:p>
    <w:p w14:paraId="7C52E8AD" w14:textId="77777777" w:rsidR="00E736A9" w:rsidRPr="00E736A9" w:rsidRDefault="00E736A9" w:rsidP="00F27CE5">
      <w:pPr>
        <w:pStyle w:val="ListParagraph"/>
        <w:spacing w:after="0" w:line="360" w:lineRule="auto"/>
        <w:jc w:val="both"/>
        <w:outlineLvl w:val="2"/>
        <w:rPr>
          <w:rFonts w:eastAsia="Times New Roman" w:cstheme="minorHAnsi"/>
          <w:kern w:val="0"/>
          <w:lang w:val="en-US"/>
          <w14:ligatures w14:val="none"/>
        </w:rPr>
      </w:pPr>
      <w:bookmarkStart w:id="205" w:name="_Toc191675667"/>
      <w:bookmarkStart w:id="206" w:name="_Toc191843236"/>
      <w:bookmarkStart w:id="207" w:name="_Toc191843585"/>
      <w:bookmarkStart w:id="208" w:name="_Toc191843689"/>
      <w:r w:rsidRPr="00E736A9">
        <w:rPr>
          <w:rFonts w:eastAsia="Times New Roman" w:cstheme="minorHAnsi"/>
          <w:kern w:val="0"/>
          <w:lang w:val="en-US"/>
          <w14:ligatures w14:val="none"/>
        </w:rPr>
        <w:t>While some services, such as malaria screening for children, are free, AGYW still face hidden costs related to transportation, medication, and follow-up care. Poverty and displacement due to conflict further limit access to healthcare services.</w:t>
      </w:r>
      <w:bookmarkEnd w:id="205"/>
      <w:bookmarkEnd w:id="206"/>
      <w:bookmarkEnd w:id="207"/>
      <w:bookmarkEnd w:id="208"/>
    </w:p>
    <w:p w14:paraId="13B53401" w14:textId="77777777" w:rsidR="00E736A9" w:rsidRPr="004509D3" w:rsidRDefault="00E736A9" w:rsidP="00F27CE5">
      <w:pPr>
        <w:pStyle w:val="ListParagraph"/>
        <w:spacing w:after="0" w:line="360" w:lineRule="auto"/>
        <w:ind w:left="360"/>
        <w:jc w:val="both"/>
        <w:outlineLvl w:val="2"/>
        <w:rPr>
          <w:rFonts w:eastAsia="Times New Roman" w:cstheme="minorHAnsi"/>
          <w:kern w:val="0"/>
          <w:sz w:val="12"/>
          <w:szCs w:val="12"/>
          <w:lang w:val="en-US"/>
          <w14:ligatures w14:val="none"/>
        </w:rPr>
      </w:pPr>
    </w:p>
    <w:p w14:paraId="2998C748" w14:textId="77777777" w:rsidR="00E736A9" w:rsidRPr="00E736A9" w:rsidRDefault="00E736A9" w:rsidP="00F27CE5">
      <w:pPr>
        <w:pStyle w:val="ListParagraph"/>
        <w:numPr>
          <w:ilvl w:val="0"/>
          <w:numId w:val="21"/>
        </w:numPr>
        <w:spacing w:after="0" w:line="360" w:lineRule="auto"/>
        <w:jc w:val="both"/>
        <w:outlineLvl w:val="2"/>
        <w:rPr>
          <w:rFonts w:eastAsia="Times New Roman" w:cstheme="minorHAnsi"/>
          <w:b/>
          <w:bCs/>
          <w:kern w:val="0"/>
          <w:lang w:val="en-US"/>
          <w14:ligatures w14:val="none"/>
        </w:rPr>
      </w:pPr>
      <w:bookmarkStart w:id="209" w:name="_Toc191675668"/>
      <w:bookmarkStart w:id="210" w:name="_Toc191843237"/>
      <w:bookmarkStart w:id="211" w:name="_Toc191843586"/>
      <w:bookmarkStart w:id="212" w:name="_Toc191843690"/>
      <w:r w:rsidRPr="00E736A9">
        <w:rPr>
          <w:rFonts w:eastAsia="Times New Roman" w:cstheme="minorHAnsi"/>
          <w:b/>
          <w:bCs/>
          <w:kern w:val="0"/>
          <w:lang w:val="en-US"/>
          <w14:ligatures w14:val="none"/>
        </w:rPr>
        <w:t>Religious and Cultural Barriers to SRH Education and Services</w:t>
      </w:r>
      <w:bookmarkEnd w:id="209"/>
      <w:bookmarkEnd w:id="210"/>
      <w:bookmarkEnd w:id="211"/>
      <w:bookmarkEnd w:id="212"/>
    </w:p>
    <w:p w14:paraId="6521E27B" w14:textId="77777777" w:rsidR="00E736A9" w:rsidRPr="00E736A9" w:rsidRDefault="00E736A9" w:rsidP="00F27CE5">
      <w:pPr>
        <w:pStyle w:val="ListParagraph"/>
        <w:spacing w:after="0" w:line="360" w:lineRule="auto"/>
        <w:jc w:val="both"/>
        <w:rPr>
          <w:rFonts w:eastAsia="Times New Roman" w:cstheme="minorHAnsi"/>
          <w:kern w:val="0"/>
          <w:lang w:val="en-US"/>
          <w14:ligatures w14:val="none"/>
        </w:rPr>
      </w:pPr>
      <w:r w:rsidRPr="00E736A9">
        <w:rPr>
          <w:rFonts w:eastAsia="Times New Roman" w:cstheme="minorHAnsi"/>
          <w:kern w:val="0"/>
          <w:lang w:val="en-US"/>
          <w14:ligatures w14:val="none"/>
        </w:rPr>
        <w:t>Some religious leaders reject CSE due to concerns that it promotes LGBTQ+ issues and challenges traditional gender norms. Cultural beliefs reinforce gender inequalities, preventing AGYW from making independent health decisions.</w:t>
      </w:r>
    </w:p>
    <w:p w14:paraId="5FFA73E8" w14:textId="77777777" w:rsidR="00E736A9" w:rsidRPr="004509D3" w:rsidRDefault="00E736A9" w:rsidP="00F27CE5">
      <w:pPr>
        <w:pStyle w:val="ListParagraph"/>
        <w:spacing w:after="0" w:line="360" w:lineRule="auto"/>
        <w:ind w:left="360"/>
        <w:jc w:val="both"/>
        <w:rPr>
          <w:rFonts w:eastAsia="Times New Roman" w:cstheme="minorHAnsi"/>
          <w:kern w:val="0"/>
          <w:sz w:val="12"/>
          <w:szCs w:val="12"/>
          <w:lang w:val="en-US"/>
          <w14:ligatures w14:val="none"/>
        </w:rPr>
      </w:pPr>
    </w:p>
    <w:p w14:paraId="263D625A" w14:textId="77777777" w:rsidR="00E736A9" w:rsidRPr="00FE4713" w:rsidRDefault="00E736A9" w:rsidP="00F27CE5">
      <w:pPr>
        <w:pStyle w:val="ListParagraph"/>
        <w:numPr>
          <w:ilvl w:val="0"/>
          <w:numId w:val="21"/>
        </w:numPr>
        <w:spacing w:after="0" w:line="360" w:lineRule="auto"/>
        <w:jc w:val="both"/>
        <w:rPr>
          <w:rFonts w:eastAsia="Times New Roman" w:cstheme="minorHAnsi"/>
          <w:kern w:val="0"/>
          <w14:ligatures w14:val="none"/>
        </w:rPr>
      </w:pPr>
      <w:r w:rsidRPr="00FE4713">
        <w:rPr>
          <w:rFonts w:eastAsia="Times New Roman" w:cstheme="minorHAnsi"/>
          <w:b/>
          <w:bCs/>
          <w:kern w:val="0"/>
          <w14:ligatures w14:val="none"/>
        </w:rPr>
        <w:t>Inadequate Youth-Friendly Health Services</w:t>
      </w:r>
    </w:p>
    <w:p w14:paraId="1BF2CCB9" w14:textId="77777777" w:rsidR="00E736A9" w:rsidRPr="00E736A9" w:rsidRDefault="00E736A9" w:rsidP="00F27CE5">
      <w:pPr>
        <w:pStyle w:val="ListParagraph"/>
        <w:spacing w:after="0" w:line="360" w:lineRule="auto"/>
        <w:jc w:val="both"/>
        <w:rPr>
          <w:rFonts w:eastAsia="Times New Roman" w:cstheme="minorHAnsi"/>
          <w:kern w:val="0"/>
          <w:lang w:val="en-US"/>
          <w14:ligatures w14:val="none"/>
        </w:rPr>
      </w:pPr>
      <w:r w:rsidRPr="00E736A9">
        <w:rPr>
          <w:rFonts w:eastAsia="Times New Roman" w:cstheme="minorHAnsi"/>
          <w:kern w:val="0"/>
          <w:lang w:val="en-US"/>
          <w14:ligatures w14:val="none"/>
        </w:rPr>
        <w:t>The available health facilities are not tailored to meet the specific needs of AGYW. There are no dedicated youth-friendly spaces for counseling, STI testing, or SRH education within the health facilities.</w:t>
      </w:r>
    </w:p>
    <w:p w14:paraId="44795D5A" w14:textId="7EFF315D" w:rsidR="00F22BFA" w:rsidRPr="00FB13D2" w:rsidRDefault="00F22BFA" w:rsidP="00F27CE5">
      <w:pPr>
        <w:spacing w:line="360" w:lineRule="auto"/>
        <w:jc w:val="both"/>
        <w:rPr>
          <w:rFonts w:cstheme="minorHAnsi"/>
          <w:lang w:val="en-US"/>
        </w:rPr>
      </w:pPr>
    </w:p>
    <w:p w14:paraId="7B557D1B" w14:textId="77777777" w:rsidR="00F22BFA" w:rsidRPr="00FB13D2" w:rsidRDefault="00F22BFA" w:rsidP="00F27CE5">
      <w:pPr>
        <w:spacing w:line="360" w:lineRule="auto"/>
        <w:jc w:val="both"/>
        <w:rPr>
          <w:rFonts w:cstheme="minorHAnsi"/>
          <w:lang w:val="en-US"/>
        </w:rPr>
      </w:pPr>
    </w:p>
    <w:p w14:paraId="789F50A3" w14:textId="77777777" w:rsidR="00326082" w:rsidRDefault="00326082" w:rsidP="00F27CE5">
      <w:pPr>
        <w:spacing w:line="360" w:lineRule="auto"/>
        <w:rPr>
          <w:rFonts w:cstheme="minorHAnsi"/>
          <w:b/>
          <w:bCs/>
          <w:color w:val="00B0F0"/>
          <w:lang w:val="en-US"/>
        </w:rPr>
      </w:pPr>
      <w:r>
        <w:rPr>
          <w:rFonts w:cstheme="minorHAnsi"/>
          <w:b/>
          <w:bCs/>
          <w:color w:val="00B0F0"/>
          <w:lang w:val="en-US"/>
        </w:rPr>
        <w:br w:type="page"/>
      </w:r>
    </w:p>
    <w:p w14:paraId="28E45185" w14:textId="65F4BA63" w:rsidR="00902B5B" w:rsidRDefault="007D3850" w:rsidP="00F27CE5">
      <w:pPr>
        <w:pStyle w:val="Heading1"/>
        <w:spacing w:line="360" w:lineRule="auto"/>
        <w:rPr>
          <w:lang w:val="en-US"/>
        </w:rPr>
      </w:pPr>
      <w:bookmarkStart w:id="213" w:name="_Toc191843691"/>
      <w:r w:rsidRPr="00902B5B">
        <w:rPr>
          <w:lang w:val="en-US"/>
        </w:rPr>
        <w:lastRenderedPageBreak/>
        <w:t>CHAPTER 4</w:t>
      </w:r>
      <w:r w:rsidR="00902B5B" w:rsidRPr="00902B5B">
        <w:rPr>
          <w:lang w:val="en-US"/>
        </w:rPr>
        <w:t>: CONCLUSION AND RECOMMENDATIONS</w:t>
      </w:r>
      <w:bookmarkEnd w:id="213"/>
    </w:p>
    <w:p w14:paraId="729A7129" w14:textId="64455680" w:rsidR="001224E7" w:rsidRDefault="00902B5B" w:rsidP="00F27CE5">
      <w:pPr>
        <w:pStyle w:val="Heading2"/>
        <w:spacing w:line="360" w:lineRule="auto"/>
        <w:rPr>
          <w:lang w:val="en-US"/>
        </w:rPr>
      </w:pPr>
      <w:bookmarkStart w:id="214" w:name="_Toc191843692"/>
      <w:r>
        <w:rPr>
          <w:lang w:val="en-US"/>
        </w:rPr>
        <w:t>4.1. CONCLUSION</w:t>
      </w:r>
      <w:bookmarkEnd w:id="214"/>
    </w:p>
    <w:p w14:paraId="7D715697" w14:textId="3E61F10F" w:rsidR="003E4121" w:rsidRDefault="003E4121" w:rsidP="00F27CE5">
      <w:pPr>
        <w:spacing w:after="0" w:line="360" w:lineRule="auto"/>
        <w:jc w:val="both"/>
        <w:rPr>
          <w:rFonts w:eastAsia="Times New Roman" w:cstheme="minorHAnsi"/>
          <w:kern w:val="0"/>
          <w:lang w:val="en-US"/>
          <w14:ligatures w14:val="none"/>
        </w:rPr>
      </w:pPr>
      <w:r w:rsidRPr="003274A8">
        <w:rPr>
          <w:rFonts w:eastAsia="Times New Roman" w:cstheme="minorHAnsi"/>
          <w:kern w:val="0"/>
          <w:lang w:val="en-US"/>
          <w14:ligatures w14:val="none"/>
        </w:rPr>
        <w:t>The findings from this baseline research reveal significant gaps in the provision and accessibility of Comprehensive Sexuality Education (CSE) and Sexual and Reproductive Health (SRH), Tuberculosis (TB), and Malaria services for Adolescent Girls and Young Women (AGYW) in Tonga, Cameroon. Despite the availability of HIV, SRH, TB, and Malaria services at the Tonga District Hospital and integrated health centers, 80% of AGYW lack awareness of these services, and 70% report stigma as a major barrier to access. Cultural norms and religious beliefs further limit open discussions on sexuality, with 100% of teachers confirming the absence of structured CSE in schools and 60% of community leaders resisting early CSE education.</w:t>
      </w:r>
    </w:p>
    <w:p w14:paraId="4E6991E8" w14:textId="77777777" w:rsidR="003E4121" w:rsidRPr="003274A8" w:rsidRDefault="003E4121" w:rsidP="00F27CE5">
      <w:pPr>
        <w:spacing w:after="0" w:line="360" w:lineRule="auto"/>
        <w:jc w:val="both"/>
        <w:rPr>
          <w:rFonts w:eastAsia="Times New Roman" w:cstheme="minorHAnsi"/>
          <w:kern w:val="0"/>
          <w:sz w:val="12"/>
          <w:szCs w:val="12"/>
          <w:lang w:val="en-US"/>
          <w14:ligatures w14:val="none"/>
        </w:rPr>
      </w:pPr>
    </w:p>
    <w:p w14:paraId="0013C7AF" w14:textId="430F59BB" w:rsidR="003E4121" w:rsidRDefault="003E4121" w:rsidP="00F27CE5">
      <w:pPr>
        <w:spacing w:after="0" w:line="360" w:lineRule="auto"/>
        <w:jc w:val="both"/>
        <w:rPr>
          <w:rFonts w:eastAsia="Times New Roman" w:cstheme="minorHAnsi"/>
          <w:kern w:val="0"/>
          <w:lang w:val="en-US"/>
          <w14:ligatures w14:val="none"/>
        </w:rPr>
      </w:pPr>
      <w:r w:rsidRPr="003274A8">
        <w:rPr>
          <w:rFonts w:eastAsia="Times New Roman" w:cstheme="minorHAnsi"/>
          <w:kern w:val="0"/>
          <w:lang w:val="en-US"/>
          <w14:ligatures w14:val="none"/>
        </w:rPr>
        <w:t>Parental engagement remains weak, as 80% of parents avoid discussing SRH, leaving AGYW without guidance. Additionally, 75% of teachers cite a lack of training as a major barrier to delivering CSE effectively. Health services are also hindered by logistical challenges, with 60% of AGYW struggling to access health centers due to distance and cost.</w:t>
      </w:r>
    </w:p>
    <w:p w14:paraId="3EF23CB7" w14:textId="77777777" w:rsidR="003E4121" w:rsidRPr="003274A8" w:rsidRDefault="003E4121" w:rsidP="00F27CE5">
      <w:pPr>
        <w:spacing w:after="0" w:line="360" w:lineRule="auto"/>
        <w:jc w:val="both"/>
        <w:rPr>
          <w:rFonts w:eastAsia="Times New Roman" w:cstheme="minorHAnsi"/>
          <w:kern w:val="0"/>
          <w:sz w:val="12"/>
          <w:szCs w:val="12"/>
          <w:lang w:val="en-US"/>
          <w14:ligatures w14:val="none"/>
        </w:rPr>
      </w:pPr>
    </w:p>
    <w:p w14:paraId="11E03C8C" w14:textId="77777777" w:rsidR="003E4121" w:rsidRPr="003274A8" w:rsidRDefault="003E4121" w:rsidP="00F27CE5">
      <w:pPr>
        <w:spacing w:after="0" w:line="360" w:lineRule="auto"/>
        <w:jc w:val="both"/>
        <w:rPr>
          <w:rFonts w:eastAsia="Times New Roman" w:cstheme="minorHAnsi"/>
          <w:kern w:val="0"/>
          <w:lang w:val="en-US"/>
          <w14:ligatures w14:val="none"/>
        </w:rPr>
      </w:pPr>
      <w:r w:rsidRPr="003274A8">
        <w:rPr>
          <w:rFonts w:eastAsia="Times New Roman" w:cstheme="minorHAnsi"/>
          <w:kern w:val="0"/>
          <w:lang w:val="en-US"/>
          <w14:ligatures w14:val="none"/>
        </w:rPr>
        <w:t>To address these gaps, urgent interventions are needed, including the integration of CSE into school curriculums, youth-friendly health services, and stronger community engagement in SRH advocacy. Collaboration between health authorities, educators, parents, and religious leaders is critical to dismantling stigma and ensuring AGYW can make informed health decisions. Without immediate action, the risks of teen pregnancies, STIs, HIV, and untreated TB and malaria cases will continue to rise, further endangering the health and future of young women in Tonga.</w:t>
      </w:r>
    </w:p>
    <w:p w14:paraId="531461FD" w14:textId="627F94A2" w:rsidR="003E4121" w:rsidRPr="003E4121" w:rsidRDefault="00173751" w:rsidP="00F27CE5">
      <w:pPr>
        <w:spacing w:line="360" w:lineRule="auto"/>
        <w:rPr>
          <w:rFonts w:cstheme="minorHAnsi"/>
          <w:lang w:val="en-US"/>
        </w:rPr>
      </w:pPr>
      <w:r>
        <w:rPr>
          <w:rFonts w:eastAsia="Times New Roman" w:cstheme="minorHAnsi"/>
          <w:kern w:val="0"/>
          <w14:ligatures w14:val="none"/>
        </w:rPr>
        <w:pict w14:anchorId="403CF434">
          <v:rect id="_x0000_i1025" style="width:0;height:1.5pt" o:hralign="center" o:hrstd="t" o:hr="t" fillcolor="#a0a0a0" stroked="f"/>
        </w:pict>
      </w:r>
    </w:p>
    <w:p w14:paraId="2E5DC04F" w14:textId="77777777" w:rsidR="001224E7" w:rsidRPr="004509D3" w:rsidRDefault="001224E7" w:rsidP="00F27CE5">
      <w:pPr>
        <w:pStyle w:val="Heading2"/>
        <w:spacing w:line="360" w:lineRule="auto"/>
        <w:rPr>
          <w:rFonts w:eastAsia="Times New Roman"/>
          <w:lang w:val="en-US"/>
        </w:rPr>
      </w:pPr>
      <w:bookmarkStart w:id="215" w:name="_Toc191843693"/>
      <w:r>
        <w:rPr>
          <w:rFonts w:eastAsia="Times New Roman"/>
          <w:lang w:val="en-US"/>
        </w:rPr>
        <w:t xml:space="preserve">4.2. </w:t>
      </w:r>
      <w:r w:rsidRPr="009977C7">
        <w:rPr>
          <w:rFonts w:eastAsia="Times New Roman"/>
          <w:lang w:val="en-US"/>
        </w:rPr>
        <w:t>RECOMMENDATIONS FOR STRENGTHENING HEALTH SERVICES FOR AGYW</w:t>
      </w:r>
      <w:bookmarkEnd w:id="215"/>
    </w:p>
    <w:p w14:paraId="5DA768AB" w14:textId="77777777" w:rsidR="001224E7" w:rsidRPr="004509D3" w:rsidRDefault="001224E7" w:rsidP="00F27CE5">
      <w:pPr>
        <w:spacing w:after="0" w:line="360" w:lineRule="auto"/>
        <w:outlineLvl w:val="3"/>
        <w:rPr>
          <w:rFonts w:eastAsia="Times New Roman" w:cstheme="minorHAnsi"/>
          <w:b/>
          <w:bCs/>
          <w:kern w:val="0"/>
          <w:lang w:val="en-US"/>
          <w14:ligatures w14:val="none"/>
        </w:rPr>
      </w:pPr>
    </w:p>
    <w:p w14:paraId="7A675D61" w14:textId="77777777" w:rsidR="001224E7" w:rsidRPr="004509D3" w:rsidRDefault="001224E7" w:rsidP="00F27CE5">
      <w:pPr>
        <w:pStyle w:val="ListParagraph"/>
        <w:numPr>
          <w:ilvl w:val="0"/>
          <w:numId w:val="22"/>
        </w:numPr>
        <w:spacing w:after="0" w:line="360" w:lineRule="auto"/>
        <w:jc w:val="both"/>
        <w:rPr>
          <w:rFonts w:eastAsia="Times New Roman" w:cstheme="minorHAnsi"/>
          <w:kern w:val="0"/>
          <w:lang w:val="en-US"/>
          <w14:ligatures w14:val="none"/>
        </w:rPr>
      </w:pPr>
      <w:r w:rsidRPr="004509D3">
        <w:rPr>
          <w:rFonts w:eastAsia="Times New Roman" w:cstheme="minorHAnsi"/>
          <w:b/>
          <w:bCs/>
          <w:kern w:val="0"/>
          <w:lang w:val="en-US"/>
          <w14:ligatures w14:val="none"/>
        </w:rPr>
        <w:t>Establishing a Youth-Friendly Clinic</w:t>
      </w:r>
      <w:r w:rsidRPr="004509D3">
        <w:rPr>
          <w:rFonts w:eastAsia="Times New Roman" w:cstheme="minorHAnsi"/>
          <w:kern w:val="0"/>
          <w:lang w:val="en-US"/>
          <w14:ligatures w14:val="none"/>
        </w:rPr>
        <w:t xml:space="preserve">: Create a dedicated </w:t>
      </w:r>
      <w:r w:rsidRPr="004509D3">
        <w:rPr>
          <w:rFonts w:eastAsia="Times New Roman" w:cstheme="minorHAnsi"/>
          <w:b/>
          <w:bCs/>
          <w:kern w:val="0"/>
          <w:lang w:val="en-US"/>
          <w14:ligatures w14:val="none"/>
        </w:rPr>
        <w:t>"</w:t>
      </w:r>
      <w:r w:rsidRPr="004509D3">
        <w:rPr>
          <w:rFonts w:eastAsia="Times New Roman" w:cstheme="minorHAnsi"/>
          <w:b/>
          <w:bCs/>
          <w:kern w:val="0"/>
          <w:u w:val="single"/>
          <w:lang w:val="en-US"/>
          <w14:ligatures w14:val="none"/>
        </w:rPr>
        <w:t>Youth and Adolescent Clinic"</w:t>
      </w:r>
      <w:r w:rsidRPr="004509D3">
        <w:rPr>
          <w:rFonts w:eastAsia="Times New Roman" w:cstheme="minorHAnsi"/>
          <w:kern w:val="0"/>
          <w:lang w:val="en-US"/>
          <w14:ligatures w14:val="none"/>
        </w:rPr>
        <w:t xml:space="preserve"> within the hospital, where young people especially </w:t>
      </w:r>
      <w:r w:rsidRPr="004509D3">
        <w:rPr>
          <w:rFonts w:eastAsia="Times New Roman" w:cstheme="minorHAnsi"/>
          <w:b/>
          <w:bCs/>
          <w:kern w:val="0"/>
          <w:lang w:val="en-US"/>
          <w14:ligatures w14:val="none"/>
        </w:rPr>
        <w:t>AGYW can access SRH, HIV, TB, and malaria services</w:t>
      </w:r>
      <w:r w:rsidRPr="004509D3">
        <w:rPr>
          <w:rFonts w:eastAsia="Times New Roman" w:cstheme="minorHAnsi"/>
          <w:kern w:val="0"/>
          <w:lang w:val="en-US"/>
          <w14:ligatures w14:val="none"/>
        </w:rPr>
        <w:t xml:space="preserve"> without stigma.</w:t>
      </w:r>
    </w:p>
    <w:p w14:paraId="6A765CB4" w14:textId="77777777" w:rsidR="001224E7" w:rsidRPr="004509D3" w:rsidRDefault="001224E7" w:rsidP="00F27CE5">
      <w:pPr>
        <w:pStyle w:val="ListParagraph"/>
        <w:spacing w:after="0" w:line="360" w:lineRule="auto"/>
        <w:ind w:left="450"/>
        <w:jc w:val="both"/>
        <w:rPr>
          <w:rFonts w:eastAsia="Times New Roman" w:cstheme="minorHAnsi"/>
          <w:kern w:val="0"/>
          <w:sz w:val="12"/>
          <w:szCs w:val="12"/>
          <w:lang w:val="en-US"/>
          <w14:ligatures w14:val="none"/>
        </w:rPr>
      </w:pPr>
    </w:p>
    <w:p w14:paraId="59CF5901" w14:textId="77777777" w:rsidR="001224E7" w:rsidRPr="004509D3" w:rsidRDefault="001224E7" w:rsidP="00F27CE5">
      <w:pPr>
        <w:pStyle w:val="ListParagraph"/>
        <w:numPr>
          <w:ilvl w:val="0"/>
          <w:numId w:val="22"/>
        </w:numPr>
        <w:spacing w:before="100" w:beforeAutospacing="1" w:after="100" w:afterAutospacing="1" w:line="360" w:lineRule="auto"/>
        <w:jc w:val="both"/>
        <w:rPr>
          <w:rFonts w:eastAsia="Times New Roman" w:cstheme="minorHAnsi"/>
          <w:kern w:val="0"/>
          <w:lang w:val="en-US"/>
          <w14:ligatures w14:val="none"/>
        </w:rPr>
      </w:pPr>
      <w:r w:rsidRPr="004509D3">
        <w:rPr>
          <w:rFonts w:eastAsia="Times New Roman" w:cstheme="minorHAnsi"/>
          <w:b/>
          <w:bCs/>
          <w:kern w:val="0"/>
          <w:lang w:val="en-US"/>
          <w14:ligatures w14:val="none"/>
        </w:rPr>
        <w:t>Training and Recruiting Specialized Youth Health Workers</w:t>
      </w:r>
      <w:r w:rsidRPr="004509D3">
        <w:rPr>
          <w:rFonts w:eastAsia="Times New Roman" w:cstheme="minorHAnsi"/>
          <w:kern w:val="0"/>
          <w:lang w:val="en-US"/>
          <w14:ligatures w14:val="none"/>
        </w:rPr>
        <w:t xml:space="preserve">: Train and deploy dedicated staff to engage with AGYW, provide tailored counseling, </w:t>
      </w:r>
      <w:r w:rsidRPr="004509D3">
        <w:rPr>
          <w:rFonts w:eastAsia="Times New Roman" w:cstheme="minorHAnsi"/>
          <w:b/>
          <w:bCs/>
          <w:kern w:val="0"/>
          <w:lang w:val="en-US"/>
          <w14:ligatures w14:val="none"/>
        </w:rPr>
        <w:t>confidential, non-judgmental support</w:t>
      </w:r>
      <w:r w:rsidRPr="004509D3">
        <w:rPr>
          <w:rFonts w:eastAsia="Times New Roman" w:cstheme="minorHAnsi"/>
          <w:kern w:val="0"/>
          <w:lang w:val="en-US"/>
          <w14:ligatures w14:val="none"/>
        </w:rPr>
        <w:t xml:space="preserve"> to AGYW.</w:t>
      </w:r>
    </w:p>
    <w:p w14:paraId="02965F9F" w14:textId="77777777" w:rsidR="001224E7" w:rsidRPr="004509D3" w:rsidRDefault="001224E7" w:rsidP="00F27CE5">
      <w:pPr>
        <w:pStyle w:val="ListParagraph"/>
        <w:spacing w:before="100" w:beforeAutospacing="1" w:after="100" w:afterAutospacing="1" w:line="360" w:lineRule="auto"/>
        <w:ind w:left="450"/>
        <w:jc w:val="both"/>
        <w:rPr>
          <w:rFonts w:eastAsia="Times New Roman" w:cstheme="minorHAnsi"/>
          <w:kern w:val="0"/>
          <w:sz w:val="12"/>
          <w:szCs w:val="12"/>
          <w:lang w:val="en-US"/>
          <w14:ligatures w14:val="none"/>
        </w:rPr>
      </w:pPr>
    </w:p>
    <w:p w14:paraId="5DDF0B96" w14:textId="77777777" w:rsidR="001224E7" w:rsidRPr="004509D3" w:rsidRDefault="001224E7" w:rsidP="00F27CE5">
      <w:pPr>
        <w:pStyle w:val="ListParagraph"/>
        <w:numPr>
          <w:ilvl w:val="0"/>
          <w:numId w:val="22"/>
        </w:numPr>
        <w:spacing w:before="100" w:beforeAutospacing="1" w:after="100" w:afterAutospacing="1" w:line="360" w:lineRule="auto"/>
        <w:jc w:val="both"/>
        <w:outlineLvl w:val="2"/>
        <w:rPr>
          <w:rFonts w:eastAsia="Times New Roman" w:cstheme="minorHAnsi"/>
          <w:kern w:val="0"/>
          <w:lang w:val="en-US"/>
          <w14:ligatures w14:val="none"/>
        </w:rPr>
      </w:pPr>
      <w:bookmarkStart w:id="216" w:name="_Toc191675672"/>
      <w:bookmarkStart w:id="217" w:name="_Toc191843241"/>
      <w:bookmarkStart w:id="218" w:name="_Toc191843590"/>
      <w:bookmarkStart w:id="219" w:name="_Toc191843694"/>
      <w:r w:rsidRPr="004509D3">
        <w:rPr>
          <w:rFonts w:eastAsia="Times New Roman" w:cstheme="minorHAnsi"/>
          <w:b/>
          <w:bCs/>
          <w:kern w:val="0"/>
          <w:lang w:val="en-US"/>
          <w14:ligatures w14:val="none"/>
        </w:rPr>
        <w:t>Strengthen Teacher Training on CSE:</w:t>
      </w:r>
      <w:r w:rsidRPr="004509D3">
        <w:rPr>
          <w:rFonts w:eastAsia="Times New Roman" w:cstheme="minorHAnsi"/>
          <w:kern w:val="0"/>
          <w:lang w:val="en-US"/>
          <w14:ligatures w14:val="none"/>
        </w:rPr>
        <w:t xml:space="preserve"> Develop training programs to help teachers understand and effectively teach CSE while addressing cultural and religious sensitivities.</w:t>
      </w:r>
      <w:bookmarkEnd w:id="216"/>
      <w:bookmarkEnd w:id="217"/>
      <w:bookmarkEnd w:id="218"/>
      <w:bookmarkEnd w:id="219"/>
    </w:p>
    <w:p w14:paraId="50CC5581" w14:textId="77777777" w:rsidR="001224E7" w:rsidRPr="004509D3" w:rsidRDefault="001224E7" w:rsidP="00F27CE5">
      <w:pPr>
        <w:pStyle w:val="ListParagraph"/>
        <w:spacing w:line="360" w:lineRule="auto"/>
        <w:rPr>
          <w:rFonts w:eastAsia="Times New Roman" w:cstheme="minorHAnsi"/>
          <w:kern w:val="0"/>
          <w:sz w:val="12"/>
          <w:szCs w:val="12"/>
          <w:lang w:val="en-US"/>
          <w14:ligatures w14:val="none"/>
        </w:rPr>
      </w:pPr>
    </w:p>
    <w:p w14:paraId="49F928CE" w14:textId="77777777" w:rsidR="001224E7" w:rsidRPr="004509D3" w:rsidRDefault="001224E7" w:rsidP="00F27CE5">
      <w:pPr>
        <w:pStyle w:val="ListParagraph"/>
        <w:spacing w:before="100" w:beforeAutospacing="1" w:after="100" w:afterAutospacing="1" w:line="360" w:lineRule="auto"/>
        <w:ind w:left="450"/>
        <w:jc w:val="both"/>
        <w:outlineLvl w:val="2"/>
        <w:rPr>
          <w:rFonts w:eastAsia="Times New Roman" w:cstheme="minorHAnsi"/>
          <w:kern w:val="0"/>
          <w:sz w:val="12"/>
          <w:szCs w:val="12"/>
          <w:lang w:val="en-US"/>
          <w14:ligatures w14:val="none"/>
        </w:rPr>
      </w:pPr>
    </w:p>
    <w:p w14:paraId="769F32BC" w14:textId="77777777" w:rsidR="001224E7" w:rsidRPr="004509D3" w:rsidRDefault="001224E7" w:rsidP="00F27CE5">
      <w:pPr>
        <w:pStyle w:val="ListParagraph"/>
        <w:numPr>
          <w:ilvl w:val="0"/>
          <w:numId w:val="22"/>
        </w:numPr>
        <w:spacing w:before="100" w:beforeAutospacing="1" w:after="100" w:afterAutospacing="1" w:line="360" w:lineRule="auto"/>
        <w:jc w:val="both"/>
        <w:outlineLvl w:val="2"/>
        <w:rPr>
          <w:rFonts w:eastAsia="Times New Roman" w:cstheme="minorHAnsi"/>
          <w:b/>
          <w:bCs/>
          <w:kern w:val="0"/>
          <w:lang w:val="en-US"/>
          <w14:ligatures w14:val="none"/>
        </w:rPr>
      </w:pPr>
      <w:bookmarkStart w:id="220" w:name="_Toc191675673"/>
      <w:bookmarkStart w:id="221" w:name="_Toc191843242"/>
      <w:bookmarkStart w:id="222" w:name="_Toc191843591"/>
      <w:bookmarkStart w:id="223" w:name="_Toc191843695"/>
      <w:r w:rsidRPr="004509D3">
        <w:rPr>
          <w:rFonts w:eastAsia="Times New Roman" w:cstheme="minorHAnsi"/>
          <w:b/>
          <w:bCs/>
          <w:kern w:val="0"/>
          <w:lang w:val="en-US"/>
          <w14:ligatures w14:val="none"/>
        </w:rPr>
        <w:lastRenderedPageBreak/>
        <w:t xml:space="preserve">Integrate HIV, SRH, TB, and Malaria Services: </w:t>
      </w:r>
      <w:r w:rsidRPr="009977C7">
        <w:rPr>
          <w:rFonts w:eastAsia="Times New Roman" w:cstheme="minorHAnsi"/>
          <w:kern w:val="0"/>
          <w:lang w:val="en-US"/>
          <w14:ligatures w14:val="none"/>
        </w:rPr>
        <w:t xml:space="preserve">Develop a one-stop center where AGYW can receive multiple health services at </w:t>
      </w:r>
      <w:r w:rsidRPr="004509D3">
        <w:rPr>
          <w:rFonts w:eastAsia="Times New Roman" w:cstheme="minorHAnsi"/>
          <w:kern w:val="0"/>
          <w:lang w:val="en-US"/>
          <w14:ligatures w14:val="none"/>
        </w:rPr>
        <w:t>once and strengthen</w:t>
      </w:r>
      <w:r w:rsidRPr="009977C7">
        <w:rPr>
          <w:rFonts w:eastAsia="Times New Roman" w:cstheme="minorHAnsi"/>
          <w:kern w:val="0"/>
          <w:lang w:val="en-US"/>
          <w14:ligatures w14:val="none"/>
        </w:rPr>
        <w:t xml:space="preserve"> the coordination between health facilities, schools, and community organizations</w:t>
      </w:r>
      <w:r w:rsidRPr="004509D3">
        <w:rPr>
          <w:rFonts w:eastAsia="Times New Roman" w:cstheme="minorHAnsi"/>
          <w:b/>
          <w:bCs/>
          <w:kern w:val="0"/>
          <w:lang w:val="en-US"/>
          <w14:ligatures w14:val="none"/>
        </w:rPr>
        <w:t>.</w:t>
      </w:r>
      <w:bookmarkEnd w:id="220"/>
      <w:bookmarkEnd w:id="221"/>
      <w:bookmarkEnd w:id="222"/>
      <w:bookmarkEnd w:id="223"/>
    </w:p>
    <w:p w14:paraId="546A5693" w14:textId="77777777" w:rsidR="001224E7" w:rsidRPr="004509D3" w:rsidRDefault="001224E7" w:rsidP="00F27CE5">
      <w:pPr>
        <w:pStyle w:val="ListParagraph"/>
        <w:spacing w:before="100" w:beforeAutospacing="1" w:after="100" w:afterAutospacing="1" w:line="360" w:lineRule="auto"/>
        <w:ind w:left="450"/>
        <w:jc w:val="both"/>
        <w:outlineLvl w:val="2"/>
        <w:rPr>
          <w:rFonts w:eastAsia="Times New Roman" w:cstheme="minorHAnsi"/>
          <w:b/>
          <w:bCs/>
          <w:kern w:val="0"/>
          <w:sz w:val="12"/>
          <w:szCs w:val="12"/>
          <w:lang w:val="en-US"/>
          <w14:ligatures w14:val="none"/>
        </w:rPr>
      </w:pPr>
    </w:p>
    <w:p w14:paraId="0E881E0C" w14:textId="77777777" w:rsidR="001224E7" w:rsidRPr="004509D3" w:rsidRDefault="001224E7" w:rsidP="00F27CE5">
      <w:pPr>
        <w:pStyle w:val="ListParagraph"/>
        <w:numPr>
          <w:ilvl w:val="0"/>
          <w:numId w:val="22"/>
        </w:numPr>
        <w:spacing w:before="100" w:beforeAutospacing="1" w:after="100" w:afterAutospacing="1" w:line="360" w:lineRule="auto"/>
        <w:jc w:val="both"/>
        <w:outlineLvl w:val="2"/>
        <w:rPr>
          <w:rFonts w:eastAsia="Times New Roman" w:cstheme="minorHAnsi"/>
          <w:b/>
          <w:bCs/>
          <w:kern w:val="0"/>
          <w:lang w:val="en-US"/>
          <w14:ligatures w14:val="none"/>
        </w:rPr>
      </w:pPr>
      <w:bookmarkStart w:id="224" w:name="_Toc191675674"/>
      <w:bookmarkStart w:id="225" w:name="_Toc191843243"/>
      <w:bookmarkStart w:id="226" w:name="_Toc191843592"/>
      <w:bookmarkStart w:id="227" w:name="_Toc191843696"/>
      <w:r w:rsidRPr="004509D3">
        <w:rPr>
          <w:rFonts w:eastAsia="Times New Roman" w:cstheme="minorHAnsi"/>
          <w:b/>
          <w:bCs/>
          <w:kern w:val="0"/>
          <w:lang w:val="en-US"/>
          <w14:ligatures w14:val="none"/>
        </w:rPr>
        <w:t xml:space="preserve">Enhance Community Outreach and Awareness Campaigns: </w:t>
      </w:r>
      <w:r w:rsidRPr="004509D3">
        <w:rPr>
          <w:rFonts w:eastAsia="Times New Roman" w:cstheme="minorHAnsi"/>
          <w:kern w:val="0"/>
          <w:lang w:val="en-US"/>
          <w14:ligatures w14:val="none"/>
        </w:rPr>
        <w:t>Increase radio programs, social media campaigns, and community dialogues to educate young people especially AGYW who are most affected and parents about available health services and develop IEC (Information, Education, and Communication) materials tailored to AGYW, parents, and teachers.</w:t>
      </w:r>
      <w:bookmarkEnd w:id="224"/>
      <w:bookmarkEnd w:id="225"/>
      <w:bookmarkEnd w:id="226"/>
      <w:bookmarkEnd w:id="227"/>
    </w:p>
    <w:p w14:paraId="16F56144" w14:textId="77777777" w:rsidR="001224E7" w:rsidRPr="004509D3" w:rsidRDefault="001224E7" w:rsidP="00F27CE5">
      <w:pPr>
        <w:pStyle w:val="ListParagraph"/>
        <w:spacing w:line="360" w:lineRule="auto"/>
        <w:rPr>
          <w:rFonts w:eastAsia="Times New Roman" w:cstheme="minorHAnsi"/>
          <w:b/>
          <w:bCs/>
          <w:kern w:val="0"/>
          <w:sz w:val="12"/>
          <w:szCs w:val="12"/>
          <w:lang w:val="en-US"/>
          <w14:ligatures w14:val="none"/>
        </w:rPr>
      </w:pPr>
    </w:p>
    <w:p w14:paraId="5EA13C4D" w14:textId="77777777" w:rsidR="001224E7" w:rsidRPr="004509D3" w:rsidRDefault="001224E7" w:rsidP="00F27CE5">
      <w:pPr>
        <w:pStyle w:val="ListParagraph"/>
        <w:spacing w:before="100" w:beforeAutospacing="1" w:after="100" w:afterAutospacing="1" w:line="360" w:lineRule="auto"/>
        <w:ind w:left="450"/>
        <w:jc w:val="both"/>
        <w:outlineLvl w:val="2"/>
        <w:rPr>
          <w:rFonts w:eastAsia="Times New Roman" w:cstheme="minorHAnsi"/>
          <w:b/>
          <w:bCs/>
          <w:kern w:val="0"/>
          <w:sz w:val="6"/>
          <w:szCs w:val="6"/>
          <w:lang w:val="en-US"/>
          <w14:ligatures w14:val="none"/>
        </w:rPr>
      </w:pPr>
    </w:p>
    <w:p w14:paraId="6A934491" w14:textId="77777777" w:rsidR="001224E7" w:rsidRPr="004509D3" w:rsidRDefault="001224E7" w:rsidP="00F27CE5">
      <w:pPr>
        <w:pStyle w:val="ListParagraph"/>
        <w:numPr>
          <w:ilvl w:val="0"/>
          <w:numId w:val="22"/>
        </w:numPr>
        <w:spacing w:before="100" w:beforeAutospacing="1" w:after="100" w:afterAutospacing="1" w:line="360" w:lineRule="auto"/>
        <w:jc w:val="both"/>
        <w:outlineLvl w:val="2"/>
        <w:rPr>
          <w:rFonts w:eastAsia="Times New Roman" w:cstheme="minorHAnsi"/>
          <w:b/>
          <w:bCs/>
          <w:kern w:val="0"/>
          <w:lang w:val="en-US"/>
          <w14:ligatures w14:val="none"/>
        </w:rPr>
      </w:pPr>
      <w:bookmarkStart w:id="228" w:name="_Toc191675675"/>
      <w:bookmarkStart w:id="229" w:name="_Toc191843244"/>
      <w:bookmarkStart w:id="230" w:name="_Toc191843593"/>
      <w:bookmarkStart w:id="231" w:name="_Toc191843697"/>
      <w:r w:rsidRPr="004509D3">
        <w:rPr>
          <w:rFonts w:eastAsia="Times New Roman" w:cstheme="minorHAnsi"/>
          <w:b/>
          <w:bCs/>
          <w:kern w:val="0"/>
          <w:lang w:val="en-US"/>
          <w14:ligatures w14:val="none"/>
        </w:rPr>
        <w:t xml:space="preserve">Strengthen Collaboration Between Health Facilities and Community Structures:  </w:t>
      </w:r>
      <w:r w:rsidRPr="004509D3">
        <w:rPr>
          <w:rFonts w:eastAsia="Times New Roman" w:cstheme="minorHAnsi"/>
          <w:kern w:val="0"/>
          <w:lang w:val="en-US"/>
          <w14:ligatures w14:val="none"/>
        </w:rPr>
        <w:t>Establish a formal referral system between schools, religious centers, and health facilities to ensure AGYW receive comprehensive health services and engage community and religious leaders in health advocacy and youth engagement initiatives.</w:t>
      </w:r>
      <w:bookmarkEnd w:id="228"/>
      <w:bookmarkEnd w:id="229"/>
      <w:bookmarkEnd w:id="230"/>
      <w:bookmarkEnd w:id="231"/>
    </w:p>
    <w:p w14:paraId="2EBA4C6A" w14:textId="77777777" w:rsidR="001224E7" w:rsidRPr="004509D3" w:rsidRDefault="001224E7" w:rsidP="00F27CE5">
      <w:pPr>
        <w:pStyle w:val="ListParagraph"/>
        <w:spacing w:before="100" w:beforeAutospacing="1" w:after="100" w:afterAutospacing="1" w:line="360" w:lineRule="auto"/>
        <w:ind w:left="450"/>
        <w:jc w:val="both"/>
        <w:outlineLvl w:val="2"/>
        <w:rPr>
          <w:rFonts w:eastAsia="Times New Roman" w:cstheme="minorHAnsi"/>
          <w:b/>
          <w:bCs/>
          <w:kern w:val="0"/>
          <w:sz w:val="12"/>
          <w:szCs w:val="12"/>
          <w:lang w:val="en-US"/>
          <w14:ligatures w14:val="none"/>
        </w:rPr>
      </w:pPr>
    </w:p>
    <w:p w14:paraId="3C123AE7" w14:textId="77777777" w:rsidR="001224E7" w:rsidRPr="004509D3" w:rsidRDefault="001224E7" w:rsidP="00F27CE5">
      <w:pPr>
        <w:pStyle w:val="ListParagraph"/>
        <w:numPr>
          <w:ilvl w:val="0"/>
          <w:numId w:val="22"/>
        </w:numPr>
        <w:spacing w:after="0" w:line="360" w:lineRule="auto"/>
        <w:jc w:val="both"/>
        <w:outlineLvl w:val="2"/>
        <w:rPr>
          <w:rFonts w:eastAsia="Times New Roman" w:cstheme="minorHAnsi"/>
          <w:kern w:val="0"/>
          <w:lang w:val="en-US"/>
          <w14:ligatures w14:val="none"/>
        </w:rPr>
      </w:pPr>
      <w:bookmarkStart w:id="232" w:name="_Toc191675676"/>
      <w:bookmarkStart w:id="233" w:name="_Toc191843245"/>
      <w:bookmarkStart w:id="234" w:name="_Toc191843594"/>
      <w:bookmarkStart w:id="235" w:name="_Toc191843698"/>
      <w:r w:rsidRPr="004509D3">
        <w:rPr>
          <w:rFonts w:eastAsia="Times New Roman" w:cstheme="minorHAnsi"/>
          <w:b/>
          <w:bCs/>
          <w:kern w:val="0"/>
          <w:lang w:val="en-US"/>
          <w14:ligatures w14:val="none"/>
        </w:rPr>
        <w:t xml:space="preserve">Increase Parental and Community Engagement in SRH Services: </w:t>
      </w:r>
      <w:r w:rsidRPr="004509D3">
        <w:rPr>
          <w:rFonts w:eastAsia="Times New Roman" w:cstheme="minorHAnsi"/>
          <w:kern w:val="0"/>
          <w:lang w:val="en-US"/>
          <w14:ligatures w14:val="none"/>
        </w:rPr>
        <w:t>Organize parental education sessions to inform them about SRH services and their role in supporting AGYW’s health choices.</w:t>
      </w:r>
      <w:bookmarkEnd w:id="232"/>
      <w:bookmarkEnd w:id="233"/>
      <w:bookmarkEnd w:id="234"/>
      <w:bookmarkEnd w:id="235"/>
    </w:p>
    <w:p w14:paraId="226A72D5" w14:textId="77777777" w:rsidR="001224E7" w:rsidRPr="004509D3" w:rsidRDefault="001224E7" w:rsidP="00F27CE5">
      <w:pPr>
        <w:pStyle w:val="ListParagraph"/>
        <w:spacing w:after="0" w:line="360" w:lineRule="auto"/>
        <w:rPr>
          <w:rFonts w:eastAsia="Times New Roman" w:cstheme="minorHAnsi"/>
          <w:kern w:val="0"/>
          <w:sz w:val="6"/>
          <w:szCs w:val="6"/>
          <w:lang w:val="en-US"/>
          <w14:ligatures w14:val="none"/>
        </w:rPr>
      </w:pPr>
    </w:p>
    <w:p w14:paraId="68C410B8" w14:textId="77777777" w:rsidR="001224E7" w:rsidRPr="004509D3" w:rsidRDefault="001224E7" w:rsidP="00F27CE5">
      <w:pPr>
        <w:pStyle w:val="ListParagraph"/>
        <w:spacing w:after="0" w:line="360" w:lineRule="auto"/>
        <w:ind w:left="450"/>
        <w:jc w:val="both"/>
        <w:outlineLvl w:val="2"/>
        <w:rPr>
          <w:rFonts w:eastAsia="Times New Roman" w:cstheme="minorHAnsi"/>
          <w:kern w:val="0"/>
          <w:sz w:val="6"/>
          <w:szCs w:val="6"/>
          <w:lang w:val="en-US"/>
          <w14:ligatures w14:val="none"/>
        </w:rPr>
      </w:pPr>
    </w:p>
    <w:p w14:paraId="44C25DA7" w14:textId="77777777" w:rsidR="001224E7" w:rsidRPr="004509D3" w:rsidRDefault="001224E7" w:rsidP="00F27CE5">
      <w:pPr>
        <w:numPr>
          <w:ilvl w:val="0"/>
          <w:numId w:val="22"/>
        </w:numPr>
        <w:spacing w:after="0" w:line="360" w:lineRule="auto"/>
        <w:jc w:val="both"/>
        <w:rPr>
          <w:rFonts w:eastAsia="Times New Roman" w:cstheme="minorHAnsi"/>
          <w:kern w:val="0"/>
          <w:lang w:val="en-US"/>
          <w14:ligatures w14:val="none"/>
        </w:rPr>
      </w:pPr>
      <w:r w:rsidRPr="009977C7">
        <w:rPr>
          <w:rFonts w:eastAsia="Times New Roman" w:cstheme="minorHAnsi"/>
          <w:b/>
          <w:bCs/>
          <w:kern w:val="0"/>
          <w:lang w:val="en-US"/>
          <w14:ligatures w14:val="none"/>
        </w:rPr>
        <w:t>Advocate for Policy Support and Government Investment in SRH Services for AGYW</w:t>
      </w:r>
      <w:r w:rsidRPr="004509D3">
        <w:rPr>
          <w:rFonts w:eastAsia="Times New Roman" w:cstheme="minorHAnsi"/>
          <w:b/>
          <w:bCs/>
          <w:kern w:val="0"/>
          <w:lang w:val="en-US"/>
          <w14:ligatures w14:val="none"/>
        </w:rPr>
        <w:t xml:space="preserve">: </w:t>
      </w:r>
      <w:r w:rsidRPr="009977C7">
        <w:rPr>
          <w:rFonts w:eastAsia="Times New Roman" w:cstheme="minorHAnsi"/>
          <w:kern w:val="0"/>
          <w:lang w:val="en-US"/>
          <w14:ligatures w14:val="none"/>
        </w:rPr>
        <w:t xml:space="preserve">Work with local authorities and </w:t>
      </w:r>
      <w:r w:rsidRPr="004509D3">
        <w:rPr>
          <w:rFonts w:eastAsia="Times New Roman" w:cstheme="minorHAnsi"/>
          <w:kern w:val="0"/>
          <w:lang w:val="en-US"/>
          <w14:ligatures w14:val="none"/>
        </w:rPr>
        <w:t xml:space="preserve">reputable NGOs </w:t>
      </w:r>
      <w:r w:rsidRPr="009977C7">
        <w:rPr>
          <w:rFonts w:eastAsia="Times New Roman" w:cstheme="minorHAnsi"/>
          <w:kern w:val="0"/>
          <w:lang w:val="en-US"/>
          <w14:ligatures w14:val="none"/>
        </w:rPr>
        <w:t>to push for policies that prioritize adolescent health services</w:t>
      </w:r>
      <w:r w:rsidRPr="004509D3">
        <w:rPr>
          <w:rFonts w:eastAsia="Times New Roman" w:cstheme="minorHAnsi"/>
          <w:kern w:val="0"/>
          <w:lang w:val="en-US"/>
          <w14:ligatures w14:val="none"/>
        </w:rPr>
        <w:t xml:space="preserve"> and s</w:t>
      </w:r>
      <w:r w:rsidRPr="009977C7">
        <w:rPr>
          <w:rFonts w:eastAsia="Times New Roman" w:cstheme="minorHAnsi"/>
          <w:kern w:val="0"/>
          <w:lang w:val="en-US"/>
          <w14:ligatures w14:val="none"/>
        </w:rPr>
        <w:t>ecure funding for health infrastructure improvements, staff training, and community engagement programs</w:t>
      </w:r>
      <w:r w:rsidRPr="004509D3">
        <w:rPr>
          <w:rFonts w:eastAsia="Times New Roman" w:cstheme="minorHAnsi"/>
          <w:kern w:val="0"/>
          <w:lang w:val="en-US"/>
          <w14:ligatures w14:val="none"/>
        </w:rPr>
        <w:t>.</w:t>
      </w:r>
    </w:p>
    <w:p w14:paraId="6F8F9E57" w14:textId="77777777" w:rsidR="001224E7" w:rsidRPr="004509D3" w:rsidRDefault="001224E7" w:rsidP="00F27CE5">
      <w:pPr>
        <w:spacing w:after="0" w:line="360" w:lineRule="auto"/>
        <w:ind w:left="90"/>
        <w:jc w:val="both"/>
        <w:rPr>
          <w:rFonts w:eastAsia="Times New Roman" w:cstheme="minorHAnsi"/>
          <w:kern w:val="0"/>
          <w:sz w:val="12"/>
          <w:szCs w:val="12"/>
          <w:lang w:val="en-US"/>
          <w14:ligatures w14:val="none"/>
        </w:rPr>
      </w:pPr>
    </w:p>
    <w:p w14:paraId="73BA652A" w14:textId="77777777" w:rsidR="001224E7" w:rsidRPr="004509D3" w:rsidRDefault="001224E7" w:rsidP="00F27CE5">
      <w:pPr>
        <w:pStyle w:val="ListParagraph"/>
        <w:numPr>
          <w:ilvl w:val="0"/>
          <w:numId w:val="22"/>
        </w:numPr>
        <w:spacing w:after="0" w:line="360" w:lineRule="auto"/>
        <w:jc w:val="both"/>
        <w:outlineLvl w:val="2"/>
        <w:rPr>
          <w:rFonts w:eastAsia="Times New Roman" w:cstheme="minorHAnsi"/>
          <w:b/>
          <w:bCs/>
          <w:kern w:val="0"/>
          <w:lang w:val="en-US"/>
          <w14:ligatures w14:val="none"/>
        </w:rPr>
      </w:pPr>
      <w:bookmarkStart w:id="236" w:name="_Toc191675677"/>
      <w:bookmarkStart w:id="237" w:name="_Toc191843246"/>
      <w:bookmarkStart w:id="238" w:name="_Toc191843595"/>
      <w:bookmarkStart w:id="239" w:name="_Toc191843699"/>
      <w:r w:rsidRPr="004509D3">
        <w:rPr>
          <w:rFonts w:eastAsia="Times New Roman" w:cstheme="minorHAnsi"/>
          <w:b/>
          <w:bCs/>
          <w:kern w:val="0"/>
          <w:lang w:val="en-US"/>
          <w14:ligatures w14:val="none"/>
        </w:rPr>
        <w:t xml:space="preserve">Reduce Financial Barriers to Healthcare for AGYW: </w:t>
      </w:r>
      <w:r w:rsidRPr="004509D3">
        <w:rPr>
          <w:rFonts w:eastAsia="Times New Roman" w:cstheme="minorHAnsi"/>
          <w:kern w:val="0"/>
          <w:lang w:val="en-US"/>
          <w14:ligatures w14:val="none"/>
        </w:rPr>
        <w:t>Advocate for free or subsidized healthcare services, particularly for contraceptives, HIV testing, and STI treatment and provide transport support for AGYW in remote areas to access health facilities.</w:t>
      </w:r>
      <w:bookmarkEnd w:id="236"/>
      <w:bookmarkEnd w:id="237"/>
      <w:bookmarkEnd w:id="238"/>
      <w:bookmarkEnd w:id="239"/>
    </w:p>
    <w:p w14:paraId="50C7FC4F" w14:textId="77777777" w:rsidR="001224E7" w:rsidRPr="004509D3" w:rsidRDefault="001224E7" w:rsidP="00F27CE5">
      <w:pPr>
        <w:pStyle w:val="ListParagraph"/>
        <w:spacing w:line="360" w:lineRule="auto"/>
        <w:rPr>
          <w:rFonts w:eastAsia="Times New Roman" w:cstheme="minorHAnsi"/>
          <w:b/>
          <w:bCs/>
          <w:kern w:val="0"/>
          <w:sz w:val="6"/>
          <w:szCs w:val="6"/>
          <w:lang w:val="en-US"/>
          <w14:ligatures w14:val="none"/>
        </w:rPr>
      </w:pPr>
    </w:p>
    <w:p w14:paraId="23274CE0" w14:textId="77777777" w:rsidR="001224E7" w:rsidRPr="004509D3" w:rsidRDefault="001224E7" w:rsidP="00F27CE5">
      <w:pPr>
        <w:pStyle w:val="ListParagraph"/>
        <w:spacing w:after="0" w:line="360" w:lineRule="auto"/>
        <w:ind w:left="450"/>
        <w:jc w:val="both"/>
        <w:outlineLvl w:val="2"/>
        <w:rPr>
          <w:rFonts w:eastAsia="Times New Roman" w:cstheme="minorHAnsi"/>
          <w:b/>
          <w:bCs/>
          <w:kern w:val="0"/>
          <w:sz w:val="6"/>
          <w:szCs w:val="6"/>
          <w:lang w:val="en-US"/>
          <w14:ligatures w14:val="none"/>
        </w:rPr>
      </w:pPr>
    </w:p>
    <w:p w14:paraId="35BCEF9D" w14:textId="77777777" w:rsidR="001224E7" w:rsidRPr="004509D3" w:rsidRDefault="001224E7" w:rsidP="00F27CE5">
      <w:pPr>
        <w:pStyle w:val="ListParagraph"/>
        <w:numPr>
          <w:ilvl w:val="0"/>
          <w:numId w:val="22"/>
        </w:numPr>
        <w:spacing w:before="100" w:beforeAutospacing="1" w:after="100" w:afterAutospacing="1" w:line="360" w:lineRule="auto"/>
        <w:outlineLvl w:val="2"/>
        <w:rPr>
          <w:rFonts w:eastAsia="Times New Roman" w:cstheme="minorHAnsi"/>
          <w:kern w:val="0"/>
          <w:lang w:val="en-US"/>
          <w14:ligatures w14:val="none"/>
        </w:rPr>
      </w:pPr>
      <w:bookmarkStart w:id="240" w:name="_Toc191675678"/>
      <w:bookmarkStart w:id="241" w:name="_Toc191843247"/>
      <w:bookmarkStart w:id="242" w:name="_Toc191843596"/>
      <w:bookmarkStart w:id="243" w:name="_Toc191843700"/>
      <w:r w:rsidRPr="004509D3">
        <w:rPr>
          <w:rFonts w:eastAsia="Times New Roman" w:cstheme="minorHAnsi"/>
          <w:b/>
          <w:bCs/>
          <w:kern w:val="0"/>
          <w:lang w:val="en-US"/>
          <w14:ligatures w14:val="none"/>
        </w:rPr>
        <w:t xml:space="preserve">Address Cultural and Religious Barriers to CSE and SRH Services: </w:t>
      </w:r>
      <w:r w:rsidRPr="004509D3">
        <w:rPr>
          <w:rFonts w:eastAsia="Times New Roman" w:cstheme="minorHAnsi"/>
          <w:kern w:val="0"/>
          <w:lang w:val="en-US"/>
          <w14:ligatures w14:val="none"/>
        </w:rPr>
        <w:t>Work with religious and traditional leaders to clarify misconceptions about CSE and align health messages with cultural values.</w:t>
      </w:r>
      <w:bookmarkEnd w:id="240"/>
      <w:bookmarkEnd w:id="241"/>
      <w:bookmarkEnd w:id="242"/>
      <w:bookmarkEnd w:id="243"/>
    </w:p>
    <w:p w14:paraId="135E40BD" w14:textId="6C617A37" w:rsidR="00580966" w:rsidRPr="00902B5B" w:rsidRDefault="00580966" w:rsidP="00F27CE5">
      <w:pPr>
        <w:spacing w:line="360" w:lineRule="auto"/>
        <w:rPr>
          <w:rFonts w:eastAsiaTheme="majorEastAsia" w:cstheme="minorHAnsi"/>
          <w:b/>
          <w:bCs/>
          <w:color w:val="2F5496" w:themeColor="accent5" w:themeShade="BF"/>
          <w:lang w:val="en-US"/>
        </w:rPr>
      </w:pPr>
      <w:r w:rsidRPr="00902B5B">
        <w:rPr>
          <w:rFonts w:cstheme="minorHAnsi"/>
          <w:b/>
          <w:bCs/>
          <w:lang w:val="en-US"/>
        </w:rPr>
        <w:br w:type="page"/>
      </w:r>
    </w:p>
    <w:p w14:paraId="3A99ED9D" w14:textId="77777777" w:rsidR="00A32D96" w:rsidRPr="00FB13D2" w:rsidRDefault="00A32D96" w:rsidP="00F27CE5">
      <w:pPr>
        <w:pStyle w:val="Heading1"/>
        <w:spacing w:line="360" w:lineRule="auto"/>
        <w:rPr>
          <w:rFonts w:eastAsia="Calibri"/>
          <w:lang w:val="en-US"/>
        </w:rPr>
      </w:pPr>
      <w:bookmarkStart w:id="244" w:name="_Toc191843701"/>
      <w:r w:rsidRPr="00FB13D2">
        <w:rPr>
          <w:rFonts w:eastAsia="Calibri"/>
          <w:lang w:val="en-US"/>
        </w:rPr>
        <w:lastRenderedPageBreak/>
        <w:t>Appendices</w:t>
      </w:r>
      <w:bookmarkEnd w:id="244"/>
    </w:p>
    <w:p w14:paraId="3E3D7814" w14:textId="77777777" w:rsidR="00A32D96" w:rsidRPr="00FB13D2" w:rsidRDefault="00A32D96" w:rsidP="00F27CE5">
      <w:pPr>
        <w:pStyle w:val="Heading2"/>
        <w:spacing w:line="360" w:lineRule="auto"/>
        <w:rPr>
          <w:rFonts w:eastAsia="Calibri"/>
          <w:lang w:val="en-US"/>
        </w:rPr>
      </w:pPr>
      <w:bookmarkStart w:id="245" w:name="_Toc191843702"/>
      <w:bookmarkStart w:id="246" w:name="_Hlk191523941"/>
      <w:r w:rsidRPr="00FB13D2">
        <w:rPr>
          <w:rFonts w:eastAsia="Calibri"/>
          <w:lang w:val="en-US"/>
        </w:rPr>
        <w:t>Appendix 1: Informed Consent form for Qualitative Data</w:t>
      </w:r>
      <w:bookmarkEnd w:id="245"/>
    </w:p>
    <w:p w14:paraId="57345B26"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b/>
          <w:bCs/>
          <w:color w:val="000000"/>
          <w:lang w:val="en-US"/>
        </w:rPr>
        <w:t>Title of the Research:</w:t>
      </w:r>
      <w:r w:rsidRPr="00FB13D2">
        <w:rPr>
          <w:rFonts w:eastAsia="Calibri" w:cstheme="minorHAnsi"/>
          <w:color w:val="000000"/>
          <w:lang w:val="en-US"/>
        </w:rPr>
        <w:t xml:space="preserve"> </w:t>
      </w:r>
      <w:r w:rsidRPr="00FB13D2">
        <w:rPr>
          <w:rFonts w:eastAsia="Calibri" w:cstheme="minorHAnsi"/>
          <w:bCs/>
          <w:color w:val="000000"/>
          <w:lang w:val="en-US"/>
        </w:rPr>
        <w:t>Baseline research on the Provision of comprehensive sexuality education and sexual and reproductive health, Tuberculosis and Malaria services for adolescents and young women in Tonga, Cameroon.</w:t>
      </w:r>
    </w:p>
    <w:p w14:paraId="0E99B060" w14:textId="77777777" w:rsidR="00A32D96" w:rsidRPr="00FB13D2" w:rsidRDefault="00A32D96" w:rsidP="00F27CE5">
      <w:pPr>
        <w:spacing w:after="120" w:line="360" w:lineRule="auto"/>
        <w:jc w:val="both"/>
        <w:rPr>
          <w:rFonts w:eastAsia="Calibri" w:cstheme="minorHAnsi"/>
          <w:color w:val="000000"/>
          <w:lang w:val="en-US"/>
        </w:rPr>
      </w:pPr>
      <w:r w:rsidRPr="00FB13D2">
        <w:rPr>
          <w:rFonts w:eastAsia="Calibri" w:cstheme="minorHAnsi"/>
          <w:b/>
          <w:bCs/>
          <w:color w:val="000000"/>
          <w:lang w:val="en-US"/>
        </w:rPr>
        <w:t xml:space="preserve">Implementing Organization: </w:t>
      </w:r>
      <w:r w:rsidRPr="00FB13D2">
        <w:rPr>
          <w:rFonts w:eastAsia="Calibri" w:cstheme="minorHAnsi"/>
          <w:color w:val="000000"/>
          <w:lang w:val="en-US"/>
        </w:rPr>
        <w:t>Hope for Vulnerable Children Association (HOVUCA)</w:t>
      </w:r>
    </w:p>
    <w:p w14:paraId="3910181C" w14:textId="3ED05677" w:rsidR="00A32D96" w:rsidRPr="00FB13D2" w:rsidRDefault="00A32D96" w:rsidP="00F27CE5">
      <w:pPr>
        <w:spacing w:line="360" w:lineRule="auto"/>
        <w:rPr>
          <w:rFonts w:eastAsia="Calibri" w:cstheme="minorHAnsi"/>
          <w:color w:val="000000"/>
          <w:lang w:val="en-US"/>
        </w:rPr>
      </w:pPr>
      <w:r w:rsidRPr="00FB13D2">
        <w:rPr>
          <w:rFonts w:eastAsia="Calibri" w:cstheme="minorHAnsi"/>
          <w:b/>
          <w:bCs/>
          <w:color w:val="000000"/>
          <w:lang w:val="en-US"/>
        </w:rPr>
        <w:t>Investigator</w:t>
      </w:r>
      <w:r w:rsidR="00544E75">
        <w:rPr>
          <w:rFonts w:eastAsia="Calibri" w:cstheme="minorHAnsi"/>
          <w:b/>
          <w:bCs/>
          <w:color w:val="000000"/>
          <w:lang w:val="en-US"/>
        </w:rPr>
        <w:t>s</w:t>
      </w:r>
      <w:r w:rsidRPr="00FB13D2">
        <w:rPr>
          <w:rFonts w:eastAsia="Calibri" w:cstheme="minorHAnsi"/>
          <w:b/>
          <w:bCs/>
          <w:color w:val="000000"/>
          <w:lang w:val="en-US"/>
        </w:rPr>
        <w:t>:</w:t>
      </w:r>
      <w:r w:rsidRPr="00FB13D2">
        <w:rPr>
          <w:rFonts w:eastAsia="Calibri" w:cstheme="minorHAnsi"/>
          <w:color w:val="000000"/>
          <w:lang w:val="en-US"/>
        </w:rPr>
        <w:t xml:space="preserve"> </w:t>
      </w:r>
      <w:r w:rsidR="00544E75">
        <w:rPr>
          <w:rFonts w:eastAsia="Calibri" w:cstheme="minorHAnsi"/>
          <w:color w:val="000000"/>
          <w:lang w:val="en-US"/>
        </w:rPr>
        <w:t xml:space="preserve">LUM Evelyne NTSE </w:t>
      </w:r>
    </w:p>
    <w:p w14:paraId="3979BDB8"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b/>
          <w:bCs/>
          <w:color w:val="000000"/>
          <w:lang w:val="en-US"/>
        </w:rPr>
        <w:t>Study site:</w:t>
      </w:r>
      <w:r w:rsidRPr="00FB13D2">
        <w:rPr>
          <w:rFonts w:eastAsia="Calibri" w:cstheme="minorHAnsi"/>
          <w:color w:val="000000"/>
          <w:lang w:val="en-US"/>
        </w:rPr>
        <w:t xml:space="preserve"> Tonga Subdivision in the West Region of Cameroon </w:t>
      </w:r>
    </w:p>
    <w:p w14:paraId="0E7003A1"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b/>
          <w:bCs/>
          <w:color w:val="000000"/>
          <w:lang w:val="en-US"/>
        </w:rPr>
        <w:t>Period of study:</w:t>
      </w:r>
      <w:r w:rsidRPr="00FB13D2">
        <w:rPr>
          <w:rFonts w:eastAsia="Calibri" w:cstheme="minorHAnsi"/>
          <w:color w:val="000000"/>
          <w:lang w:val="en-US"/>
        </w:rPr>
        <w:t xml:space="preserve"> November 2024 -December 2024 </w:t>
      </w:r>
    </w:p>
    <w:p w14:paraId="7A47EB69" w14:textId="77777777" w:rsidR="00A32D96" w:rsidRPr="00FB13D2" w:rsidRDefault="00A32D96" w:rsidP="00F27CE5">
      <w:pPr>
        <w:spacing w:after="0" w:line="360" w:lineRule="auto"/>
        <w:rPr>
          <w:rFonts w:eastAsia="Calibri" w:cstheme="minorHAnsi"/>
          <w:b/>
          <w:bCs/>
          <w:color w:val="000000"/>
          <w:lang w:val="en-US"/>
        </w:rPr>
      </w:pPr>
      <w:r w:rsidRPr="00FB13D2">
        <w:rPr>
          <w:rFonts w:eastAsia="Calibri" w:cstheme="minorHAnsi"/>
          <w:b/>
          <w:bCs/>
          <w:color w:val="000000"/>
          <w:lang w:val="en-US"/>
        </w:rPr>
        <w:t xml:space="preserve">Context of the study: </w:t>
      </w:r>
    </w:p>
    <w:p w14:paraId="341F16A1" w14:textId="77777777" w:rsidR="00A32D96" w:rsidRPr="00FB13D2" w:rsidRDefault="00A32D96" w:rsidP="00F27CE5">
      <w:pPr>
        <w:spacing w:after="0" w:line="360" w:lineRule="auto"/>
        <w:rPr>
          <w:rFonts w:eastAsia="Calibri" w:cstheme="minorHAnsi"/>
          <w:color w:val="000000"/>
          <w:lang w:val="en-US"/>
        </w:rPr>
      </w:pPr>
      <w:r w:rsidRPr="00FB13D2">
        <w:rPr>
          <w:rFonts w:eastAsia="Calibri" w:cstheme="minorHAnsi"/>
          <w:color w:val="000000"/>
          <w:lang w:val="en-US"/>
        </w:rPr>
        <w:t>Adolescent Girls and Young Women (AGYW) in Tonga Health District face significant barriers in accessing essential health services, including Sexual and Reproductive Health and Rights (SRHR), HIV, Tuberculosis (TB), and Malaria prevention and treatment. Despite global and national commitments to improving adolescent health, little to no comprehensive data exists on the specific challenges AGYW face in this district. The lack of disaggregated data makes it difficult to track service gaps, assess the impact of existing programs, and develop evidence-based interventions. As a result, the voices and health needs of AGYW remain largely invisible in policy and programmatic planning.</w:t>
      </w:r>
    </w:p>
    <w:p w14:paraId="27B3DF27"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To address these concerns, Hope for Vulnerable Children Association (HOVUCA) conducted a baseline research study to assess the availability, accessibility, and quality of SRHR, HIV, TB, and Malaria services for AGYW in Tonga Health District. This research aimed to generate evidence that informs advocacy efforts, strengthens service provision, and ensures that AGYW receive the necessary support to improve their health outcomes.</w:t>
      </w:r>
    </w:p>
    <w:p w14:paraId="3A84ABA4" w14:textId="4B0A0713"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The study employed both qualitative and quantitative research methods, including surveys, and key informant interviews with AGYW, healthcare providers, and community leaders. By capturing lived experiences and identifying service gaps, the research provides a foundation for targeted advocacy interventions to scale up access to comprehensive, integrated health services for AGYW.</w:t>
      </w:r>
    </w:p>
    <w:p w14:paraId="0EB98F91"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This report presents the findings of the research, highlighting the pressing health concerns of AGYW and identifying key challenges, opportunities and recommendations enhance advocacy and program strengthening.</w:t>
      </w:r>
    </w:p>
    <w:p w14:paraId="7FC5711C"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The evidence gathered aims to inform decision-makers, service providers, and development partners on the urgent need to scale up integrated and youth-friendly health services, ensuring that AGYW in Tonga Health District are not left behind.</w:t>
      </w:r>
    </w:p>
    <w:p w14:paraId="54912B4B" w14:textId="77777777" w:rsidR="00A32D96" w:rsidRPr="00FB13D2" w:rsidRDefault="00A32D96" w:rsidP="00F27CE5">
      <w:pPr>
        <w:spacing w:after="0" w:line="360" w:lineRule="auto"/>
        <w:jc w:val="both"/>
        <w:rPr>
          <w:rFonts w:eastAsia="Calibri" w:cstheme="minorHAnsi"/>
          <w:b/>
          <w:bCs/>
          <w:color w:val="000000"/>
          <w:lang w:val="en-US"/>
        </w:rPr>
      </w:pPr>
      <w:r w:rsidRPr="00FB13D2">
        <w:rPr>
          <w:rFonts w:eastAsia="Calibri" w:cstheme="minorHAnsi"/>
          <w:b/>
          <w:bCs/>
          <w:color w:val="000000"/>
          <w:lang w:val="en-US"/>
        </w:rPr>
        <w:lastRenderedPageBreak/>
        <w:t>Purpose of the Research</w:t>
      </w:r>
    </w:p>
    <w:p w14:paraId="6036BA48" w14:textId="77777777" w:rsidR="00A32D96" w:rsidRPr="00FB13D2" w:rsidRDefault="00A32D96" w:rsidP="00F27CE5">
      <w:pPr>
        <w:spacing w:after="0" w:line="360" w:lineRule="auto"/>
        <w:jc w:val="both"/>
        <w:rPr>
          <w:rFonts w:eastAsia="Calibri" w:cstheme="minorHAnsi"/>
          <w:lang w:val="en-US"/>
        </w:rPr>
      </w:pPr>
      <w:r w:rsidRPr="00FB13D2">
        <w:rPr>
          <w:rFonts w:eastAsia="Calibri" w:cstheme="minorHAnsi"/>
          <w:lang w:val="en-US"/>
        </w:rPr>
        <w:t xml:space="preserve">The purpose of this baseline research is to: a) </w:t>
      </w:r>
      <w:r w:rsidRPr="00FB13D2">
        <w:rPr>
          <w:rFonts w:eastAsia="Times New Roman" w:cstheme="minorHAnsi"/>
          <w:lang w:val="en-US"/>
        </w:rPr>
        <w:t>assess the availability, accessibility, and quality of comprehensive sexuality education (CSE), sexual and reproductive health (SRH), tuberculosis (TB), and malaria services for AGYW aged 15–29 in Tonga, Cameroon b)identify specific challenges and barriers faced by internally displaced AGYW in accessing these services, considering their unique vulnerabilities due to displacement c) Generate evidence-based recommendations to inform targeted advocacy efforts and policy interventions aimed at improving service delivery and health outcomes for both resident and internally displaced AGYW in the Tonga Subdivision.</w:t>
      </w:r>
    </w:p>
    <w:p w14:paraId="1328B9A2" w14:textId="77777777" w:rsidR="005B2A79" w:rsidRPr="00FB13D2" w:rsidRDefault="005B2A79" w:rsidP="00F27CE5">
      <w:pPr>
        <w:spacing w:after="0" w:line="360" w:lineRule="auto"/>
        <w:rPr>
          <w:rFonts w:eastAsia="Calibri" w:cstheme="minorHAnsi"/>
          <w:b/>
          <w:bCs/>
          <w:color w:val="000000"/>
          <w:lang w:val="en-US"/>
        </w:rPr>
      </w:pPr>
    </w:p>
    <w:p w14:paraId="2E95346C" w14:textId="4F76946B" w:rsidR="00A32D96" w:rsidRPr="00FB13D2" w:rsidRDefault="00A32D96" w:rsidP="00F27CE5">
      <w:pPr>
        <w:spacing w:after="0" w:line="360" w:lineRule="auto"/>
        <w:rPr>
          <w:rFonts w:eastAsia="Calibri" w:cstheme="minorHAnsi"/>
          <w:b/>
          <w:color w:val="000000"/>
          <w:lang w:val="en-US"/>
        </w:rPr>
      </w:pPr>
      <w:r w:rsidRPr="00FB13D2">
        <w:rPr>
          <w:rFonts w:eastAsia="Calibri" w:cstheme="minorHAnsi"/>
          <w:b/>
          <w:bCs/>
          <w:color w:val="000000"/>
          <w:lang w:val="en-US"/>
        </w:rPr>
        <w:t>What is expected of you as a participant?</w:t>
      </w:r>
    </w:p>
    <w:p w14:paraId="2D08EC07" w14:textId="77777777" w:rsidR="00A32D96" w:rsidRPr="00FB13D2" w:rsidRDefault="00A32D96" w:rsidP="00F27CE5">
      <w:pPr>
        <w:numPr>
          <w:ilvl w:val="0"/>
          <w:numId w:val="5"/>
        </w:numPr>
        <w:spacing w:line="360" w:lineRule="auto"/>
        <w:contextualSpacing/>
        <w:rPr>
          <w:rFonts w:eastAsia="Calibri" w:cstheme="minorHAnsi"/>
          <w:color w:val="000000"/>
          <w:lang w:val="en-US"/>
        </w:rPr>
      </w:pPr>
      <w:r w:rsidRPr="00FB13D2">
        <w:rPr>
          <w:rFonts w:eastAsia="Calibri" w:cstheme="minorHAnsi"/>
          <w:color w:val="000000"/>
          <w:lang w:val="en-US"/>
        </w:rPr>
        <w:t xml:space="preserve">To take part in a Key Informant Interview (KII) </w:t>
      </w:r>
    </w:p>
    <w:p w14:paraId="4A538562" w14:textId="77777777" w:rsidR="00A32D96" w:rsidRPr="00FB13D2" w:rsidRDefault="00A32D96" w:rsidP="00F27CE5">
      <w:pPr>
        <w:numPr>
          <w:ilvl w:val="0"/>
          <w:numId w:val="5"/>
        </w:numPr>
        <w:spacing w:line="360" w:lineRule="auto"/>
        <w:contextualSpacing/>
        <w:jc w:val="both"/>
        <w:rPr>
          <w:rFonts w:eastAsia="Calibri" w:cstheme="minorHAnsi"/>
          <w:lang w:val="en-US"/>
        </w:rPr>
      </w:pPr>
      <w:r w:rsidRPr="00FB13D2">
        <w:rPr>
          <w:rFonts w:eastAsia="Calibri" w:cstheme="minorHAnsi"/>
          <w:lang w:val="en-US"/>
        </w:rPr>
        <w:t>My participation is completely voluntary</w:t>
      </w:r>
    </w:p>
    <w:p w14:paraId="0130ED54" w14:textId="77777777" w:rsidR="00A32D96" w:rsidRPr="00FB13D2" w:rsidRDefault="00A32D96" w:rsidP="00F27CE5">
      <w:pPr>
        <w:numPr>
          <w:ilvl w:val="0"/>
          <w:numId w:val="5"/>
        </w:numPr>
        <w:spacing w:line="360" w:lineRule="auto"/>
        <w:contextualSpacing/>
        <w:jc w:val="both"/>
        <w:rPr>
          <w:rFonts w:eastAsia="Calibri" w:cstheme="minorHAnsi"/>
          <w:lang w:val="en-US"/>
        </w:rPr>
      </w:pPr>
      <w:r w:rsidRPr="00FB13D2">
        <w:rPr>
          <w:rFonts w:eastAsia="Calibri" w:cstheme="minorHAnsi"/>
          <w:lang w:val="en-US"/>
        </w:rPr>
        <w:t xml:space="preserve"> I can withdraw from the study at any time without any implications to me. </w:t>
      </w:r>
    </w:p>
    <w:p w14:paraId="4D0D5222" w14:textId="77777777" w:rsidR="00A32D96" w:rsidRPr="00FB13D2" w:rsidRDefault="00A32D96" w:rsidP="00F27CE5">
      <w:pPr>
        <w:numPr>
          <w:ilvl w:val="0"/>
          <w:numId w:val="5"/>
        </w:numPr>
        <w:spacing w:before="240" w:line="360" w:lineRule="auto"/>
        <w:contextualSpacing/>
        <w:rPr>
          <w:rFonts w:eastAsia="Calibri" w:cstheme="minorHAnsi"/>
          <w:b/>
          <w:color w:val="000000"/>
          <w:lang w:val="en-US"/>
        </w:rPr>
      </w:pPr>
      <w:r w:rsidRPr="00FB13D2">
        <w:rPr>
          <w:rFonts w:eastAsia="Calibri" w:cstheme="minorHAnsi"/>
          <w:lang w:val="en-US"/>
        </w:rPr>
        <w:t>Confidentiality of my personal information will be strictly ensured</w:t>
      </w:r>
    </w:p>
    <w:p w14:paraId="1314B90C" w14:textId="784C227D" w:rsidR="00A32D96" w:rsidRPr="00FB13D2" w:rsidRDefault="00A32D96" w:rsidP="00F27CE5">
      <w:pPr>
        <w:spacing w:line="360" w:lineRule="auto"/>
        <w:jc w:val="both"/>
        <w:rPr>
          <w:rFonts w:eastAsia="Calibri" w:cstheme="minorHAnsi"/>
          <w:bCs/>
          <w:color w:val="000000"/>
          <w:lang w:val="en-US"/>
        </w:rPr>
      </w:pPr>
      <w:r w:rsidRPr="00FB13D2">
        <w:rPr>
          <w:rFonts w:eastAsia="Calibri" w:cstheme="minorHAnsi"/>
          <w:b/>
          <w:bCs/>
          <w:color w:val="000000"/>
          <w:lang w:val="en-US"/>
        </w:rPr>
        <w:t xml:space="preserve">Risks and inconveniences: Participants have no direct risk in participating in the study. </w:t>
      </w:r>
      <w:r w:rsidRPr="00FB13D2">
        <w:rPr>
          <w:rFonts w:eastAsia="Calibri" w:cstheme="minorHAnsi"/>
          <w:bCs/>
          <w:lang w:val="en-US"/>
        </w:rPr>
        <w:t xml:space="preserve">The possible inconvenience involved in Participation in the research project will be the time taken for </w:t>
      </w:r>
      <w:r w:rsidR="00E63BDB" w:rsidRPr="00FB13D2">
        <w:rPr>
          <w:rFonts w:eastAsia="Calibri" w:cstheme="minorHAnsi"/>
          <w:bCs/>
          <w:lang w:val="en-US"/>
        </w:rPr>
        <w:t>the KII.</w:t>
      </w:r>
    </w:p>
    <w:p w14:paraId="1D0BC65F" w14:textId="0F0F0D1C" w:rsidR="00A32D96" w:rsidRPr="00FB13D2" w:rsidRDefault="00A32D96" w:rsidP="00F27CE5">
      <w:pPr>
        <w:spacing w:line="360" w:lineRule="auto"/>
        <w:rPr>
          <w:rFonts w:eastAsia="Calibri" w:cstheme="minorHAnsi"/>
          <w:color w:val="000000" w:themeColor="text1"/>
          <w:lang w:val="en-US"/>
        </w:rPr>
      </w:pPr>
      <w:r w:rsidRPr="00FB13D2">
        <w:rPr>
          <w:rFonts w:eastAsia="Calibri" w:cstheme="minorHAnsi"/>
          <w:b/>
          <w:bCs/>
          <w:color w:val="000000"/>
          <w:lang w:val="en-US"/>
        </w:rPr>
        <w:t xml:space="preserve">Costs: </w:t>
      </w:r>
      <w:r w:rsidRPr="00FB13D2">
        <w:rPr>
          <w:rFonts w:eastAsia="Calibri" w:cstheme="minorHAnsi"/>
          <w:color w:val="000000" w:themeColor="text1"/>
          <w:lang w:val="en-US"/>
        </w:rPr>
        <w:t xml:space="preserve">You will not receive any material or financial incentives to participate or continue being part of the study.. </w:t>
      </w:r>
    </w:p>
    <w:p w14:paraId="67C5E926" w14:textId="77777777" w:rsidR="00A32D96" w:rsidRPr="00FB13D2" w:rsidRDefault="00A32D96" w:rsidP="00F27CE5">
      <w:pPr>
        <w:spacing w:after="0" w:line="360" w:lineRule="auto"/>
        <w:rPr>
          <w:rFonts w:eastAsia="Calibri" w:cstheme="minorHAnsi"/>
          <w:b/>
          <w:bCs/>
          <w:color w:val="000000"/>
          <w:lang w:val="en-US"/>
        </w:rPr>
      </w:pPr>
      <w:r w:rsidRPr="00FB13D2">
        <w:rPr>
          <w:rFonts w:eastAsia="Calibri" w:cstheme="minorHAnsi"/>
          <w:b/>
          <w:bCs/>
          <w:color w:val="000000"/>
          <w:lang w:val="en-US"/>
        </w:rPr>
        <w:t>Confidentiality</w:t>
      </w:r>
    </w:p>
    <w:p w14:paraId="2E8E5150" w14:textId="77777777" w:rsidR="00A32D96" w:rsidRPr="00FB13D2" w:rsidRDefault="00A32D96" w:rsidP="00F27CE5">
      <w:pPr>
        <w:spacing w:after="0" w:line="360" w:lineRule="auto"/>
        <w:rPr>
          <w:rFonts w:eastAsia="Calibri" w:cstheme="minorHAnsi"/>
          <w:color w:val="000000"/>
          <w:lang w:val="en-US"/>
        </w:rPr>
      </w:pPr>
      <w:r w:rsidRPr="00FB13D2">
        <w:rPr>
          <w:rFonts w:eastAsia="Calibri" w:cstheme="minorHAnsi"/>
          <w:color w:val="000000"/>
          <w:lang w:val="en-US"/>
        </w:rPr>
        <w:t>We want to assure you that all individual information collected during this study will remain strictly confidential, in accordance with Law No. 2020/010 of 20 July 2020, on censuses and statistical surveys.</w:t>
      </w:r>
    </w:p>
    <w:p w14:paraId="24D2433B"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Informed Consent Statement</w:t>
      </w:r>
    </w:p>
    <w:p w14:paraId="3169E7C1"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Thank you for agreeing to participate in this baseline research on the provision of Comprehensive Sexuality Education (CSE), Sexual and Reproductive Health (SRH), HIV, Tuberculosis (TB), and Malaria services for adolescents and young women (AGYW) in Tonga, Cameroon.</w:t>
      </w:r>
    </w:p>
    <w:p w14:paraId="46ECAF3B"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This study, implemented by Hope for Vulnerable Children Association (HOVUCA) and funded by Y+Global, aims to understand the challenges and gaps in accessing these services to inform future advocacy and interventions. Your participation is entirely voluntary, and you have the right to withdraw at any time without any consequences. All information provided will be kept confidential and used solely for research purposes. Your responses will remain anonymous, and no personal identifying information will be shared.</w:t>
      </w:r>
    </w:p>
    <w:p w14:paraId="010B354B"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lastRenderedPageBreak/>
        <w:t>If you have any questions about this study, you may ask now or at any time during the interview. By proceeding with this interview, you acknowledge that you have understood the purpose of the research, and you consent to participate.</w:t>
      </w:r>
    </w:p>
    <w:p w14:paraId="26081CF8" w14:textId="77777777" w:rsidR="00A32D96" w:rsidRPr="00FB13D2" w:rsidRDefault="00A32D96" w:rsidP="00F27CE5">
      <w:pPr>
        <w:spacing w:after="0" w:line="360" w:lineRule="auto"/>
        <w:jc w:val="both"/>
        <w:rPr>
          <w:rFonts w:eastAsia="Calibri" w:cstheme="minorHAnsi"/>
          <w:lang w:val="en-US"/>
        </w:rPr>
      </w:pPr>
      <w:r w:rsidRPr="00FB13D2">
        <w:rPr>
          <w:rFonts w:eastAsia="Calibri" w:cstheme="minorHAnsi"/>
          <w:b/>
          <w:bCs/>
          <w:lang w:val="en-US"/>
        </w:rPr>
        <w:t xml:space="preserve">Consent: </w:t>
      </w:r>
    </w:p>
    <w:p w14:paraId="204C1BB5" w14:textId="77777777" w:rsidR="00A32D96" w:rsidRPr="00FB13D2" w:rsidRDefault="00A32D96" w:rsidP="00F27CE5">
      <w:pPr>
        <w:spacing w:after="0" w:line="360" w:lineRule="auto"/>
        <w:jc w:val="both"/>
        <w:rPr>
          <w:rFonts w:eastAsia="Calibri" w:cstheme="minorHAnsi"/>
          <w:lang w:val="en-US"/>
        </w:rPr>
      </w:pPr>
      <w:r w:rsidRPr="00FB13D2">
        <w:rPr>
          <w:rFonts w:eastAsia="Calibri" w:cstheme="minorHAnsi"/>
          <w:lang w:val="en-US"/>
        </w:rPr>
        <w:t xml:space="preserve">I the undersigned, Mr/Mrs/Miss_______________________________ hereby freely consent to participate in this study. </w:t>
      </w:r>
    </w:p>
    <w:p w14:paraId="22CFA3EB" w14:textId="77777777" w:rsidR="00A32D96" w:rsidRPr="00FB13D2" w:rsidRDefault="00A32D96" w:rsidP="00F27CE5">
      <w:pPr>
        <w:spacing w:line="360" w:lineRule="auto"/>
        <w:contextualSpacing/>
        <w:jc w:val="both"/>
        <w:rPr>
          <w:rFonts w:eastAsia="Calibri" w:cstheme="minorHAnsi"/>
          <w:lang w:val="en-US"/>
        </w:rPr>
      </w:pPr>
      <w:r w:rsidRPr="00FB13D2">
        <w:rPr>
          <w:rFonts w:eastAsia="Calibri" w:cstheme="minorHAnsi"/>
          <w:lang w:val="en-US"/>
        </w:rPr>
        <w:t>Signature: ____________________      Date: _______________________________</w:t>
      </w:r>
    </w:p>
    <w:bookmarkEnd w:id="246"/>
    <w:p w14:paraId="12D03033" w14:textId="77777777" w:rsidR="00A32D96" w:rsidRPr="00FB13D2" w:rsidRDefault="00A32D96" w:rsidP="00F27CE5">
      <w:pPr>
        <w:spacing w:line="360" w:lineRule="auto"/>
        <w:rPr>
          <w:rFonts w:eastAsia="Calibri" w:cstheme="minorHAnsi"/>
          <w:b/>
          <w:bCs/>
          <w:color w:val="000000"/>
          <w:lang w:val="en-US"/>
        </w:rPr>
      </w:pPr>
    </w:p>
    <w:p w14:paraId="57D5CABD" w14:textId="77777777" w:rsidR="00A32D96" w:rsidRPr="004F2ADC" w:rsidRDefault="00A32D96" w:rsidP="00F27CE5">
      <w:pPr>
        <w:pStyle w:val="Heading2"/>
        <w:spacing w:line="360" w:lineRule="auto"/>
        <w:rPr>
          <w:lang w:val="en-US"/>
        </w:rPr>
      </w:pPr>
      <w:bookmarkStart w:id="247" w:name="_Toc191843703"/>
      <w:r w:rsidRPr="004F2ADC">
        <w:rPr>
          <w:lang w:val="en-US"/>
        </w:rPr>
        <w:t>Appendix 2: Consent Form for Parents or Guardian of Adolescent</w:t>
      </w:r>
      <w:bookmarkEnd w:id="247"/>
    </w:p>
    <w:p w14:paraId="3FCF8B51"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b/>
          <w:bCs/>
          <w:color w:val="000000"/>
          <w:lang w:val="en-US"/>
        </w:rPr>
        <w:t>Title of the Research:</w:t>
      </w:r>
      <w:r w:rsidRPr="00FB13D2">
        <w:rPr>
          <w:rFonts w:eastAsia="Calibri" w:cstheme="minorHAnsi"/>
          <w:color w:val="000000"/>
          <w:lang w:val="en-US"/>
        </w:rPr>
        <w:t xml:space="preserve"> </w:t>
      </w:r>
      <w:r w:rsidRPr="00FB13D2">
        <w:rPr>
          <w:rFonts w:eastAsia="Calibri" w:cstheme="minorHAnsi"/>
          <w:bCs/>
          <w:color w:val="000000"/>
          <w:lang w:val="en-US"/>
        </w:rPr>
        <w:t>Baseline research on the Provision of comprehensive sexuality education and sexual and reproductive health, Tuberculosis and Malaria services for adolescents and young women in Tonga, Cameroon.</w:t>
      </w:r>
    </w:p>
    <w:p w14:paraId="18206BB5" w14:textId="77777777" w:rsidR="00A32D96" w:rsidRPr="00FB13D2" w:rsidRDefault="00A32D96" w:rsidP="00F27CE5">
      <w:pPr>
        <w:spacing w:after="120" w:line="360" w:lineRule="auto"/>
        <w:jc w:val="both"/>
        <w:rPr>
          <w:rFonts w:eastAsia="Calibri" w:cstheme="minorHAnsi"/>
          <w:color w:val="000000"/>
          <w:lang w:val="en-US"/>
        </w:rPr>
      </w:pPr>
      <w:r w:rsidRPr="00FB13D2">
        <w:rPr>
          <w:rFonts w:eastAsia="Calibri" w:cstheme="minorHAnsi"/>
          <w:b/>
          <w:bCs/>
          <w:color w:val="000000"/>
          <w:lang w:val="en-US"/>
        </w:rPr>
        <w:t xml:space="preserve">Implementing Organization: </w:t>
      </w:r>
      <w:r w:rsidRPr="00FB13D2">
        <w:rPr>
          <w:rFonts w:eastAsia="Calibri" w:cstheme="minorHAnsi"/>
          <w:color w:val="000000"/>
          <w:lang w:val="en-US"/>
        </w:rPr>
        <w:t>Hope for Vulnerable Children Association (HOVUCA)</w:t>
      </w:r>
    </w:p>
    <w:p w14:paraId="2ED0CAF5" w14:textId="2C159E7C" w:rsidR="00A32D96" w:rsidRPr="00FB13D2" w:rsidRDefault="00A32D96" w:rsidP="00F27CE5">
      <w:pPr>
        <w:spacing w:line="360" w:lineRule="auto"/>
        <w:rPr>
          <w:rFonts w:eastAsia="Calibri" w:cstheme="minorHAnsi"/>
          <w:color w:val="000000"/>
          <w:lang w:val="en-US"/>
        </w:rPr>
      </w:pPr>
      <w:r w:rsidRPr="00FB13D2">
        <w:rPr>
          <w:rFonts w:eastAsia="Calibri" w:cstheme="minorHAnsi"/>
          <w:b/>
          <w:bCs/>
          <w:color w:val="000000"/>
          <w:lang w:val="en-US"/>
        </w:rPr>
        <w:t>Investigator:</w:t>
      </w:r>
      <w:r w:rsidRPr="00FB13D2">
        <w:rPr>
          <w:rFonts w:eastAsia="Calibri" w:cstheme="minorHAnsi"/>
          <w:color w:val="000000"/>
          <w:lang w:val="en-US"/>
        </w:rPr>
        <w:t xml:space="preserve"> </w:t>
      </w:r>
      <w:r w:rsidR="00BB0FFB">
        <w:rPr>
          <w:rFonts w:eastAsia="Calibri" w:cstheme="minorHAnsi"/>
          <w:color w:val="000000"/>
          <w:lang w:val="en-US"/>
        </w:rPr>
        <w:t>LUM Evelyne NTSE</w:t>
      </w:r>
    </w:p>
    <w:p w14:paraId="1B06E86E"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b/>
          <w:bCs/>
          <w:color w:val="000000"/>
          <w:lang w:val="en-US"/>
        </w:rPr>
        <w:t>Study site:</w:t>
      </w:r>
      <w:r w:rsidRPr="00FB13D2">
        <w:rPr>
          <w:rFonts w:eastAsia="Calibri" w:cstheme="minorHAnsi"/>
          <w:color w:val="000000"/>
          <w:lang w:val="en-US"/>
        </w:rPr>
        <w:t xml:space="preserve"> Tonga Subdivision in the West Region of Cameroon </w:t>
      </w:r>
    </w:p>
    <w:p w14:paraId="730F8C1D"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b/>
          <w:bCs/>
          <w:color w:val="000000"/>
          <w:lang w:val="en-US"/>
        </w:rPr>
        <w:t>Period of study:</w:t>
      </w:r>
      <w:r w:rsidRPr="00FB13D2">
        <w:rPr>
          <w:rFonts w:eastAsia="Calibri" w:cstheme="minorHAnsi"/>
          <w:color w:val="000000"/>
          <w:lang w:val="en-US"/>
        </w:rPr>
        <w:t xml:space="preserve"> November 2024 -December 2024 </w:t>
      </w:r>
    </w:p>
    <w:p w14:paraId="367F31AB" w14:textId="77777777" w:rsidR="00A32D96" w:rsidRPr="00FB13D2" w:rsidRDefault="00A32D96" w:rsidP="00F27CE5">
      <w:pPr>
        <w:spacing w:after="0" w:line="360" w:lineRule="auto"/>
        <w:rPr>
          <w:rFonts w:eastAsia="Calibri" w:cstheme="minorHAnsi"/>
          <w:b/>
          <w:bCs/>
          <w:color w:val="000000"/>
          <w:lang w:val="en-US"/>
        </w:rPr>
      </w:pPr>
      <w:r w:rsidRPr="00FB13D2">
        <w:rPr>
          <w:rFonts w:eastAsia="Calibri" w:cstheme="minorHAnsi"/>
          <w:b/>
          <w:bCs/>
          <w:color w:val="000000"/>
          <w:lang w:val="en-US"/>
        </w:rPr>
        <w:t xml:space="preserve">Context of the study: </w:t>
      </w:r>
    </w:p>
    <w:p w14:paraId="48A12DC9" w14:textId="77777777" w:rsidR="00A32D96" w:rsidRPr="00FB13D2" w:rsidRDefault="00A32D96" w:rsidP="00F27CE5">
      <w:pPr>
        <w:spacing w:after="0" w:line="360" w:lineRule="auto"/>
        <w:rPr>
          <w:rFonts w:eastAsia="Calibri" w:cstheme="minorHAnsi"/>
          <w:color w:val="000000"/>
          <w:lang w:val="en-US"/>
        </w:rPr>
      </w:pPr>
      <w:r w:rsidRPr="00FB13D2">
        <w:rPr>
          <w:rFonts w:eastAsia="Calibri" w:cstheme="minorHAnsi"/>
          <w:color w:val="000000"/>
          <w:lang w:val="en-US"/>
        </w:rPr>
        <w:t>Adolescent Girls and Young Women (AGYW) in Tonga Health District face significant barriers in accessing essential health services, including Sexual and Reproductive Health and Rights (SRHR), HIV, Tuberculosis (TB), and Malaria prevention and treatment. Despite global and national commitments to improving adolescent health, little to no comprehensive data exists on the specific challenges AGYW face in this district. The lack of disaggregated data makes it difficult to track service gaps, assess the impact of existing programs, and develop evidence-based interventions. As a result, the voices and health needs of AGYW remain largely invisible in policy and programmatic planning.</w:t>
      </w:r>
    </w:p>
    <w:p w14:paraId="6A66487E"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To address these concerns, Hope for Vulnerable Children Association (HOVUCA) conducted a baseline research study to assess the availability, accessibility, and quality of SRHR, HIV, TB, and Malaria services for AGYW in Tonga Health District. This research aimed to generate evidence that informs advocacy efforts, strengthens service provision, and ensures that AGYW receive the necessary support to improve their health outcomes.</w:t>
      </w:r>
    </w:p>
    <w:p w14:paraId="70F7E6C2" w14:textId="65837F03"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The study employed both qualitative and quantitative research methods, including surveys</w:t>
      </w:r>
      <w:r w:rsidR="00D05FB1" w:rsidRPr="00FB13D2">
        <w:rPr>
          <w:rFonts w:eastAsia="Calibri" w:cstheme="minorHAnsi"/>
          <w:color w:val="000000"/>
          <w:lang w:val="en-US"/>
        </w:rPr>
        <w:t xml:space="preserve"> </w:t>
      </w:r>
      <w:r w:rsidRPr="00FB13D2">
        <w:rPr>
          <w:rFonts w:eastAsia="Calibri" w:cstheme="minorHAnsi"/>
          <w:color w:val="000000"/>
          <w:lang w:val="en-US"/>
        </w:rPr>
        <w:t>and key informant interviews with AGYW, healthcare providers, and community leaders. By capturing lived experiences and identifying service gaps, the research provides a foundation for targeted advocacy interventions to scale up access to comprehensive, integrated health services for AGYW.</w:t>
      </w:r>
    </w:p>
    <w:p w14:paraId="715C8A46"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lastRenderedPageBreak/>
        <w:t>This report presents the findings of the research, highlighting the pressing health concerns of AGYW and identifying key challenges, opportunities and recommendations enhance advocacy and program strengthening.</w:t>
      </w:r>
    </w:p>
    <w:p w14:paraId="06318B8E"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The evidence gathered aims to inform decision-makers, service providers, and development partners on the urgent need to scale up integrated and youth-friendly health services, ensuring that AGYW in Tonga Health District are not left behind.</w:t>
      </w:r>
    </w:p>
    <w:p w14:paraId="35C37E42" w14:textId="77777777" w:rsidR="00A32D96" w:rsidRPr="00FB13D2" w:rsidRDefault="00A32D96" w:rsidP="00F27CE5">
      <w:pPr>
        <w:spacing w:after="0" w:line="360" w:lineRule="auto"/>
        <w:jc w:val="both"/>
        <w:rPr>
          <w:rFonts w:eastAsia="Calibri" w:cstheme="minorHAnsi"/>
          <w:b/>
          <w:bCs/>
          <w:color w:val="000000"/>
          <w:lang w:val="en-US"/>
        </w:rPr>
      </w:pPr>
      <w:r w:rsidRPr="00FB13D2">
        <w:rPr>
          <w:rFonts w:eastAsia="Calibri" w:cstheme="minorHAnsi"/>
          <w:b/>
          <w:bCs/>
          <w:color w:val="000000"/>
          <w:lang w:val="en-US"/>
        </w:rPr>
        <w:t>Purpose of the Research</w:t>
      </w:r>
    </w:p>
    <w:p w14:paraId="27CF823E" w14:textId="77777777" w:rsidR="00A32D96" w:rsidRPr="00FB13D2" w:rsidRDefault="00A32D96" w:rsidP="00F27CE5">
      <w:pPr>
        <w:spacing w:after="0" w:line="360" w:lineRule="auto"/>
        <w:jc w:val="both"/>
        <w:rPr>
          <w:rFonts w:eastAsia="Calibri" w:cstheme="minorHAnsi"/>
          <w:lang w:val="en-US"/>
        </w:rPr>
      </w:pPr>
      <w:r w:rsidRPr="00FB13D2">
        <w:rPr>
          <w:rFonts w:eastAsia="Calibri" w:cstheme="minorHAnsi"/>
          <w:lang w:val="en-US"/>
        </w:rPr>
        <w:t xml:space="preserve">The purpose of this baseline research is to: a) </w:t>
      </w:r>
      <w:r w:rsidRPr="00FB13D2">
        <w:rPr>
          <w:rFonts w:eastAsia="Times New Roman" w:cstheme="minorHAnsi"/>
          <w:lang w:val="en-US"/>
        </w:rPr>
        <w:t>assess the availability, accessibility, and quality of comprehensive sexuality education (CSE), sexual and reproductive health (SRH), tuberculosis (TB), and malaria services for AGYW aged 15–29 in Tonga, Cameroon b)identify specific challenges and barriers faced by internally displaced AGYW in accessing these services, considering their unique vulnerabilities due to displacement c) Generate evidence-based recommendations to inform targeted advocacy efforts and policy interventions aimed at improving service delivery and health outcomes for both resident and internally displaced AGYW in the Tonga Subdivision.</w:t>
      </w:r>
    </w:p>
    <w:p w14:paraId="5EC45D50" w14:textId="77777777" w:rsidR="00A32D96" w:rsidRPr="00FB13D2" w:rsidRDefault="00A32D96" w:rsidP="00F27CE5">
      <w:pPr>
        <w:spacing w:after="0" w:line="360" w:lineRule="auto"/>
        <w:rPr>
          <w:rFonts w:eastAsia="Calibri" w:cstheme="minorHAnsi"/>
          <w:b/>
          <w:bCs/>
          <w:color w:val="000000"/>
          <w:lang w:val="en-US"/>
        </w:rPr>
      </w:pPr>
    </w:p>
    <w:p w14:paraId="2E3CA945" w14:textId="77777777" w:rsidR="00A32D96" w:rsidRPr="00FB13D2" w:rsidRDefault="00A32D96" w:rsidP="00F27CE5">
      <w:pPr>
        <w:spacing w:after="0" w:line="360" w:lineRule="auto"/>
        <w:rPr>
          <w:rFonts w:eastAsia="Calibri" w:cstheme="minorHAnsi"/>
          <w:b/>
          <w:color w:val="000000"/>
          <w:lang w:val="en-US"/>
        </w:rPr>
      </w:pPr>
      <w:r w:rsidRPr="00FB13D2">
        <w:rPr>
          <w:rFonts w:eastAsia="Calibri" w:cstheme="minorHAnsi"/>
          <w:b/>
          <w:bCs/>
          <w:color w:val="000000"/>
          <w:lang w:val="en-US"/>
        </w:rPr>
        <w:t>What is expected of participant?</w:t>
      </w:r>
    </w:p>
    <w:p w14:paraId="6836826C" w14:textId="77777777" w:rsidR="00A32D96" w:rsidRPr="00FB13D2" w:rsidRDefault="00A32D96" w:rsidP="00F27CE5">
      <w:pPr>
        <w:numPr>
          <w:ilvl w:val="0"/>
          <w:numId w:val="4"/>
        </w:numPr>
        <w:spacing w:line="360" w:lineRule="auto"/>
        <w:contextualSpacing/>
        <w:rPr>
          <w:rFonts w:eastAsia="Calibri" w:cstheme="minorHAnsi"/>
          <w:color w:val="000000"/>
          <w:lang w:val="en-US"/>
        </w:rPr>
      </w:pPr>
      <w:r w:rsidRPr="00FB13D2">
        <w:rPr>
          <w:rFonts w:eastAsia="Calibri" w:cstheme="minorHAnsi"/>
          <w:color w:val="000000"/>
          <w:lang w:val="en-US"/>
        </w:rPr>
        <w:t>My child will answer some questions related to CSE and sexual and reproductive health of adolescents, HIV, TB and malaria</w:t>
      </w:r>
    </w:p>
    <w:p w14:paraId="0E365895" w14:textId="77777777" w:rsidR="00A32D96" w:rsidRPr="00FB13D2" w:rsidRDefault="00A32D96" w:rsidP="00F27CE5">
      <w:pPr>
        <w:numPr>
          <w:ilvl w:val="0"/>
          <w:numId w:val="4"/>
        </w:numPr>
        <w:spacing w:line="360" w:lineRule="auto"/>
        <w:contextualSpacing/>
        <w:jc w:val="both"/>
        <w:rPr>
          <w:rFonts w:eastAsia="Calibri" w:cstheme="minorHAnsi"/>
          <w:lang w:val="en-US"/>
        </w:rPr>
      </w:pPr>
      <w:r w:rsidRPr="00FB13D2">
        <w:rPr>
          <w:rFonts w:eastAsia="Calibri" w:cstheme="minorHAnsi"/>
          <w:lang w:val="en-US"/>
        </w:rPr>
        <w:t>The participation of my child will be completely voluntary</w:t>
      </w:r>
    </w:p>
    <w:p w14:paraId="55F0FC75" w14:textId="77777777" w:rsidR="00A32D96" w:rsidRPr="00FB13D2" w:rsidRDefault="00A32D96" w:rsidP="00F27CE5">
      <w:pPr>
        <w:numPr>
          <w:ilvl w:val="0"/>
          <w:numId w:val="4"/>
        </w:numPr>
        <w:spacing w:line="360" w:lineRule="auto"/>
        <w:contextualSpacing/>
        <w:jc w:val="both"/>
        <w:rPr>
          <w:rFonts w:eastAsia="Calibri" w:cstheme="minorHAnsi"/>
          <w:lang w:val="en-US"/>
        </w:rPr>
      </w:pPr>
      <w:r w:rsidRPr="00FB13D2">
        <w:rPr>
          <w:rFonts w:eastAsia="Calibri" w:cstheme="minorHAnsi"/>
          <w:lang w:val="en-US"/>
        </w:rPr>
        <w:t xml:space="preserve"> I can withdraw my child from the study at any time without any implications to me or my child. </w:t>
      </w:r>
    </w:p>
    <w:p w14:paraId="1911F46A" w14:textId="77777777" w:rsidR="00A32D96" w:rsidRPr="00FB13D2" w:rsidRDefault="00A32D96" w:rsidP="00F27CE5">
      <w:pPr>
        <w:numPr>
          <w:ilvl w:val="0"/>
          <w:numId w:val="4"/>
        </w:numPr>
        <w:spacing w:before="240" w:line="360" w:lineRule="auto"/>
        <w:contextualSpacing/>
        <w:rPr>
          <w:rFonts w:eastAsia="Calibri" w:cstheme="minorHAnsi"/>
          <w:b/>
          <w:color w:val="000000"/>
          <w:lang w:val="en-US"/>
        </w:rPr>
      </w:pPr>
      <w:r w:rsidRPr="00FB13D2">
        <w:rPr>
          <w:rFonts w:eastAsia="Calibri" w:cstheme="minorHAnsi"/>
          <w:lang w:val="en-US"/>
        </w:rPr>
        <w:t>Confidentiality of my child’s personal information and data will be strictly ensured</w:t>
      </w:r>
    </w:p>
    <w:p w14:paraId="60DA4D2A" w14:textId="77777777" w:rsidR="00A32D96" w:rsidRPr="00FB13D2" w:rsidRDefault="00A32D96" w:rsidP="00F27CE5">
      <w:pPr>
        <w:spacing w:line="360" w:lineRule="auto"/>
        <w:jc w:val="both"/>
        <w:rPr>
          <w:rFonts w:eastAsia="Calibri" w:cstheme="minorHAnsi"/>
          <w:bCs/>
          <w:color w:val="000000"/>
          <w:lang w:val="en-US"/>
        </w:rPr>
      </w:pPr>
      <w:r w:rsidRPr="00FB13D2">
        <w:rPr>
          <w:rFonts w:eastAsia="Calibri" w:cstheme="minorHAnsi"/>
          <w:b/>
          <w:bCs/>
          <w:color w:val="000000"/>
          <w:lang w:val="en-US"/>
        </w:rPr>
        <w:t xml:space="preserve">Risks and inconveniences: </w:t>
      </w:r>
      <w:r w:rsidRPr="00FB13D2">
        <w:rPr>
          <w:rFonts w:eastAsia="Calibri" w:cstheme="minorHAnsi"/>
          <w:color w:val="000000"/>
          <w:lang w:val="en-US"/>
        </w:rPr>
        <w:t xml:space="preserve">Participants have no direct risk in participating in the study. </w:t>
      </w:r>
      <w:r w:rsidRPr="00FB13D2">
        <w:rPr>
          <w:rFonts w:eastAsia="Calibri" w:cstheme="minorHAnsi"/>
          <w:bCs/>
          <w:lang w:val="en-US"/>
        </w:rPr>
        <w:t xml:space="preserve">The possible inconvenience involved in Participation in the research project will be the time taken for answering the questionnaire. </w:t>
      </w:r>
    </w:p>
    <w:p w14:paraId="31CF291D" w14:textId="77777777" w:rsidR="00A32D96" w:rsidRPr="00FB13D2" w:rsidRDefault="00A32D96" w:rsidP="00F27CE5">
      <w:pPr>
        <w:spacing w:after="0" w:line="360" w:lineRule="auto"/>
        <w:rPr>
          <w:rFonts w:eastAsia="Calibri" w:cstheme="minorHAnsi"/>
          <w:b/>
          <w:bCs/>
          <w:color w:val="000000" w:themeColor="text1"/>
          <w:lang w:val="en-US"/>
        </w:rPr>
      </w:pPr>
      <w:r w:rsidRPr="00FB13D2">
        <w:rPr>
          <w:rFonts w:eastAsia="Calibri" w:cstheme="minorHAnsi"/>
          <w:b/>
          <w:bCs/>
          <w:color w:val="000000"/>
          <w:lang w:val="en-US"/>
        </w:rPr>
        <w:t xml:space="preserve">Costs: </w:t>
      </w:r>
      <w:r w:rsidRPr="00FB13D2">
        <w:rPr>
          <w:rFonts w:eastAsia="Calibri" w:cstheme="minorHAnsi"/>
          <w:color w:val="000000" w:themeColor="text1"/>
          <w:lang w:val="en-US"/>
        </w:rPr>
        <w:t>Your child will not receive any material or financial incentives to participate or continue being part of the study</w:t>
      </w:r>
    </w:p>
    <w:p w14:paraId="736903BD" w14:textId="77777777" w:rsidR="00A32D96" w:rsidRPr="00FB13D2" w:rsidRDefault="00A32D96" w:rsidP="00F27CE5">
      <w:pPr>
        <w:spacing w:after="0" w:line="360" w:lineRule="auto"/>
        <w:rPr>
          <w:rFonts w:eastAsia="Calibri" w:cstheme="minorHAnsi"/>
          <w:b/>
          <w:bCs/>
          <w:color w:val="000000"/>
          <w:lang w:val="en-US"/>
        </w:rPr>
      </w:pPr>
    </w:p>
    <w:p w14:paraId="1EC1716F" w14:textId="77777777" w:rsidR="00A32D96" w:rsidRPr="00FB13D2" w:rsidRDefault="00A32D96" w:rsidP="00F27CE5">
      <w:pPr>
        <w:spacing w:after="0" w:line="360" w:lineRule="auto"/>
        <w:rPr>
          <w:rFonts w:eastAsia="Calibri" w:cstheme="minorHAnsi"/>
          <w:b/>
          <w:bCs/>
          <w:color w:val="000000"/>
          <w:lang w:val="en-US"/>
        </w:rPr>
      </w:pPr>
      <w:r w:rsidRPr="00FB13D2">
        <w:rPr>
          <w:rFonts w:eastAsia="Calibri" w:cstheme="minorHAnsi"/>
          <w:b/>
          <w:bCs/>
          <w:color w:val="000000"/>
          <w:lang w:val="en-US"/>
        </w:rPr>
        <w:t>Confidentiality</w:t>
      </w:r>
    </w:p>
    <w:p w14:paraId="7E2967E4" w14:textId="77777777" w:rsidR="00A32D96" w:rsidRPr="00FB13D2" w:rsidRDefault="00A32D96" w:rsidP="00F27CE5">
      <w:pPr>
        <w:spacing w:after="0" w:line="360" w:lineRule="auto"/>
        <w:rPr>
          <w:rFonts w:eastAsia="Calibri" w:cstheme="minorHAnsi"/>
          <w:color w:val="000000"/>
          <w:lang w:val="en-US"/>
        </w:rPr>
      </w:pPr>
      <w:r w:rsidRPr="00FB13D2">
        <w:rPr>
          <w:rFonts w:eastAsia="Calibri" w:cstheme="minorHAnsi"/>
          <w:color w:val="000000"/>
          <w:lang w:val="en-US"/>
        </w:rPr>
        <w:t>We want to assure you that all individual information collected during this study will remain strictly confidential, in accordance with Law No. 2020/010 of 20 July 2020, on censuses and statistical surveys.</w:t>
      </w:r>
    </w:p>
    <w:p w14:paraId="15839B5A"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Informed Consent Statement</w:t>
      </w:r>
    </w:p>
    <w:p w14:paraId="74EB998B"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Thank you for agreeing that your child should participate in this baseline research on the provision of Comprehensive Sexuality Education (CSE), Sexual and Reproductive Health (SRH), HIV, Tuberculosis (TB), and Malaria services for adolescents and young women (AGYW) in Tonga, Cameroon.</w:t>
      </w:r>
    </w:p>
    <w:p w14:paraId="0D6E5F23"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lastRenderedPageBreak/>
        <w:t xml:space="preserve">This study, implemented by </w:t>
      </w:r>
      <w:r w:rsidRPr="00FB13D2">
        <w:rPr>
          <w:rFonts w:eastAsia="Calibri" w:cstheme="minorHAnsi"/>
          <w:b/>
          <w:bCs/>
          <w:color w:val="000000"/>
          <w:lang w:val="en-US"/>
        </w:rPr>
        <w:t>Hope for Vulnerable Children Association (HOVUCA)</w:t>
      </w:r>
      <w:r w:rsidRPr="00FB13D2">
        <w:rPr>
          <w:rFonts w:eastAsia="Calibri" w:cstheme="minorHAnsi"/>
          <w:color w:val="000000"/>
          <w:lang w:val="en-US"/>
        </w:rPr>
        <w:t xml:space="preserve"> and funded by </w:t>
      </w:r>
      <w:r w:rsidRPr="00FB13D2">
        <w:rPr>
          <w:rFonts w:eastAsia="Calibri" w:cstheme="minorHAnsi"/>
          <w:b/>
          <w:bCs/>
          <w:color w:val="000000"/>
          <w:lang w:val="en-US"/>
        </w:rPr>
        <w:t>Y+Global</w:t>
      </w:r>
      <w:r w:rsidRPr="00FB13D2">
        <w:rPr>
          <w:rFonts w:eastAsia="Calibri" w:cstheme="minorHAnsi"/>
          <w:color w:val="000000"/>
          <w:lang w:val="en-US"/>
        </w:rPr>
        <w:t>, aims to understand the challenges and gaps adolescent girls and young women face in accessing the aforementioned essential health services to inform future advocacy and interventions. Your participation is entirely voluntary, and you have the right to withdraw at any time without any consequences. All information provided will be kept confidential and used solely for research purposes. Your responses will remain anonymous, and no personal identifying information will be shared.</w:t>
      </w:r>
    </w:p>
    <w:p w14:paraId="5E447C15" w14:textId="77777777" w:rsidR="00A32D96" w:rsidRPr="00FB13D2" w:rsidRDefault="00A32D96" w:rsidP="00F27CE5">
      <w:pPr>
        <w:spacing w:line="360" w:lineRule="auto"/>
        <w:rPr>
          <w:rFonts w:eastAsia="Calibri" w:cstheme="minorHAnsi"/>
          <w:color w:val="000000"/>
          <w:lang w:val="en-US"/>
        </w:rPr>
      </w:pPr>
      <w:r w:rsidRPr="00FB13D2">
        <w:rPr>
          <w:rFonts w:eastAsia="Calibri" w:cstheme="minorHAnsi"/>
          <w:color w:val="000000"/>
          <w:lang w:val="en-US"/>
        </w:rPr>
        <w:t>If you have any questions about this study, you may ask now or at any time during the interview. By proceeding with this interview, you acknowledge that you have understood the purpose of the research, and you consent to the participation of your child.</w:t>
      </w:r>
    </w:p>
    <w:p w14:paraId="04591E94" w14:textId="77777777" w:rsidR="00A32D96" w:rsidRPr="00FB13D2" w:rsidRDefault="00A32D96" w:rsidP="00F27CE5">
      <w:pPr>
        <w:spacing w:after="0" w:line="360" w:lineRule="auto"/>
        <w:jc w:val="both"/>
        <w:rPr>
          <w:rFonts w:eastAsia="Calibri" w:cstheme="minorHAnsi"/>
          <w:lang w:val="en-US"/>
        </w:rPr>
      </w:pPr>
      <w:r w:rsidRPr="00FB13D2">
        <w:rPr>
          <w:rFonts w:eastAsia="Calibri" w:cstheme="minorHAnsi"/>
          <w:b/>
          <w:bCs/>
          <w:lang w:val="en-US"/>
        </w:rPr>
        <w:t xml:space="preserve">Consent: </w:t>
      </w:r>
    </w:p>
    <w:p w14:paraId="69F6CB49" w14:textId="77777777" w:rsidR="00A32D96" w:rsidRPr="00FB13D2" w:rsidRDefault="00A32D96" w:rsidP="00F27CE5">
      <w:pPr>
        <w:spacing w:after="0" w:line="360" w:lineRule="auto"/>
        <w:jc w:val="both"/>
        <w:rPr>
          <w:rFonts w:eastAsia="Calibri" w:cstheme="minorHAnsi"/>
          <w:lang w:val="en-US"/>
        </w:rPr>
      </w:pPr>
      <w:r w:rsidRPr="00FB13D2">
        <w:rPr>
          <w:rFonts w:eastAsia="Calibri" w:cstheme="minorHAnsi"/>
          <w:lang w:val="en-US"/>
        </w:rPr>
        <w:t xml:space="preserve">I the undersigned, Mr/Mrs/Miss_______________________________ hereby freely consent to participate in this study. </w:t>
      </w:r>
    </w:p>
    <w:p w14:paraId="3BE1A036" w14:textId="77777777" w:rsidR="00A32D96" w:rsidRPr="00FB13D2" w:rsidRDefault="00A32D96" w:rsidP="00F27CE5">
      <w:pPr>
        <w:spacing w:line="360" w:lineRule="auto"/>
        <w:contextualSpacing/>
        <w:jc w:val="both"/>
        <w:rPr>
          <w:rFonts w:eastAsia="Calibri" w:cstheme="minorHAnsi"/>
          <w:lang w:val="en-US"/>
        </w:rPr>
      </w:pPr>
      <w:r w:rsidRPr="00FB13D2">
        <w:rPr>
          <w:rFonts w:eastAsia="Calibri" w:cstheme="minorHAnsi"/>
          <w:lang w:val="en-US"/>
        </w:rPr>
        <w:t>Signature: ____________________      Date: _______________________________</w:t>
      </w:r>
    </w:p>
    <w:p w14:paraId="417F058A" w14:textId="77777777" w:rsidR="00A32D96" w:rsidRPr="00FB13D2" w:rsidRDefault="00A32D96" w:rsidP="00F27CE5">
      <w:pPr>
        <w:spacing w:line="360" w:lineRule="auto"/>
        <w:jc w:val="both"/>
        <w:rPr>
          <w:rFonts w:cstheme="minorHAnsi"/>
          <w:lang w:val="en-US"/>
        </w:rPr>
      </w:pPr>
    </w:p>
    <w:sectPr w:rsidR="00A32D96" w:rsidRPr="00FB13D2" w:rsidSect="00307842">
      <w:footerReference w:type="default" r:id="rId47"/>
      <w:headerReference w:type="first" r:id="rId48"/>
      <w:pgSz w:w="11906" w:h="16838"/>
      <w:pgMar w:top="851" w:right="1417" w:bottom="851"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31213" w14:textId="77777777" w:rsidR="00173751" w:rsidRDefault="00173751" w:rsidP="00577D2A">
      <w:pPr>
        <w:spacing w:after="0" w:line="240" w:lineRule="auto"/>
      </w:pPr>
      <w:r>
        <w:separator/>
      </w:r>
    </w:p>
  </w:endnote>
  <w:endnote w:type="continuationSeparator" w:id="0">
    <w:p w14:paraId="3A5E8057" w14:textId="77777777" w:rsidR="00173751" w:rsidRDefault="00173751" w:rsidP="00577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3455587"/>
      <w:docPartObj>
        <w:docPartGallery w:val="Page Numbers (Bottom of Page)"/>
        <w:docPartUnique/>
      </w:docPartObj>
    </w:sdtPr>
    <w:sdtEndPr/>
    <w:sdtContent>
      <w:p w14:paraId="3BB54992" w14:textId="4F9A813E" w:rsidR="00577D2A" w:rsidRDefault="00577D2A">
        <w:pPr>
          <w:pStyle w:val="Footer"/>
          <w:jc w:val="right"/>
        </w:pPr>
        <w:r>
          <w:fldChar w:fldCharType="begin"/>
        </w:r>
        <w:r>
          <w:instrText>PAGE   \* MERGEFORMAT</w:instrText>
        </w:r>
        <w:r>
          <w:fldChar w:fldCharType="separate"/>
        </w:r>
        <w:r>
          <w:t>2</w:t>
        </w:r>
        <w:r>
          <w:fldChar w:fldCharType="end"/>
        </w:r>
      </w:p>
    </w:sdtContent>
  </w:sdt>
  <w:p w14:paraId="11C5185A" w14:textId="77777777" w:rsidR="00577D2A" w:rsidRDefault="00577D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E23B3" w14:textId="77777777" w:rsidR="00173751" w:rsidRDefault="00173751" w:rsidP="00577D2A">
      <w:pPr>
        <w:spacing w:after="0" w:line="240" w:lineRule="auto"/>
      </w:pPr>
      <w:r>
        <w:separator/>
      </w:r>
    </w:p>
  </w:footnote>
  <w:footnote w:type="continuationSeparator" w:id="0">
    <w:p w14:paraId="005A984D" w14:textId="77777777" w:rsidR="00173751" w:rsidRDefault="00173751" w:rsidP="00577D2A">
      <w:pPr>
        <w:spacing w:after="0" w:line="240" w:lineRule="auto"/>
      </w:pPr>
      <w:r>
        <w:continuationSeparator/>
      </w:r>
    </w:p>
  </w:footnote>
  <w:footnote w:id="1">
    <w:p w14:paraId="213BBCB2" w14:textId="5AAEF7C1" w:rsidR="00A900AF" w:rsidRPr="00A900AF" w:rsidRDefault="00A900AF" w:rsidP="00A900AF">
      <w:pPr>
        <w:spacing w:after="0" w:line="240" w:lineRule="auto"/>
        <w:rPr>
          <w:rFonts w:cstheme="minorHAnsi"/>
          <w:sz w:val="16"/>
          <w:szCs w:val="16"/>
          <w:lang w:val="en-US"/>
        </w:rPr>
      </w:pPr>
      <w:r w:rsidRPr="00A900AF">
        <w:rPr>
          <w:rStyle w:val="FootnoteReference"/>
          <w:rFonts w:cstheme="minorHAnsi"/>
          <w:sz w:val="16"/>
          <w:szCs w:val="16"/>
        </w:rPr>
        <w:footnoteRef/>
      </w:r>
      <w:r w:rsidRPr="00A900AF">
        <w:rPr>
          <w:rFonts w:cstheme="minorHAnsi"/>
          <w:sz w:val="16"/>
          <w:szCs w:val="16"/>
          <w:lang w:val="en-US"/>
        </w:rPr>
        <w:t xml:space="preserve"> Cameroon Population-Based HIV Impact Assessment (CAMPHIA, 2018)</w:t>
      </w:r>
    </w:p>
  </w:footnote>
  <w:footnote w:id="2">
    <w:p w14:paraId="6DCA8C81" w14:textId="1DCDC50A" w:rsidR="00321D54" w:rsidRPr="00321D54" w:rsidRDefault="00321D54">
      <w:pPr>
        <w:pStyle w:val="FootnoteText"/>
        <w:rPr>
          <w:lang w:val="en-US"/>
        </w:rPr>
      </w:pPr>
      <w:r>
        <w:rPr>
          <w:rStyle w:val="FootnoteReference"/>
        </w:rPr>
        <w:footnoteRef/>
      </w:r>
      <w:r w:rsidRPr="00321D54">
        <w:rPr>
          <w:lang w:val="en-US"/>
        </w:rPr>
        <w:t xml:space="preserve"> </w:t>
      </w:r>
      <w:r w:rsidRPr="00321D54">
        <w:rPr>
          <w:rFonts w:cstheme="minorHAnsi"/>
          <w:sz w:val="16"/>
          <w:szCs w:val="16"/>
          <w:lang w:val="en-US"/>
        </w:rPr>
        <w:t>Roseline Dzekem Dine et al: Assessment of the availability, accessibility and quality of sexual and reproductive health services for young people in conflict affected zones of Cameroon: a mixed method study (PubMed Central, 2023)</w:t>
      </w:r>
    </w:p>
  </w:footnote>
  <w:footnote w:id="3">
    <w:p w14:paraId="4C4F40D9" w14:textId="04413D1B" w:rsidR="00F44B42" w:rsidRPr="005152E3" w:rsidRDefault="00F44B42" w:rsidP="005152E3">
      <w:pPr>
        <w:spacing w:after="0" w:line="240" w:lineRule="auto"/>
        <w:rPr>
          <w:rFonts w:cstheme="minorHAnsi"/>
          <w:sz w:val="16"/>
          <w:szCs w:val="16"/>
          <w:lang w:val="en-US"/>
        </w:rPr>
      </w:pPr>
      <w:r w:rsidRPr="00A900AF">
        <w:rPr>
          <w:rStyle w:val="FootnoteReference"/>
          <w:rFonts w:cstheme="minorHAnsi"/>
          <w:sz w:val="16"/>
          <w:szCs w:val="16"/>
        </w:rPr>
        <w:footnoteRef/>
      </w:r>
      <w:r w:rsidRPr="00A900AF">
        <w:rPr>
          <w:rFonts w:cstheme="minorHAnsi"/>
          <w:sz w:val="16"/>
          <w:szCs w:val="16"/>
          <w:lang w:val="en-US"/>
        </w:rPr>
        <w:t>UNESCO:  Education Profiles,</w:t>
      </w:r>
      <w:r w:rsidR="003210DC" w:rsidRPr="00A900AF">
        <w:rPr>
          <w:rFonts w:cstheme="minorHAnsi"/>
          <w:sz w:val="16"/>
          <w:szCs w:val="16"/>
          <w:lang w:val="en-US"/>
        </w:rPr>
        <w:t xml:space="preserve"> Cameroon- Comprehensive Sexuality Education</w:t>
      </w:r>
      <w:r w:rsidRPr="00A900AF">
        <w:rPr>
          <w:rFonts w:cstheme="minorHAnsi"/>
          <w:sz w:val="16"/>
          <w:szCs w:val="16"/>
          <w:lang w:val="en-US"/>
        </w:rPr>
        <w:t xml:space="preserve"> (UNESCO, 2023)</w:t>
      </w:r>
    </w:p>
  </w:footnote>
  <w:footnote w:id="4">
    <w:p w14:paraId="714B81C1" w14:textId="1A1DA4CC" w:rsidR="00C723C6" w:rsidRPr="005C23A0" w:rsidRDefault="00C723C6" w:rsidP="005C23A0">
      <w:pPr>
        <w:spacing w:after="0" w:line="240" w:lineRule="auto"/>
        <w:rPr>
          <w:rFonts w:cstheme="minorHAnsi"/>
          <w:sz w:val="16"/>
          <w:szCs w:val="16"/>
          <w:lang w:val="en-US"/>
        </w:rPr>
      </w:pPr>
      <w:r w:rsidRPr="005152E3">
        <w:rPr>
          <w:rStyle w:val="FootnoteReference"/>
          <w:rFonts w:cstheme="minorHAnsi"/>
          <w:sz w:val="16"/>
          <w:szCs w:val="16"/>
        </w:rPr>
        <w:footnoteRef/>
      </w:r>
      <w:r w:rsidRPr="005152E3">
        <w:rPr>
          <w:rFonts w:cstheme="minorHAnsi"/>
          <w:sz w:val="16"/>
          <w:szCs w:val="16"/>
          <w:lang w:val="en-US"/>
        </w:rPr>
        <w:t xml:space="preserve"> </w:t>
      </w:r>
      <w:r w:rsidR="005152E3" w:rsidRPr="005152E3">
        <w:rPr>
          <w:rFonts w:cstheme="minorHAnsi"/>
          <w:sz w:val="16"/>
          <w:szCs w:val="16"/>
          <w:lang w:val="en-US"/>
        </w:rPr>
        <w:t>UN Women data Hub Cameroon – Country Fact Sheet, (UN Women, 2024)</w:t>
      </w:r>
    </w:p>
  </w:footnote>
  <w:footnote w:id="5">
    <w:p w14:paraId="51A6FFEE" w14:textId="4AA70273" w:rsidR="005C23A0" w:rsidRPr="00E74898" w:rsidRDefault="005C23A0" w:rsidP="00E74898">
      <w:pPr>
        <w:pStyle w:val="ListParagraph"/>
        <w:spacing w:after="0" w:line="240" w:lineRule="auto"/>
        <w:ind w:left="0"/>
        <w:rPr>
          <w:rFonts w:cstheme="minorHAnsi"/>
          <w:sz w:val="16"/>
          <w:szCs w:val="16"/>
          <w:lang w:val="en-US"/>
        </w:rPr>
      </w:pPr>
      <w:r w:rsidRPr="005C23A0">
        <w:rPr>
          <w:rStyle w:val="FootnoteReference"/>
          <w:rFonts w:cstheme="minorHAnsi"/>
          <w:sz w:val="16"/>
          <w:szCs w:val="16"/>
        </w:rPr>
        <w:footnoteRef/>
      </w:r>
      <w:r w:rsidRPr="005C23A0">
        <w:rPr>
          <w:rFonts w:cstheme="minorHAnsi"/>
          <w:sz w:val="16"/>
          <w:szCs w:val="16"/>
          <w:lang w:val="en-US"/>
        </w:rPr>
        <w:t xml:space="preserve"> Stop TB Partnership: Cameroon Digital TB Surveillance System Assessment Report (Stop TB Partnership, 2022)</w:t>
      </w:r>
    </w:p>
  </w:footnote>
  <w:footnote w:id="6">
    <w:p w14:paraId="0518BB6F" w14:textId="271FD21F" w:rsidR="00E74898" w:rsidRPr="0099122B" w:rsidRDefault="00E74898" w:rsidP="0099122B">
      <w:pPr>
        <w:spacing w:after="0"/>
        <w:rPr>
          <w:rFonts w:cstheme="minorHAnsi"/>
          <w:sz w:val="16"/>
          <w:szCs w:val="16"/>
          <w:lang w:val="en-US"/>
        </w:rPr>
      </w:pPr>
      <w:r w:rsidRPr="0099122B">
        <w:rPr>
          <w:rStyle w:val="FootnoteReference"/>
          <w:rFonts w:cstheme="minorHAnsi"/>
          <w:sz w:val="16"/>
          <w:szCs w:val="16"/>
        </w:rPr>
        <w:footnoteRef/>
      </w:r>
      <w:r w:rsidRPr="0099122B">
        <w:rPr>
          <w:rFonts w:cstheme="minorHAnsi"/>
          <w:sz w:val="16"/>
          <w:szCs w:val="16"/>
          <w:lang w:val="en-US"/>
        </w:rPr>
        <w:t xml:space="preserve"> Africa CDC, Cameroon - Country Disease Outlook, (Africa CDC, 2023)</w:t>
      </w:r>
    </w:p>
  </w:footnote>
  <w:footnote w:id="7">
    <w:p w14:paraId="0DA2DFDD" w14:textId="3B06CEBC" w:rsidR="0099122B" w:rsidRPr="0099122B" w:rsidRDefault="0099122B">
      <w:pPr>
        <w:pStyle w:val="FootnoteText"/>
        <w:rPr>
          <w:rFonts w:cstheme="minorHAnsi"/>
          <w:sz w:val="16"/>
          <w:szCs w:val="16"/>
          <w:lang w:val="en-US"/>
        </w:rPr>
      </w:pPr>
      <w:r w:rsidRPr="0099122B">
        <w:rPr>
          <w:rStyle w:val="FootnoteReference"/>
          <w:rFonts w:cstheme="minorHAnsi"/>
          <w:sz w:val="16"/>
          <w:szCs w:val="16"/>
        </w:rPr>
        <w:footnoteRef/>
      </w:r>
      <w:r w:rsidR="00F010DA">
        <w:rPr>
          <w:rFonts w:cstheme="minorHAnsi"/>
          <w:sz w:val="16"/>
          <w:szCs w:val="16"/>
        </w:rPr>
        <w:t>I</w:t>
      </w:r>
      <w:r w:rsidRPr="0099122B">
        <w:rPr>
          <w:rFonts w:cstheme="minorHAnsi"/>
          <w:sz w:val="16"/>
          <w:szCs w:val="16"/>
        </w:rPr>
        <w:t>bid</w:t>
      </w:r>
      <w:r w:rsidR="00F010DA">
        <w:rPr>
          <w:rFonts w:cstheme="minorHAnsi"/>
          <w:sz w:val="16"/>
          <w:szCs w:val="16"/>
        </w:rPr>
        <w:t>.</w:t>
      </w:r>
      <w:r w:rsidRPr="0099122B">
        <w:rPr>
          <w:rFonts w:cstheme="minorHAnsi"/>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BAA69" w14:textId="0410BF3D" w:rsidR="00307842" w:rsidRDefault="00307842" w:rsidP="00307842">
    <w:pPr>
      <w:pStyle w:val="Header"/>
    </w:pPr>
    <w:r>
      <w:rPr>
        <w:noProof/>
      </w:rPr>
      <w:drawing>
        <wp:anchor distT="0" distB="0" distL="114300" distR="114300" simplePos="0" relativeHeight="251661312" behindDoc="0" locked="0" layoutInCell="1" allowOverlap="1" wp14:anchorId="6F31519F" wp14:editId="7B731F2E">
          <wp:simplePos x="0" y="0"/>
          <wp:positionH relativeFrom="margin">
            <wp:posOffset>1753297</wp:posOffset>
          </wp:positionH>
          <wp:positionV relativeFrom="paragraph">
            <wp:posOffset>-221829</wp:posOffset>
          </wp:positionV>
          <wp:extent cx="2385695" cy="971550"/>
          <wp:effectExtent l="0" t="0" r="0" b="0"/>
          <wp:wrapSquare wrapText="bothSides"/>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5695" cy="971550"/>
                  </a:xfrm>
                  <a:prstGeom prst="rect">
                    <a:avLst/>
                  </a:prstGeom>
                  <a:noFill/>
                </pic:spPr>
              </pic:pic>
            </a:graphicData>
          </a:graphic>
          <wp14:sizeRelH relativeFrom="page">
            <wp14:pctWidth>0</wp14:pctWidth>
          </wp14:sizeRelH>
          <wp14:sizeRelV relativeFrom="page">
            <wp14:pctHeight>0</wp14:pctHeight>
          </wp14:sizeRelV>
        </wp:anchor>
      </w:drawing>
    </w:r>
  </w:p>
  <w:p w14:paraId="6F455F40" w14:textId="77777777" w:rsidR="00307842" w:rsidRDefault="00307842" w:rsidP="00307842">
    <w:pPr>
      <w:pStyle w:val="Header"/>
    </w:pPr>
  </w:p>
  <w:p w14:paraId="536403AC" w14:textId="77777777" w:rsidR="00307842" w:rsidRDefault="00307842" w:rsidP="00307842">
    <w:pPr>
      <w:pStyle w:val="Header"/>
    </w:pPr>
  </w:p>
  <w:p w14:paraId="3EEDCD34" w14:textId="77777777" w:rsidR="00307842" w:rsidRDefault="00307842" w:rsidP="00307842">
    <w:pPr>
      <w:pStyle w:val="Header"/>
    </w:pPr>
  </w:p>
  <w:p w14:paraId="43E61710" w14:textId="77777777" w:rsidR="00307842" w:rsidRDefault="00307842" w:rsidP="00307842">
    <w:pPr>
      <w:pStyle w:val="Header"/>
    </w:pPr>
  </w:p>
  <w:p w14:paraId="107F0636" w14:textId="77777777" w:rsidR="00307842" w:rsidRDefault="00307842" w:rsidP="00307842">
    <w:pPr>
      <w:pStyle w:val="Header"/>
    </w:pPr>
  </w:p>
  <w:p w14:paraId="741DF186" w14:textId="42B4A493" w:rsidR="00307842" w:rsidRDefault="00307842" w:rsidP="00307842">
    <w:pPr>
      <w:pStyle w:val="Header"/>
    </w:pPr>
    <w:r>
      <w:rPr>
        <w:noProof/>
      </w:rPr>
      <w:drawing>
        <wp:anchor distT="0" distB="0" distL="114300" distR="114300" simplePos="0" relativeHeight="251659264" behindDoc="0" locked="0" layoutInCell="1" allowOverlap="1" wp14:anchorId="521522FE" wp14:editId="2EA9C9EF">
          <wp:simplePos x="0" y="0"/>
          <wp:positionH relativeFrom="margin">
            <wp:posOffset>4371975</wp:posOffset>
          </wp:positionH>
          <wp:positionV relativeFrom="paragraph">
            <wp:posOffset>145415</wp:posOffset>
          </wp:positionV>
          <wp:extent cx="1895475" cy="338455"/>
          <wp:effectExtent l="0" t="0" r="9525" b="4445"/>
          <wp:wrapSquare wrapText="bothSides"/>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3384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FEC4936" wp14:editId="3CB79D21">
          <wp:simplePos x="0" y="0"/>
          <wp:positionH relativeFrom="margin">
            <wp:posOffset>2971800</wp:posOffset>
          </wp:positionH>
          <wp:positionV relativeFrom="paragraph">
            <wp:posOffset>7620</wp:posOffset>
          </wp:positionV>
          <wp:extent cx="827405" cy="609600"/>
          <wp:effectExtent l="0" t="0" r="0" b="0"/>
          <wp:wrapSquare wrapText="bothSides"/>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27405" cy="6096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76C15569" wp14:editId="4C9850E2">
          <wp:simplePos x="0" y="0"/>
          <wp:positionH relativeFrom="margin">
            <wp:posOffset>-638175</wp:posOffset>
          </wp:positionH>
          <wp:positionV relativeFrom="paragraph">
            <wp:posOffset>112395</wp:posOffset>
          </wp:positionV>
          <wp:extent cx="1060450" cy="457200"/>
          <wp:effectExtent l="0" t="0" r="6350" b="0"/>
          <wp:wrapSquare wrapText="bothSides"/>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60450" cy="4572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71F69135" wp14:editId="31A4E043">
          <wp:simplePos x="0" y="0"/>
          <wp:positionH relativeFrom="page">
            <wp:posOffset>1628775</wp:posOffset>
          </wp:positionH>
          <wp:positionV relativeFrom="paragraph">
            <wp:posOffset>130810</wp:posOffset>
          </wp:positionV>
          <wp:extent cx="1781175" cy="352425"/>
          <wp:effectExtent l="0" t="0" r="9525" b="9525"/>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1175" cy="352425"/>
                  </a:xfrm>
                  <a:prstGeom prst="rect">
                    <a:avLst/>
                  </a:prstGeom>
                  <a:noFill/>
                </pic:spPr>
              </pic:pic>
            </a:graphicData>
          </a:graphic>
          <wp14:sizeRelH relativeFrom="page">
            <wp14:pctWidth>0</wp14:pctWidth>
          </wp14:sizeRelH>
          <wp14:sizeRelV relativeFrom="page">
            <wp14:pctHeight>0</wp14:pctHeight>
          </wp14:sizeRelV>
        </wp:anchor>
      </w:drawing>
    </w:r>
  </w:p>
  <w:p w14:paraId="3BC78C74" w14:textId="77777777" w:rsidR="00307842" w:rsidRDefault="00307842" w:rsidP="00307842">
    <w:pPr>
      <w:pStyle w:val="Header"/>
    </w:pPr>
  </w:p>
  <w:p w14:paraId="716411D5" w14:textId="77777777" w:rsidR="00307842" w:rsidRDefault="00307842" w:rsidP="00307842">
    <w:pPr>
      <w:pStyle w:val="Header"/>
    </w:pPr>
  </w:p>
  <w:p w14:paraId="394D1AE0" w14:textId="0A8027B1" w:rsidR="00307842" w:rsidRDefault="00307842" w:rsidP="00307842">
    <w:pPr>
      <w:pStyle w:val="Header"/>
    </w:pPr>
  </w:p>
  <w:p w14:paraId="717F6E11" w14:textId="40AE67EE" w:rsidR="00932D09" w:rsidRDefault="00932D09" w:rsidP="00307842">
    <w:pPr>
      <w:pStyle w:val="Header"/>
    </w:pPr>
  </w:p>
  <w:p w14:paraId="7DD5E2B5" w14:textId="11674460" w:rsidR="00932D09" w:rsidRDefault="00932D09" w:rsidP="00307842">
    <w:pPr>
      <w:pStyle w:val="Header"/>
    </w:pPr>
  </w:p>
  <w:p w14:paraId="41B6CBD9" w14:textId="1CB72DC8" w:rsidR="00932D09" w:rsidRDefault="00932D09" w:rsidP="00307842">
    <w:pPr>
      <w:pStyle w:val="Header"/>
    </w:pPr>
  </w:p>
  <w:p w14:paraId="3ECA8B8E" w14:textId="77777777" w:rsidR="00932D09" w:rsidRDefault="00932D09" w:rsidP="00307842">
    <w:pPr>
      <w:pStyle w:val="Header"/>
    </w:pPr>
  </w:p>
  <w:p w14:paraId="5E0CE35B" w14:textId="77777777" w:rsidR="00307842" w:rsidRDefault="00307842" w:rsidP="00307842">
    <w:pPr>
      <w:pStyle w:val="Header"/>
      <w:jc w:val="center"/>
      <w:rPr>
        <w:sz w:val="144"/>
        <w:szCs w:val="144"/>
      </w:rPr>
    </w:pPr>
    <w:r>
      <w:rPr>
        <w:sz w:val="144"/>
        <w:szCs w:val="144"/>
      </w:rPr>
      <w:t>Report</w:t>
    </w:r>
  </w:p>
  <w:p w14:paraId="2F7B0E0D" w14:textId="595E8286" w:rsidR="00307842" w:rsidRDefault="00A3217D" w:rsidP="00307842">
    <w:pPr>
      <w:pStyle w:val="Header"/>
    </w:pPr>
    <w:r>
      <w:rPr>
        <w:noProof/>
      </w:rPr>
      <mc:AlternateContent>
        <mc:Choice Requires="wps">
          <w:drawing>
            <wp:anchor distT="0" distB="0" distL="114300" distR="114300" simplePos="0" relativeHeight="251664384" behindDoc="0" locked="0" layoutInCell="1" allowOverlap="1" wp14:anchorId="35BB97AF" wp14:editId="07D033C3">
              <wp:simplePos x="0" y="0"/>
              <wp:positionH relativeFrom="column">
                <wp:posOffset>-904875</wp:posOffset>
              </wp:positionH>
              <wp:positionV relativeFrom="paragraph">
                <wp:posOffset>147320</wp:posOffset>
              </wp:positionV>
              <wp:extent cx="7762875" cy="9525"/>
              <wp:effectExtent l="19050" t="19050" r="9525" b="952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62875" cy="952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C06E116" id="Straight Connector 1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11.6pt" to="540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" strokecolor="#5b9bd5 [3204]" strokeweight="3pt">
              <v:stroke joinstyle="miter"/>
              <o:lock v:ext="edit" shapetype="f"/>
            </v:line>
          </w:pict>
        </mc:Fallback>
      </mc:AlternateContent>
    </w:r>
  </w:p>
  <w:p w14:paraId="488382C9" w14:textId="77777777" w:rsidR="00307842" w:rsidRDefault="00307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989"/>
    <w:multiLevelType w:val="hybridMultilevel"/>
    <w:tmpl w:val="BFDCDD88"/>
    <w:lvl w:ilvl="0" w:tplc="6A104BAA">
      <w:start w:val="1"/>
      <w:numFmt w:val="upperRoman"/>
      <w:lvlText w:val="%1."/>
      <w:lvlJc w:val="righ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2C0C0019" w:tentative="1">
      <w:start w:val="1"/>
      <w:numFmt w:val="lowerLetter"/>
      <w:lvlText w:val="%2."/>
      <w:lvlJc w:val="left"/>
      <w:pPr>
        <w:ind w:left="1439" w:hanging="360"/>
      </w:pPr>
    </w:lvl>
    <w:lvl w:ilvl="2" w:tplc="2C0C001B" w:tentative="1">
      <w:start w:val="1"/>
      <w:numFmt w:val="lowerRoman"/>
      <w:lvlText w:val="%3."/>
      <w:lvlJc w:val="right"/>
      <w:pPr>
        <w:ind w:left="2159" w:hanging="180"/>
      </w:pPr>
    </w:lvl>
    <w:lvl w:ilvl="3" w:tplc="2C0C000F" w:tentative="1">
      <w:start w:val="1"/>
      <w:numFmt w:val="decimal"/>
      <w:lvlText w:val="%4."/>
      <w:lvlJc w:val="left"/>
      <w:pPr>
        <w:ind w:left="2879" w:hanging="360"/>
      </w:pPr>
    </w:lvl>
    <w:lvl w:ilvl="4" w:tplc="2C0C0019" w:tentative="1">
      <w:start w:val="1"/>
      <w:numFmt w:val="lowerLetter"/>
      <w:lvlText w:val="%5."/>
      <w:lvlJc w:val="left"/>
      <w:pPr>
        <w:ind w:left="3599" w:hanging="360"/>
      </w:pPr>
    </w:lvl>
    <w:lvl w:ilvl="5" w:tplc="2C0C001B" w:tentative="1">
      <w:start w:val="1"/>
      <w:numFmt w:val="lowerRoman"/>
      <w:lvlText w:val="%6."/>
      <w:lvlJc w:val="right"/>
      <w:pPr>
        <w:ind w:left="4319" w:hanging="180"/>
      </w:pPr>
    </w:lvl>
    <w:lvl w:ilvl="6" w:tplc="2C0C000F" w:tentative="1">
      <w:start w:val="1"/>
      <w:numFmt w:val="decimal"/>
      <w:lvlText w:val="%7."/>
      <w:lvlJc w:val="left"/>
      <w:pPr>
        <w:ind w:left="5039" w:hanging="360"/>
      </w:pPr>
    </w:lvl>
    <w:lvl w:ilvl="7" w:tplc="2C0C0019" w:tentative="1">
      <w:start w:val="1"/>
      <w:numFmt w:val="lowerLetter"/>
      <w:lvlText w:val="%8."/>
      <w:lvlJc w:val="left"/>
      <w:pPr>
        <w:ind w:left="5759" w:hanging="360"/>
      </w:pPr>
    </w:lvl>
    <w:lvl w:ilvl="8" w:tplc="2C0C001B" w:tentative="1">
      <w:start w:val="1"/>
      <w:numFmt w:val="lowerRoman"/>
      <w:lvlText w:val="%9."/>
      <w:lvlJc w:val="right"/>
      <w:pPr>
        <w:ind w:left="6479" w:hanging="180"/>
      </w:pPr>
    </w:lvl>
  </w:abstractNum>
  <w:abstractNum w:abstractNumId="1" w15:restartNumberingAfterBreak="0">
    <w:nsid w:val="030B7D2D"/>
    <w:multiLevelType w:val="hybridMultilevel"/>
    <w:tmpl w:val="C8143256"/>
    <w:lvl w:ilvl="0" w:tplc="8530F85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1D7DD7"/>
    <w:multiLevelType w:val="multilevel"/>
    <w:tmpl w:val="E32EF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C64F4"/>
    <w:multiLevelType w:val="hybridMultilevel"/>
    <w:tmpl w:val="DC2C1C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8D3765"/>
    <w:multiLevelType w:val="hybridMultilevel"/>
    <w:tmpl w:val="CF8E3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1D4FF1"/>
    <w:multiLevelType w:val="hybridMultilevel"/>
    <w:tmpl w:val="23026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947ACE"/>
    <w:multiLevelType w:val="multilevel"/>
    <w:tmpl w:val="F72E453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43B3F06"/>
    <w:multiLevelType w:val="hybridMultilevel"/>
    <w:tmpl w:val="EFDEC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DC1609"/>
    <w:multiLevelType w:val="hybridMultilevel"/>
    <w:tmpl w:val="0E7A9C7C"/>
    <w:lvl w:ilvl="0" w:tplc="EDD83AC4">
      <w:start w:val="1"/>
      <w:numFmt w:val="decimal"/>
      <w:lvlText w:val="%1."/>
      <w:lvlJc w:val="left"/>
      <w:pPr>
        <w:ind w:left="450" w:hanging="360"/>
      </w:pPr>
      <w:rPr>
        <w:b/>
        <w:bCs/>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14A2D13"/>
    <w:multiLevelType w:val="hybridMultilevel"/>
    <w:tmpl w:val="FA728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703BCB"/>
    <w:multiLevelType w:val="hybridMultilevel"/>
    <w:tmpl w:val="31D8B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917910"/>
    <w:multiLevelType w:val="multilevel"/>
    <w:tmpl w:val="6A1AE294"/>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68A0FF1"/>
    <w:multiLevelType w:val="multilevel"/>
    <w:tmpl w:val="9A66D61E"/>
    <w:lvl w:ilvl="0">
      <w:start w:val="2"/>
      <w:numFmt w:val="decimal"/>
      <w:lvlText w:val="%1."/>
      <w:lvlJc w:val="left"/>
      <w:pPr>
        <w:ind w:left="540" w:hanging="540"/>
      </w:pPr>
      <w:rPr>
        <w:rFonts w:hint="default"/>
        <w:b/>
      </w:rPr>
    </w:lvl>
    <w:lvl w:ilvl="1">
      <w:start w:val="4"/>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370C1548"/>
    <w:multiLevelType w:val="hybridMultilevel"/>
    <w:tmpl w:val="70ACD6EE"/>
    <w:lvl w:ilvl="0" w:tplc="F7680ACE">
      <w:start w:val="1"/>
      <w:numFmt w:val="decimal"/>
      <w:lvlText w:val="%1."/>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2C0C0019" w:tentative="1">
      <w:start w:val="1"/>
      <w:numFmt w:val="lowerLetter"/>
      <w:lvlText w:val="%2."/>
      <w:lvlJc w:val="left"/>
      <w:pPr>
        <w:ind w:left="1404" w:hanging="360"/>
      </w:pPr>
    </w:lvl>
    <w:lvl w:ilvl="2" w:tplc="2C0C001B" w:tentative="1">
      <w:start w:val="1"/>
      <w:numFmt w:val="lowerRoman"/>
      <w:lvlText w:val="%3."/>
      <w:lvlJc w:val="right"/>
      <w:pPr>
        <w:ind w:left="2124" w:hanging="180"/>
      </w:pPr>
    </w:lvl>
    <w:lvl w:ilvl="3" w:tplc="2C0C000F" w:tentative="1">
      <w:start w:val="1"/>
      <w:numFmt w:val="decimal"/>
      <w:lvlText w:val="%4."/>
      <w:lvlJc w:val="left"/>
      <w:pPr>
        <w:ind w:left="2844" w:hanging="360"/>
      </w:pPr>
    </w:lvl>
    <w:lvl w:ilvl="4" w:tplc="2C0C0019" w:tentative="1">
      <w:start w:val="1"/>
      <w:numFmt w:val="lowerLetter"/>
      <w:lvlText w:val="%5."/>
      <w:lvlJc w:val="left"/>
      <w:pPr>
        <w:ind w:left="3564" w:hanging="360"/>
      </w:pPr>
    </w:lvl>
    <w:lvl w:ilvl="5" w:tplc="2C0C001B" w:tentative="1">
      <w:start w:val="1"/>
      <w:numFmt w:val="lowerRoman"/>
      <w:lvlText w:val="%6."/>
      <w:lvlJc w:val="right"/>
      <w:pPr>
        <w:ind w:left="4284" w:hanging="180"/>
      </w:pPr>
    </w:lvl>
    <w:lvl w:ilvl="6" w:tplc="2C0C000F" w:tentative="1">
      <w:start w:val="1"/>
      <w:numFmt w:val="decimal"/>
      <w:lvlText w:val="%7."/>
      <w:lvlJc w:val="left"/>
      <w:pPr>
        <w:ind w:left="5004" w:hanging="360"/>
      </w:pPr>
    </w:lvl>
    <w:lvl w:ilvl="7" w:tplc="2C0C0019" w:tentative="1">
      <w:start w:val="1"/>
      <w:numFmt w:val="lowerLetter"/>
      <w:lvlText w:val="%8."/>
      <w:lvlJc w:val="left"/>
      <w:pPr>
        <w:ind w:left="5724" w:hanging="360"/>
      </w:pPr>
    </w:lvl>
    <w:lvl w:ilvl="8" w:tplc="2C0C001B" w:tentative="1">
      <w:start w:val="1"/>
      <w:numFmt w:val="lowerRoman"/>
      <w:lvlText w:val="%9."/>
      <w:lvlJc w:val="right"/>
      <w:pPr>
        <w:ind w:left="6444" w:hanging="180"/>
      </w:pPr>
    </w:lvl>
  </w:abstractNum>
  <w:abstractNum w:abstractNumId="14" w15:restartNumberingAfterBreak="0">
    <w:nsid w:val="404D157D"/>
    <w:multiLevelType w:val="multilevel"/>
    <w:tmpl w:val="36A0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9017D"/>
    <w:multiLevelType w:val="multilevel"/>
    <w:tmpl w:val="692C2B8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7681718"/>
    <w:multiLevelType w:val="multilevel"/>
    <w:tmpl w:val="47E21DA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FF775E3"/>
    <w:multiLevelType w:val="hybridMultilevel"/>
    <w:tmpl w:val="743CBB5E"/>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45805E7"/>
    <w:multiLevelType w:val="hybridMultilevel"/>
    <w:tmpl w:val="42365D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77C79F6"/>
    <w:multiLevelType w:val="multilevel"/>
    <w:tmpl w:val="50FC34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D5A0EF7"/>
    <w:multiLevelType w:val="hybridMultilevel"/>
    <w:tmpl w:val="6600AB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1C929DB"/>
    <w:multiLevelType w:val="hybridMultilevel"/>
    <w:tmpl w:val="FFD43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016BDE"/>
    <w:multiLevelType w:val="multilevel"/>
    <w:tmpl w:val="D084F8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D0B0915"/>
    <w:multiLevelType w:val="hybridMultilevel"/>
    <w:tmpl w:val="54EC3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2C7282"/>
    <w:multiLevelType w:val="multilevel"/>
    <w:tmpl w:val="762C037E"/>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0EF4CE9"/>
    <w:multiLevelType w:val="multilevel"/>
    <w:tmpl w:val="B83C7DD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64E4E7A"/>
    <w:multiLevelType w:val="hybridMultilevel"/>
    <w:tmpl w:val="743CBB5E"/>
    <w:lvl w:ilvl="0" w:tplc="9D8A290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8C2FEB"/>
    <w:multiLevelType w:val="hybridMultilevel"/>
    <w:tmpl w:val="A66867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7B35E05"/>
    <w:multiLevelType w:val="hybridMultilevel"/>
    <w:tmpl w:val="4F4C95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79C4336C"/>
    <w:multiLevelType w:val="hybridMultilevel"/>
    <w:tmpl w:val="0720D9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3"/>
  </w:num>
  <w:num w:numId="3">
    <w:abstractNumId w:val="2"/>
  </w:num>
  <w:num w:numId="4">
    <w:abstractNumId w:val="17"/>
  </w:num>
  <w:num w:numId="5">
    <w:abstractNumId w:val="26"/>
  </w:num>
  <w:num w:numId="6">
    <w:abstractNumId w:val="18"/>
  </w:num>
  <w:num w:numId="7">
    <w:abstractNumId w:val="23"/>
  </w:num>
  <w:num w:numId="8">
    <w:abstractNumId w:val="7"/>
  </w:num>
  <w:num w:numId="9">
    <w:abstractNumId w:val="15"/>
  </w:num>
  <w:num w:numId="10">
    <w:abstractNumId w:val="12"/>
  </w:num>
  <w:num w:numId="11">
    <w:abstractNumId w:val="16"/>
  </w:num>
  <w:num w:numId="12">
    <w:abstractNumId w:val="11"/>
  </w:num>
  <w:num w:numId="13">
    <w:abstractNumId w:val="24"/>
  </w:num>
  <w:num w:numId="14">
    <w:abstractNumId w:val="20"/>
  </w:num>
  <w:num w:numId="15">
    <w:abstractNumId w:val="27"/>
  </w:num>
  <w:num w:numId="16">
    <w:abstractNumId w:val="3"/>
  </w:num>
  <w:num w:numId="17">
    <w:abstractNumId w:val="14"/>
  </w:num>
  <w:num w:numId="18">
    <w:abstractNumId w:val="22"/>
  </w:num>
  <w:num w:numId="19">
    <w:abstractNumId w:val="19"/>
  </w:num>
  <w:num w:numId="20">
    <w:abstractNumId w:val="10"/>
  </w:num>
  <w:num w:numId="21">
    <w:abstractNumId w:val="1"/>
  </w:num>
  <w:num w:numId="22">
    <w:abstractNumId w:val="8"/>
  </w:num>
  <w:num w:numId="23">
    <w:abstractNumId w:val="29"/>
  </w:num>
  <w:num w:numId="24">
    <w:abstractNumId w:val="25"/>
  </w:num>
  <w:num w:numId="25">
    <w:abstractNumId w:val="6"/>
  </w:num>
  <w:num w:numId="26">
    <w:abstractNumId w:val="28"/>
  </w:num>
  <w:num w:numId="27">
    <w:abstractNumId w:val="4"/>
  </w:num>
  <w:num w:numId="28">
    <w:abstractNumId w:val="5"/>
  </w:num>
  <w:num w:numId="29">
    <w:abstractNumId w:val="21"/>
  </w:num>
  <w:num w:numId="30">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92A"/>
    <w:rsid w:val="00005918"/>
    <w:rsid w:val="000238A7"/>
    <w:rsid w:val="00040344"/>
    <w:rsid w:val="00046496"/>
    <w:rsid w:val="0004719C"/>
    <w:rsid w:val="00077A1B"/>
    <w:rsid w:val="00080E1B"/>
    <w:rsid w:val="000816B7"/>
    <w:rsid w:val="000906BA"/>
    <w:rsid w:val="00093845"/>
    <w:rsid w:val="000A4309"/>
    <w:rsid w:val="000A5326"/>
    <w:rsid w:val="000B009E"/>
    <w:rsid w:val="000B3DD8"/>
    <w:rsid w:val="000B6A7D"/>
    <w:rsid w:val="000C0544"/>
    <w:rsid w:val="000C42C8"/>
    <w:rsid w:val="000C4C79"/>
    <w:rsid w:val="000C6E80"/>
    <w:rsid w:val="000D2278"/>
    <w:rsid w:val="000E4F67"/>
    <w:rsid w:val="000F4BEB"/>
    <w:rsid w:val="000F695F"/>
    <w:rsid w:val="000F76BB"/>
    <w:rsid w:val="00101D6D"/>
    <w:rsid w:val="00112D8F"/>
    <w:rsid w:val="00113364"/>
    <w:rsid w:val="001160B6"/>
    <w:rsid w:val="00121ED5"/>
    <w:rsid w:val="001224E7"/>
    <w:rsid w:val="00125495"/>
    <w:rsid w:val="001309A6"/>
    <w:rsid w:val="00130DB7"/>
    <w:rsid w:val="001314BD"/>
    <w:rsid w:val="00135012"/>
    <w:rsid w:val="00137F93"/>
    <w:rsid w:val="00162C36"/>
    <w:rsid w:val="00165A62"/>
    <w:rsid w:val="00173751"/>
    <w:rsid w:val="001739B0"/>
    <w:rsid w:val="00175DE2"/>
    <w:rsid w:val="00186CB4"/>
    <w:rsid w:val="001A759E"/>
    <w:rsid w:val="001C32CF"/>
    <w:rsid w:val="001C45EB"/>
    <w:rsid w:val="001E5E75"/>
    <w:rsid w:val="001F2F6D"/>
    <w:rsid w:val="001F4EB5"/>
    <w:rsid w:val="001F5598"/>
    <w:rsid w:val="0020405E"/>
    <w:rsid w:val="00205A59"/>
    <w:rsid w:val="00210D3A"/>
    <w:rsid w:val="00215A5E"/>
    <w:rsid w:val="00225B0E"/>
    <w:rsid w:val="00226223"/>
    <w:rsid w:val="00232C07"/>
    <w:rsid w:val="00233D20"/>
    <w:rsid w:val="002428F7"/>
    <w:rsid w:val="002445EF"/>
    <w:rsid w:val="00245079"/>
    <w:rsid w:val="00260EA4"/>
    <w:rsid w:val="002613F1"/>
    <w:rsid w:val="00271BF0"/>
    <w:rsid w:val="00271C9F"/>
    <w:rsid w:val="00276BB3"/>
    <w:rsid w:val="00281F85"/>
    <w:rsid w:val="00286A4A"/>
    <w:rsid w:val="00293C74"/>
    <w:rsid w:val="0029433E"/>
    <w:rsid w:val="00294D99"/>
    <w:rsid w:val="00297E1E"/>
    <w:rsid w:val="002A20C8"/>
    <w:rsid w:val="002A397D"/>
    <w:rsid w:val="002A657A"/>
    <w:rsid w:val="002A731C"/>
    <w:rsid w:val="002B000B"/>
    <w:rsid w:val="002B249D"/>
    <w:rsid w:val="002B289B"/>
    <w:rsid w:val="002B3F96"/>
    <w:rsid w:val="002B569B"/>
    <w:rsid w:val="002C067C"/>
    <w:rsid w:val="002C266D"/>
    <w:rsid w:val="002C6CBE"/>
    <w:rsid w:val="002D3E98"/>
    <w:rsid w:val="002D46C2"/>
    <w:rsid w:val="002D5BED"/>
    <w:rsid w:val="002E1763"/>
    <w:rsid w:val="002E735F"/>
    <w:rsid w:val="002E7C3B"/>
    <w:rsid w:val="002F20EF"/>
    <w:rsid w:val="002F4695"/>
    <w:rsid w:val="003045C7"/>
    <w:rsid w:val="00307842"/>
    <w:rsid w:val="00320A00"/>
    <w:rsid w:val="00320B20"/>
    <w:rsid w:val="003210DC"/>
    <w:rsid w:val="00321D54"/>
    <w:rsid w:val="00324A14"/>
    <w:rsid w:val="00326082"/>
    <w:rsid w:val="0033365B"/>
    <w:rsid w:val="00340FAF"/>
    <w:rsid w:val="0034338A"/>
    <w:rsid w:val="00343DEB"/>
    <w:rsid w:val="0034674C"/>
    <w:rsid w:val="00347DC1"/>
    <w:rsid w:val="00350ABB"/>
    <w:rsid w:val="00357868"/>
    <w:rsid w:val="00360D02"/>
    <w:rsid w:val="00373C12"/>
    <w:rsid w:val="00376FD5"/>
    <w:rsid w:val="003774CD"/>
    <w:rsid w:val="003834E9"/>
    <w:rsid w:val="00391220"/>
    <w:rsid w:val="00392329"/>
    <w:rsid w:val="00393F5C"/>
    <w:rsid w:val="00396271"/>
    <w:rsid w:val="0039665F"/>
    <w:rsid w:val="003A2995"/>
    <w:rsid w:val="003A557C"/>
    <w:rsid w:val="003B25F5"/>
    <w:rsid w:val="003B549D"/>
    <w:rsid w:val="003C074C"/>
    <w:rsid w:val="003C23CD"/>
    <w:rsid w:val="003C2531"/>
    <w:rsid w:val="003C67C8"/>
    <w:rsid w:val="003C75DC"/>
    <w:rsid w:val="003D0753"/>
    <w:rsid w:val="003D1391"/>
    <w:rsid w:val="003D3298"/>
    <w:rsid w:val="003D660F"/>
    <w:rsid w:val="003D6E84"/>
    <w:rsid w:val="003E4121"/>
    <w:rsid w:val="003F1919"/>
    <w:rsid w:val="003F385C"/>
    <w:rsid w:val="003F581A"/>
    <w:rsid w:val="004157C5"/>
    <w:rsid w:val="00415FFE"/>
    <w:rsid w:val="00422851"/>
    <w:rsid w:val="004312DB"/>
    <w:rsid w:val="004326AE"/>
    <w:rsid w:val="00433F5B"/>
    <w:rsid w:val="004358A7"/>
    <w:rsid w:val="00441CFB"/>
    <w:rsid w:val="00445B47"/>
    <w:rsid w:val="004509D3"/>
    <w:rsid w:val="00450E3C"/>
    <w:rsid w:val="004531AB"/>
    <w:rsid w:val="00453E4E"/>
    <w:rsid w:val="0045507F"/>
    <w:rsid w:val="0046188A"/>
    <w:rsid w:val="00461D22"/>
    <w:rsid w:val="00465EC0"/>
    <w:rsid w:val="004720CF"/>
    <w:rsid w:val="00473DB0"/>
    <w:rsid w:val="004752BB"/>
    <w:rsid w:val="00475DED"/>
    <w:rsid w:val="00484240"/>
    <w:rsid w:val="00487034"/>
    <w:rsid w:val="004902CD"/>
    <w:rsid w:val="00490489"/>
    <w:rsid w:val="00494230"/>
    <w:rsid w:val="00495227"/>
    <w:rsid w:val="00496DC2"/>
    <w:rsid w:val="004A3F7F"/>
    <w:rsid w:val="004C15CE"/>
    <w:rsid w:val="004C3C23"/>
    <w:rsid w:val="004C7DEF"/>
    <w:rsid w:val="004D23F6"/>
    <w:rsid w:val="004D72D7"/>
    <w:rsid w:val="004F2ADC"/>
    <w:rsid w:val="004F6B01"/>
    <w:rsid w:val="00501F12"/>
    <w:rsid w:val="0050219B"/>
    <w:rsid w:val="00506D88"/>
    <w:rsid w:val="0051015F"/>
    <w:rsid w:val="00510A9D"/>
    <w:rsid w:val="00510CD2"/>
    <w:rsid w:val="00515092"/>
    <w:rsid w:val="005152E3"/>
    <w:rsid w:val="0052017C"/>
    <w:rsid w:val="005279FF"/>
    <w:rsid w:val="005323A6"/>
    <w:rsid w:val="005357D5"/>
    <w:rsid w:val="00537046"/>
    <w:rsid w:val="0053742C"/>
    <w:rsid w:val="00544A43"/>
    <w:rsid w:val="00544E75"/>
    <w:rsid w:val="0054616E"/>
    <w:rsid w:val="00547A93"/>
    <w:rsid w:val="00550426"/>
    <w:rsid w:val="005519A8"/>
    <w:rsid w:val="00553DE0"/>
    <w:rsid w:val="00554349"/>
    <w:rsid w:val="005562BB"/>
    <w:rsid w:val="00557AE6"/>
    <w:rsid w:val="0057266C"/>
    <w:rsid w:val="005745CC"/>
    <w:rsid w:val="0057646C"/>
    <w:rsid w:val="00577D2A"/>
    <w:rsid w:val="00580966"/>
    <w:rsid w:val="00582A61"/>
    <w:rsid w:val="00584090"/>
    <w:rsid w:val="00586B00"/>
    <w:rsid w:val="005910BB"/>
    <w:rsid w:val="00595DC4"/>
    <w:rsid w:val="005A06F5"/>
    <w:rsid w:val="005A52BA"/>
    <w:rsid w:val="005A7E28"/>
    <w:rsid w:val="005B137A"/>
    <w:rsid w:val="005B2A79"/>
    <w:rsid w:val="005B6626"/>
    <w:rsid w:val="005C23A0"/>
    <w:rsid w:val="005C6F63"/>
    <w:rsid w:val="005C73A7"/>
    <w:rsid w:val="005D35D9"/>
    <w:rsid w:val="005E6630"/>
    <w:rsid w:val="005F32E7"/>
    <w:rsid w:val="005F492A"/>
    <w:rsid w:val="006035CB"/>
    <w:rsid w:val="00610A64"/>
    <w:rsid w:val="00625BF6"/>
    <w:rsid w:val="00634153"/>
    <w:rsid w:val="006451B5"/>
    <w:rsid w:val="006627A3"/>
    <w:rsid w:val="00667C50"/>
    <w:rsid w:val="00671139"/>
    <w:rsid w:val="00675CC6"/>
    <w:rsid w:val="00677A1F"/>
    <w:rsid w:val="0068719E"/>
    <w:rsid w:val="006872CD"/>
    <w:rsid w:val="006927A6"/>
    <w:rsid w:val="0069347C"/>
    <w:rsid w:val="00693C85"/>
    <w:rsid w:val="0069553F"/>
    <w:rsid w:val="00695AE4"/>
    <w:rsid w:val="00696E5B"/>
    <w:rsid w:val="006A728C"/>
    <w:rsid w:val="006B6470"/>
    <w:rsid w:val="006C2D95"/>
    <w:rsid w:val="006C303A"/>
    <w:rsid w:val="006D12C0"/>
    <w:rsid w:val="006D56F6"/>
    <w:rsid w:val="006E52FD"/>
    <w:rsid w:val="006F081C"/>
    <w:rsid w:val="006F2F1F"/>
    <w:rsid w:val="006F5F73"/>
    <w:rsid w:val="006F6097"/>
    <w:rsid w:val="00704850"/>
    <w:rsid w:val="0070627F"/>
    <w:rsid w:val="007063CA"/>
    <w:rsid w:val="00712388"/>
    <w:rsid w:val="00722C02"/>
    <w:rsid w:val="00725D5A"/>
    <w:rsid w:val="0073336D"/>
    <w:rsid w:val="00746CDA"/>
    <w:rsid w:val="0075088E"/>
    <w:rsid w:val="007530F8"/>
    <w:rsid w:val="0075574A"/>
    <w:rsid w:val="00756BBC"/>
    <w:rsid w:val="00761B79"/>
    <w:rsid w:val="00766C19"/>
    <w:rsid w:val="00766E83"/>
    <w:rsid w:val="007677EB"/>
    <w:rsid w:val="00767A50"/>
    <w:rsid w:val="00775805"/>
    <w:rsid w:val="007806DF"/>
    <w:rsid w:val="00783369"/>
    <w:rsid w:val="00783C22"/>
    <w:rsid w:val="0079702C"/>
    <w:rsid w:val="007A35FC"/>
    <w:rsid w:val="007A3672"/>
    <w:rsid w:val="007A69CF"/>
    <w:rsid w:val="007B2491"/>
    <w:rsid w:val="007B545E"/>
    <w:rsid w:val="007B5D60"/>
    <w:rsid w:val="007D136B"/>
    <w:rsid w:val="007D273B"/>
    <w:rsid w:val="007D3850"/>
    <w:rsid w:val="007D3E53"/>
    <w:rsid w:val="007E2123"/>
    <w:rsid w:val="007E3BA9"/>
    <w:rsid w:val="007F1405"/>
    <w:rsid w:val="007F3285"/>
    <w:rsid w:val="007F5815"/>
    <w:rsid w:val="008001DD"/>
    <w:rsid w:val="0081277D"/>
    <w:rsid w:val="00814CCC"/>
    <w:rsid w:val="00816A7E"/>
    <w:rsid w:val="0081717C"/>
    <w:rsid w:val="00820F66"/>
    <w:rsid w:val="00822698"/>
    <w:rsid w:val="0083350F"/>
    <w:rsid w:val="0083668A"/>
    <w:rsid w:val="00841C61"/>
    <w:rsid w:val="008457DD"/>
    <w:rsid w:val="00852FF4"/>
    <w:rsid w:val="00853C60"/>
    <w:rsid w:val="00855B20"/>
    <w:rsid w:val="00857F15"/>
    <w:rsid w:val="00860BB7"/>
    <w:rsid w:val="00871F88"/>
    <w:rsid w:val="00872BD6"/>
    <w:rsid w:val="00872EF2"/>
    <w:rsid w:val="0087571C"/>
    <w:rsid w:val="00881C9D"/>
    <w:rsid w:val="00882479"/>
    <w:rsid w:val="00892456"/>
    <w:rsid w:val="008949D2"/>
    <w:rsid w:val="00897B42"/>
    <w:rsid w:val="008A7BB2"/>
    <w:rsid w:val="008B009A"/>
    <w:rsid w:val="008C01FE"/>
    <w:rsid w:val="008E1DFB"/>
    <w:rsid w:val="008F2745"/>
    <w:rsid w:val="008F5303"/>
    <w:rsid w:val="00902B5B"/>
    <w:rsid w:val="009043BF"/>
    <w:rsid w:val="009054BB"/>
    <w:rsid w:val="00915028"/>
    <w:rsid w:val="009277D9"/>
    <w:rsid w:val="00930411"/>
    <w:rsid w:val="00932D09"/>
    <w:rsid w:val="00945A1C"/>
    <w:rsid w:val="00951700"/>
    <w:rsid w:val="0095284F"/>
    <w:rsid w:val="00953F9F"/>
    <w:rsid w:val="00957FED"/>
    <w:rsid w:val="009630B5"/>
    <w:rsid w:val="00974A55"/>
    <w:rsid w:val="0098071C"/>
    <w:rsid w:val="00983F5D"/>
    <w:rsid w:val="00984A26"/>
    <w:rsid w:val="0099122B"/>
    <w:rsid w:val="00995529"/>
    <w:rsid w:val="00996B96"/>
    <w:rsid w:val="009A068E"/>
    <w:rsid w:val="009A1570"/>
    <w:rsid w:val="009A4CA4"/>
    <w:rsid w:val="009B70CE"/>
    <w:rsid w:val="009C15B4"/>
    <w:rsid w:val="009F5346"/>
    <w:rsid w:val="009F6310"/>
    <w:rsid w:val="00A204C4"/>
    <w:rsid w:val="00A23754"/>
    <w:rsid w:val="00A25DBC"/>
    <w:rsid w:val="00A3217D"/>
    <w:rsid w:val="00A32D96"/>
    <w:rsid w:val="00A33E7F"/>
    <w:rsid w:val="00A40CFF"/>
    <w:rsid w:val="00A422DD"/>
    <w:rsid w:val="00A464EA"/>
    <w:rsid w:val="00A500F1"/>
    <w:rsid w:val="00A51325"/>
    <w:rsid w:val="00A51D75"/>
    <w:rsid w:val="00A627B6"/>
    <w:rsid w:val="00A6506D"/>
    <w:rsid w:val="00A710DD"/>
    <w:rsid w:val="00A72F09"/>
    <w:rsid w:val="00A7553B"/>
    <w:rsid w:val="00A7769C"/>
    <w:rsid w:val="00A85758"/>
    <w:rsid w:val="00A900AF"/>
    <w:rsid w:val="00A92739"/>
    <w:rsid w:val="00A92928"/>
    <w:rsid w:val="00A96D29"/>
    <w:rsid w:val="00AC0FDF"/>
    <w:rsid w:val="00AC1E94"/>
    <w:rsid w:val="00AC291E"/>
    <w:rsid w:val="00AC56DA"/>
    <w:rsid w:val="00AD5FCF"/>
    <w:rsid w:val="00AD6AFE"/>
    <w:rsid w:val="00AF1346"/>
    <w:rsid w:val="00AF1C9F"/>
    <w:rsid w:val="00AF2426"/>
    <w:rsid w:val="00B02495"/>
    <w:rsid w:val="00B04A9C"/>
    <w:rsid w:val="00B059DD"/>
    <w:rsid w:val="00B06D3F"/>
    <w:rsid w:val="00B1126E"/>
    <w:rsid w:val="00B22C3C"/>
    <w:rsid w:val="00B273DA"/>
    <w:rsid w:val="00B27E21"/>
    <w:rsid w:val="00B30CD8"/>
    <w:rsid w:val="00B374F7"/>
    <w:rsid w:val="00B44B5A"/>
    <w:rsid w:val="00B5080D"/>
    <w:rsid w:val="00B52F9B"/>
    <w:rsid w:val="00B5713B"/>
    <w:rsid w:val="00B57B54"/>
    <w:rsid w:val="00B6278A"/>
    <w:rsid w:val="00B63CAA"/>
    <w:rsid w:val="00B641B1"/>
    <w:rsid w:val="00B75099"/>
    <w:rsid w:val="00B80545"/>
    <w:rsid w:val="00B8373B"/>
    <w:rsid w:val="00B8414A"/>
    <w:rsid w:val="00B94366"/>
    <w:rsid w:val="00BA1673"/>
    <w:rsid w:val="00BA38C2"/>
    <w:rsid w:val="00BB0FFB"/>
    <w:rsid w:val="00BB44ED"/>
    <w:rsid w:val="00BB47C8"/>
    <w:rsid w:val="00BB74B2"/>
    <w:rsid w:val="00BC42D1"/>
    <w:rsid w:val="00BC5F87"/>
    <w:rsid w:val="00BC62F5"/>
    <w:rsid w:val="00BC64F4"/>
    <w:rsid w:val="00BD0AAB"/>
    <w:rsid w:val="00BD4C93"/>
    <w:rsid w:val="00BD5BF2"/>
    <w:rsid w:val="00BE15AB"/>
    <w:rsid w:val="00BE36D7"/>
    <w:rsid w:val="00BF2731"/>
    <w:rsid w:val="00BF742E"/>
    <w:rsid w:val="00C02F3D"/>
    <w:rsid w:val="00C047A3"/>
    <w:rsid w:val="00C12242"/>
    <w:rsid w:val="00C17508"/>
    <w:rsid w:val="00C226F6"/>
    <w:rsid w:val="00C2714B"/>
    <w:rsid w:val="00C350B1"/>
    <w:rsid w:val="00C40926"/>
    <w:rsid w:val="00C60BE0"/>
    <w:rsid w:val="00C61AC6"/>
    <w:rsid w:val="00C62547"/>
    <w:rsid w:val="00C631FE"/>
    <w:rsid w:val="00C63E16"/>
    <w:rsid w:val="00C6672C"/>
    <w:rsid w:val="00C678D6"/>
    <w:rsid w:val="00C723C6"/>
    <w:rsid w:val="00C7429C"/>
    <w:rsid w:val="00C81939"/>
    <w:rsid w:val="00C920CD"/>
    <w:rsid w:val="00C95B25"/>
    <w:rsid w:val="00CA43E3"/>
    <w:rsid w:val="00CA5A2E"/>
    <w:rsid w:val="00CB592A"/>
    <w:rsid w:val="00CB64F4"/>
    <w:rsid w:val="00CC4AB4"/>
    <w:rsid w:val="00CD0E9F"/>
    <w:rsid w:val="00CD4CF5"/>
    <w:rsid w:val="00CD6C81"/>
    <w:rsid w:val="00CE0318"/>
    <w:rsid w:val="00CF2BC7"/>
    <w:rsid w:val="00CF646F"/>
    <w:rsid w:val="00D03FE4"/>
    <w:rsid w:val="00D05FB1"/>
    <w:rsid w:val="00D07242"/>
    <w:rsid w:val="00D078D2"/>
    <w:rsid w:val="00D14E66"/>
    <w:rsid w:val="00D15D1D"/>
    <w:rsid w:val="00D16A25"/>
    <w:rsid w:val="00D25E7C"/>
    <w:rsid w:val="00D301B3"/>
    <w:rsid w:val="00D30B7F"/>
    <w:rsid w:val="00D31870"/>
    <w:rsid w:val="00D34358"/>
    <w:rsid w:val="00D40237"/>
    <w:rsid w:val="00D40BCE"/>
    <w:rsid w:val="00D42F82"/>
    <w:rsid w:val="00D7253A"/>
    <w:rsid w:val="00D8398A"/>
    <w:rsid w:val="00DA1020"/>
    <w:rsid w:val="00DB1A05"/>
    <w:rsid w:val="00DB26D4"/>
    <w:rsid w:val="00DB3F75"/>
    <w:rsid w:val="00DB4108"/>
    <w:rsid w:val="00DB4763"/>
    <w:rsid w:val="00DC2104"/>
    <w:rsid w:val="00DD287D"/>
    <w:rsid w:val="00DD6FAC"/>
    <w:rsid w:val="00DE0AE0"/>
    <w:rsid w:val="00DE1026"/>
    <w:rsid w:val="00DE1AC9"/>
    <w:rsid w:val="00DE45D2"/>
    <w:rsid w:val="00DE5B10"/>
    <w:rsid w:val="00DE5DC0"/>
    <w:rsid w:val="00DF57E4"/>
    <w:rsid w:val="00DF5C71"/>
    <w:rsid w:val="00DF724B"/>
    <w:rsid w:val="00E045B1"/>
    <w:rsid w:val="00E14DFE"/>
    <w:rsid w:val="00E20ECB"/>
    <w:rsid w:val="00E22B2B"/>
    <w:rsid w:val="00E23DFC"/>
    <w:rsid w:val="00E35475"/>
    <w:rsid w:val="00E42B44"/>
    <w:rsid w:val="00E44DE4"/>
    <w:rsid w:val="00E51643"/>
    <w:rsid w:val="00E5354E"/>
    <w:rsid w:val="00E5710A"/>
    <w:rsid w:val="00E63349"/>
    <w:rsid w:val="00E63BDB"/>
    <w:rsid w:val="00E64382"/>
    <w:rsid w:val="00E66AE7"/>
    <w:rsid w:val="00E728E0"/>
    <w:rsid w:val="00E736A9"/>
    <w:rsid w:val="00E74898"/>
    <w:rsid w:val="00E77568"/>
    <w:rsid w:val="00E8156E"/>
    <w:rsid w:val="00E83F18"/>
    <w:rsid w:val="00E90FCB"/>
    <w:rsid w:val="00E933D3"/>
    <w:rsid w:val="00E94960"/>
    <w:rsid w:val="00EA2B4E"/>
    <w:rsid w:val="00EC08FB"/>
    <w:rsid w:val="00ED27AE"/>
    <w:rsid w:val="00ED280F"/>
    <w:rsid w:val="00ED5F0D"/>
    <w:rsid w:val="00ED6B54"/>
    <w:rsid w:val="00ED737C"/>
    <w:rsid w:val="00ED78A5"/>
    <w:rsid w:val="00EE7A5F"/>
    <w:rsid w:val="00EF3DF3"/>
    <w:rsid w:val="00F010DA"/>
    <w:rsid w:val="00F0395D"/>
    <w:rsid w:val="00F04B04"/>
    <w:rsid w:val="00F069F3"/>
    <w:rsid w:val="00F06B16"/>
    <w:rsid w:val="00F1460C"/>
    <w:rsid w:val="00F20622"/>
    <w:rsid w:val="00F21282"/>
    <w:rsid w:val="00F22BFA"/>
    <w:rsid w:val="00F232A1"/>
    <w:rsid w:val="00F27CE5"/>
    <w:rsid w:val="00F315C0"/>
    <w:rsid w:val="00F3165C"/>
    <w:rsid w:val="00F324A3"/>
    <w:rsid w:val="00F34944"/>
    <w:rsid w:val="00F412EB"/>
    <w:rsid w:val="00F44B42"/>
    <w:rsid w:val="00F44BB4"/>
    <w:rsid w:val="00F61B35"/>
    <w:rsid w:val="00F67E94"/>
    <w:rsid w:val="00F739CF"/>
    <w:rsid w:val="00F76470"/>
    <w:rsid w:val="00F8085E"/>
    <w:rsid w:val="00F84038"/>
    <w:rsid w:val="00F8593B"/>
    <w:rsid w:val="00FA1C60"/>
    <w:rsid w:val="00FB13D2"/>
    <w:rsid w:val="00FB2FC6"/>
    <w:rsid w:val="00FB550D"/>
    <w:rsid w:val="00FC2595"/>
    <w:rsid w:val="00FC26F1"/>
    <w:rsid w:val="00FC665E"/>
    <w:rsid w:val="00FD0A3C"/>
    <w:rsid w:val="00FD3AEF"/>
    <w:rsid w:val="00FE2002"/>
    <w:rsid w:val="00FF15B9"/>
    <w:rsid w:val="00FF2B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E6135"/>
  <w15:docId w15:val="{F46FA727-8088-4D34-9A9B-30DB708FA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731"/>
  </w:style>
  <w:style w:type="paragraph" w:styleId="Heading1">
    <w:name w:val="heading 1"/>
    <w:basedOn w:val="Normal"/>
    <w:next w:val="Normal"/>
    <w:link w:val="Heading1Char"/>
    <w:uiPriority w:val="9"/>
    <w:qFormat/>
    <w:rsid w:val="00271C9F"/>
    <w:pPr>
      <w:keepNext/>
      <w:keepLines/>
      <w:spacing w:before="360" w:after="80"/>
      <w:jc w:val="center"/>
      <w:outlineLvl w:val="0"/>
    </w:pPr>
    <w:rPr>
      <w:rFonts w:eastAsiaTheme="majorEastAsia" w:cstheme="majorBidi"/>
      <w:b/>
      <w:color w:val="00B0F0"/>
      <w:sz w:val="32"/>
      <w:szCs w:val="40"/>
    </w:rPr>
  </w:style>
  <w:style w:type="paragraph" w:styleId="Heading2">
    <w:name w:val="heading 2"/>
    <w:basedOn w:val="Normal"/>
    <w:next w:val="Normal"/>
    <w:link w:val="Heading2Char"/>
    <w:uiPriority w:val="9"/>
    <w:unhideWhenUsed/>
    <w:qFormat/>
    <w:rsid w:val="00271C9F"/>
    <w:pPr>
      <w:keepNext/>
      <w:keepLines/>
      <w:spacing w:before="160" w:after="80"/>
      <w:outlineLvl w:val="1"/>
    </w:pPr>
    <w:rPr>
      <w:rFonts w:eastAsiaTheme="majorEastAsia" w:cstheme="majorBidi"/>
      <w:b/>
      <w:color w:val="00B0F0"/>
      <w:szCs w:val="32"/>
    </w:rPr>
  </w:style>
  <w:style w:type="paragraph" w:styleId="Heading3">
    <w:name w:val="heading 3"/>
    <w:basedOn w:val="Normal"/>
    <w:next w:val="Normal"/>
    <w:link w:val="Heading3Char"/>
    <w:uiPriority w:val="9"/>
    <w:unhideWhenUsed/>
    <w:qFormat/>
    <w:rsid w:val="00271C9F"/>
    <w:pPr>
      <w:keepNext/>
      <w:keepLines/>
      <w:spacing w:before="160" w:after="80"/>
      <w:outlineLvl w:val="2"/>
    </w:pPr>
    <w:rPr>
      <w:rFonts w:eastAsiaTheme="majorEastAsia" w:cstheme="majorBidi"/>
      <w:b/>
      <w:color w:val="00B0F0"/>
      <w:szCs w:val="28"/>
    </w:rPr>
  </w:style>
  <w:style w:type="paragraph" w:styleId="Heading4">
    <w:name w:val="heading 4"/>
    <w:basedOn w:val="Normal"/>
    <w:next w:val="Normal"/>
    <w:link w:val="Heading4Char"/>
    <w:uiPriority w:val="9"/>
    <w:semiHidden/>
    <w:unhideWhenUsed/>
    <w:qFormat/>
    <w:rsid w:val="00CB592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B592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5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C9F"/>
    <w:rPr>
      <w:rFonts w:eastAsiaTheme="majorEastAsia" w:cstheme="majorBidi"/>
      <w:b/>
      <w:color w:val="00B0F0"/>
      <w:sz w:val="32"/>
      <w:szCs w:val="40"/>
    </w:rPr>
  </w:style>
  <w:style w:type="character" w:customStyle="1" w:styleId="Heading2Char">
    <w:name w:val="Heading 2 Char"/>
    <w:basedOn w:val="DefaultParagraphFont"/>
    <w:link w:val="Heading2"/>
    <w:uiPriority w:val="9"/>
    <w:rsid w:val="00271C9F"/>
    <w:rPr>
      <w:rFonts w:eastAsiaTheme="majorEastAsia" w:cstheme="majorBidi"/>
      <w:b/>
      <w:color w:val="00B0F0"/>
      <w:szCs w:val="32"/>
    </w:rPr>
  </w:style>
  <w:style w:type="character" w:customStyle="1" w:styleId="Heading3Char">
    <w:name w:val="Heading 3 Char"/>
    <w:basedOn w:val="DefaultParagraphFont"/>
    <w:link w:val="Heading3"/>
    <w:uiPriority w:val="9"/>
    <w:rsid w:val="00271C9F"/>
    <w:rPr>
      <w:rFonts w:eastAsiaTheme="majorEastAsia" w:cstheme="majorBidi"/>
      <w:b/>
      <w:color w:val="00B0F0"/>
      <w:szCs w:val="28"/>
    </w:rPr>
  </w:style>
  <w:style w:type="character" w:customStyle="1" w:styleId="Heading4Char">
    <w:name w:val="Heading 4 Char"/>
    <w:basedOn w:val="DefaultParagraphFont"/>
    <w:link w:val="Heading4"/>
    <w:uiPriority w:val="9"/>
    <w:semiHidden/>
    <w:rsid w:val="00CB592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B592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5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92A"/>
    <w:rPr>
      <w:rFonts w:eastAsiaTheme="majorEastAsia" w:cstheme="majorBidi"/>
      <w:color w:val="272727" w:themeColor="text1" w:themeTint="D8"/>
    </w:rPr>
  </w:style>
  <w:style w:type="paragraph" w:styleId="Title">
    <w:name w:val="Title"/>
    <w:basedOn w:val="Normal"/>
    <w:next w:val="Normal"/>
    <w:link w:val="TitleChar"/>
    <w:uiPriority w:val="10"/>
    <w:qFormat/>
    <w:rsid w:val="00CB5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92A"/>
    <w:pPr>
      <w:spacing w:before="160"/>
      <w:jc w:val="center"/>
    </w:pPr>
    <w:rPr>
      <w:i/>
      <w:iCs/>
      <w:color w:val="404040" w:themeColor="text1" w:themeTint="BF"/>
    </w:rPr>
  </w:style>
  <w:style w:type="character" w:customStyle="1" w:styleId="QuoteChar">
    <w:name w:val="Quote Char"/>
    <w:basedOn w:val="DefaultParagraphFont"/>
    <w:link w:val="Quote"/>
    <w:uiPriority w:val="29"/>
    <w:rsid w:val="00CB592A"/>
    <w:rPr>
      <w:i/>
      <w:iCs/>
      <w:color w:val="404040" w:themeColor="text1" w:themeTint="BF"/>
    </w:rPr>
  </w:style>
  <w:style w:type="paragraph" w:styleId="ListParagraph">
    <w:name w:val="List Paragraph"/>
    <w:basedOn w:val="Normal"/>
    <w:uiPriority w:val="34"/>
    <w:qFormat/>
    <w:rsid w:val="00CB592A"/>
    <w:pPr>
      <w:ind w:left="720"/>
      <w:contextualSpacing/>
    </w:pPr>
  </w:style>
  <w:style w:type="character" w:styleId="IntenseEmphasis">
    <w:name w:val="Intense Emphasis"/>
    <w:basedOn w:val="DefaultParagraphFont"/>
    <w:uiPriority w:val="21"/>
    <w:qFormat/>
    <w:rsid w:val="00CB592A"/>
    <w:rPr>
      <w:i/>
      <w:iCs/>
      <w:color w:val="2E74B5" w:themeColor="accent1" w:themeShade="BF"/>
    </w:rPr>
  </w:style>
  <w:style w:type="paragraph" w:styleId="IntenseQuote">
    <w:name w:val="Intense Quote"/>
    <w:basedOn w:val="Normal"/>
    <w:next w:val="Normal"/>
    <w:link w:val="IntenseQuoteChar"/>
    <w:uiPriority w:val="30"/>
    <w:qFormat/>
    <w:rsid w:val="00CB59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592A"/>
    <w:rPr>
      <w:i/>
      <w:iCs/>
      <w:color w:val="2E74B5" w:themeColor="accent1" w:themeShade="BF"/>
    </w:rPr>
  </w:style>
  <w:style w:type="character" w:styleId="IntenseReference">
    <w:name w:val="Intense Reference"/>
    <w:basedOn w:val="DefaultParagraphFont"/>
    <w:uiPriority w:val="32"/>
    <w:qFormat/>
    <w:rsid w:val="00CB592A"/>
    <w:rPr>
      <w:b/>
      <w:bCs/>
      <w:smallCaps/>
      <w:color w:val="2E74B5" w:themeColor="accent1" w:themeShade="BF"/>
      <w:spacing w:val="5"/>
    </w:rPr>
  </w:style>
  <w:style w:type="paragraph" w:styleId="Caption">
    <w:name w:val="caption"/>
    <w:basedOn w:val="Normal"/>
    <w:next w:val="Normal"/>
    <w:uiPriority w:val="35"/>
    <w:unhideWhenUsed/>
    <w:qFormat/>
    <w:rsid w:val="007E3BA9"/>
    <w:pPr>
      <w:spacing w:after="200" w:line="240" w:lineRule="auto"/>
    </w:pPr>
    <w:rPr>
      <w:i/>
      <w:iCs/>
      <w:color w:val="44546A" w:themeColor="text2"/>
      <w:sz w:val="18"/>
      <w:szCs w:val="18"/>
    </w:rPr>
  </w:style>
  <w:style w:type="character" w:styleId="Strong">
    <w:name w:val="Strong"/>
    <w:basedOn w:val="DefaultParagraphFont"/>
    <w:uiPriority w:val="22"/>
    <w:qFormat/>
    <w:rsid w:val="00DE0AE0"/>
    <w:rPr>
      <w:b/>
      <w:bCs/>
    </w:rPr>
  </w:style>
  <w:style w:type="paragraph" w:styleId="Header">
    <w:name w:val="header"/>
    <w:basedOn w:val="Normal"/>
    <w:link w:val="HeaderChar"/>
    <w:uiPriority w:val="99"/>
    <w:unhideWhenUsed/>
    <w:rsid w:val="00577D2A"/>
    <w:pPr>
      <w:tabs>
        <w:tab w:val="center" w:pos="4536"/>
        <w:tab w:val="right" w:pos="9072"/>
      </w:tabs>
      <w:spacing w:after="0" w:line="240" w:lineRule="auto"/>
    </w:pPr>
  </w:style>
  <w:style w:type="character" w:customStyle="1" w:styleId="HeaderChar">
    <w:name w:val="Header Char"/>
    <w:basedOn w:val="DefaultParagraphFont"/>
    <w:link w:val="Header"/>
    <w:uiPriority w:val="99"/>
    <w:rsid w:val="00577D2A"/>
    <w:rPr>
      <w:rFonts w:ascii="Times New Roman" w:hAnsi="Times New Roman"/>
      <w:sz w:val="24"/>
    </w:rPr>
  </w:style>
  <w:style w:type="paragraph" w:styleId="Footer">
    <w:name w:val="footer"/>
    <w:basedOn w:val="Normal"/>
    <w:link w:val="FooterChar"/>
    <w:uiPriority w:val="99"/>
    <w:unhideWhenUsed/>
    <w:rsid w:val="00577D2A"/>
    <w:pPr>
      <w:tabs>
        <w:tab w:val="center" w:pos="4536"/>
        <w:tab w:val="right" w:pos="9072"/>
      </w:tabs>
      <w:spacing w:after="0" w:line="240" w:lineRule="auto"/>
    </w:pPr>
  </w:style>
  <w:style w:type="character" w:customStyle="1" w:styleId="FooterChar">
    <w:name w:val="Footer Char"/>
    <w:basedOn w:val="DefaultParagraphFont"/>
    <w:link w:val="Footer"/>
    <w:uiPriority w:val="99"/>
    <w:rsid w:val="00577D2A"/>
    <w:rPr>
      <w:rFonts w:ascii="Times New Roman" w:hAnsi="Times New Roman"/>
      <w:sz w:val="24"/>
    </w:rPr>
  </w:style>
  <w:style w:type="paragraph" w:styleId="NormalWeb">
    <w:name w:val="Normal (Web)"/>
    <w:basedOn w:val="Normal"/>
    <w:uiPriority w:val="99"/>
    <w:unhideWhenUsed/>
    <w:rsid w:val="00853C60"/>
    <w:pPr>
      <w:spacing w:before="100" w:beforeAutospacing="1" w:after="100" w:afterAutospacing="1" w:line="240" w:lineRule="auto"/>
    </w:pPr>
    <w:rPr>
      <w:rFonts w:eastAsia="Times New Roman" w:cs="Times New Roman"/>
      <w:kern w:val="0"/>
      <w:szCs w:val="24"/>
      <w:lang w:val="fr-CM" w:eastAsia="fr-CM"/>
    </w:rPr>
  </w:style>
  <w:style w:type="paragraph" w:styleId="TOCHeading">
    <w:name w:val="TOC Heading"/>
    <w:basedOn w:val="Heading1"/>
    <w:next w:val="Normal"/>
    <w:uiPriority w:val="39"/>
    <w:unhideWhenUsed/>
    <w:qFormat/>
    <w:rsid w:val="00297E1E"/>
    <w:pPr>
      <w:spacing w:before="240" w:after="0"/>
      <w:outlineLvl w:val="9"/>
    </w:pPr>
    <w:rPr>
      <w:rFonts w:asciiTheme="majorHAnsi" w:hAnsiTheme="majorHAnsi"/>
      <w:b w:val="0"/>
      <w:color w:val="2E74B5" w:themeColor="accent1" w:themeShade="BF"/>
      <w:kern w:val="0"/>
      <w:szCs w:val="32"/>
      <w:lang w:val="fr-CM" w:eastAsia="fr-CM"/>
    </w:rPr>
  </w:style>
  <w:style w:type="paragraph" w:styleId="TOC1">
    <w:name w:val="toc 1"/>
    <w:basedOn w:val="Normal"/>
    <w:next w:val="Normal"/>
    <w:autoRedefine/>
    <w:uiPriority w:val="39"/>
    <w:unhideWhenUsed/>
    <w:rsid w:val="00297E1E"/>
    <w:pPr>
      <w:spacing w:after="100"/>
    </w:pPr>
  </w:style>
  <w:style w:type="paragraph" w:styleId="TOC2">
    <w:name w:val="toc 2"/>
    <w:basedOn w:val="Normal"/>
    <w:next w:val="Normal"/>
    <w:autoRedefine/>
    <w:uiPriority w:val="39"/>
    <w:unhideWhenUsed/>
    <w:rsid w:val="00297E1E"/>
    <w:pPr>
      <w:spacing w:after="100"/>
      <w:ind w:left="240"/>
    </w:pPr>
  </w:style>
  <w:style w:type="character" w:styleId="Hyperlink">
    <w:name w:val="Hyperlink"/>
    <w:basedOn w:val="DefaultParagraphFont"/>
    <w:uiPriority w:val="99"/>
    <w:unhideWhenUsed/>
    <w:rsid w:val="00297E1E"/>
    <w:rPr>
      <w:color w:val="0563C1" w:themeColor="hyperlink"/>
      <w:u w:val="single"/>
    </w:rPr>
  </w:style>
  <w:style w:type="paragraph" w:styleId="TableofFigures">
    <w:name w:val="table of figures"/>
    <w:basedOn w:val="Normal"/>
    <w:next w:val="Normal"/>
    <w:uiPriority w:val="99"/>
    <w:unhideWhenUsed/>
    <w:rsid w:val="004C7DEF"/>
    <w:pPr>
      <w:spacing w:after="0"/>
    </w:pPr>
  </w:style>
  <w:style w:type="table" w:styleId="GridTable4-Accent1">
    <w:name w:val="Grid Table 4 Accent 1"/>
    <w:basedOn w:val="TableNormal"/>
    <w:uiPriority w:val="49"/>
    <w:rsid w:val="0046188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question-label">
    <w:name w:val="question-label"/>
    <w:basedOn w:val="DefaultParagraphFont"/>
    <w:rsid w:val="00860BB7"/>
  </w:style>
  <w:style w:type="character" w:styleId="Emphasis">
    <w:name w:val="Emphasis"/>
    <w:basedOn w:val="DefaultParagraphFont"/>
    <w:uiPriority w:val="20"/>
    <w:qFormat/>
    <w:rsid w:val="0068719E"/>
    <w:rPr>
      <w:i/>
      <w:iCs/>
    </w:rPr>
  </w:style>
  <w:style w:type="character" w:styleId="UnresolvedMention">
    <w:name w:val="Unresolved Mention"/>
    <w:basedOn w:val="DefaultParagraphFont"/>
    <w:uiPriority w:val="99"/>
    <w:semiHidden/>
    <w:unhideWhenUsed/>
    <w:rsid w:val="00F44B42"/>
    <w:rPr>
      <w:color w:val="605E5C"/>
      <w:shd w:val="clear" w:color="auto" w:fill="E1DFDD"/>
    </w:rPr>
  </w:style>
  <w:style w:type="paragraph" w:styleId="FootnoteText">
    <w:name w:val="footnote text"/>
    <w:basedOn w:val="Normal"/>
    <w:link w:val="FootnoteTextChar"/>
    <w:uiPriority w:val="99"/>
    <w:semiHidden/>
    <w:unhideWhenUsed/>
    <w:rsid w:val="00F44B4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4B42"/>
    <w:rPr>
      <w:rFonts w:ascii="Times New Roman" w:hAnsi="Times New Roman"/>
      <w:sz w:val="20"/>
      <w:szCs w:val="20"/>
    </w:rPr>
  </w:style>
  <w:style w:type="character" w:styleId="FootnoteReference">
    <w:name w:val="footnote reference"/>
    <w:basedOn w:val="DefaultParagraphFont"/>
    <w:uiPriority w:val="99"/>
    <w:semiHidden/>
    <w:unhideWhenUsed/>
    <w:rsid w:val="00F44B42"/>
    <w:rPr>
      <w:vertAlign w:val="superscript"/>
    </w:rPr>
  </w:style>
  <w:style w:type="character" w:styleId="FollowedHyperlink">
    <w:name w:val="FollowedHyperlink"/>
    <w:basedOn w:val="DefaultParagraphFont"/>
    <w:uiPriority w:val="99"/>
    <w:semiHidden/>
    <w:unhideWhenUsed/>
    <w:rsid w:val="003210DC"/>
    <w:rPr>
      <w:color w:val="954F72" w:themeColor="followedHyperlink"/>
      <w:u w:val="single"/>
    </w:rPr>
  </w:style>
  <w:style w:type="paragraph" w:styleId="TOC3">
    <w:name w:val="toc 3"/>
    <w:basedOn w:val="Normal"/>
    <w:next w:val="Normal"/>
    <w:autoRedefine/>
    <w:uiPriority w:val="39"/>
    <w:unhideWhenUsed/>
    <w:rsid w:val="004F2ADC"/>
    <w:pPr>
      <w:spacing w:after="100"/>
      <w:ind w:left="480"/>
    </w:pPr>
  </w:style>
  <w:style w:type="paragraph" w:styleId="TOC4">
    <w:name w:val="toc 4"/>
    <w:basedOn w:val="Normal"/>
    <w:next w:val="Normal"/>
    <w:autoRedefine/>
    <w:uiPriority w:val="39"/>
    <w:unhideWhenUsed/>
    <w:rsid w:val="004F2ADC"/>
    <w:pPr>
      <w:spacing w:after="100"/>
      <w:ind w:left="660"/>
    </w:pPr>
    <w:rPr>
      <w:rFonts w:eastAsiaTheme="minorEastAsia"/>
      <w:kern w:val="0"/>
      <w:lang w:val="en-US"/>
    </w:rPr>
  </w:style>
  <w:style w:type="paragraph" w:styleId="TOC5">
    <w:name w:val="toc 5"/>
    <w:basedOn w:val="Normal"/>
    <w:next w:val="Normal"/>
    <w:autoRedefine/>
    <w:uiPriority w:val="39"/>
    <w:unhideWhenUsed/>
    <w:rsid w:val="004F2ADC"/>
    <w:pPr>
      <w:spacing w:after="100"/>
      <w:ind w:left="880"/>
    </w:pPr>
    <w:rPr>
      <w:rFonts w:eastAsiaTheme="minorEastAsia"/>
      <w:kern w:val="0"/>
      <w:lang w:val="en-US"/>
    </w:rPr>
  </w:style>
  <w:style w:type="paragraph" w:styleId="TOC6">
    <w:name w:val="toc 6"/>
    <w:basedOn w:val="Normal"/>
    <w:next w:val="Normal"/>
    <w:autoRedefine/>
    <w:uiPriority w:val="39"/>
    <w:unhideWhenUsed/>
    <w:rsid w:val="004F2ADC"/>
    <w:pPr>
      <w:spacing w:after="100"/>
      <w:ind w:left="1100"/>
    </w:pPr>
    <w:rPr>
      <w:rFonts w:eastAsiaTheme="minorEastAsia"/>
      <w:kern w:val="0"/>
      <w:lang w:val="en-US"/>
    </w:rPr>
  </w:style>
  <w:style w:type="paragraph" w:styleId="TOC7">
    <w:name w:val="toc 7"/>
    <w:basedOn w:val="Normal"/>
    <w:next w:val="Normal"/>
    <w:autoRedefine/>
    <w:uiPriority w:val="39"/>
    <w:unhideWhenUsed/>
    <w:rsid w:val="004F2ADC"/>
    <w:pPr>
      <w:spacing w:after="100"/>
      <w:ind w:left="1320"/>
    </w:pPr>
    <w:rPr>
      <w:rFonts w:eastAsiaTheme="minorEastAsia"/>
      <w:kern w:val="0"/>
      <w:lang w:val="en-US"/>
    </w:rPr>
  </w:style>
  <w:style w:type="paragraph" w:styleId="TOC8">
    <w:name w:val="toc 8"/>
    <w:basedOn w:val="Normal"/>
    <w:next w:val="Normal"/>
    <w:autoRedefine/>
    <w:uiPriority w:val="39"/>
    <w:unhideWhenUsed/>
    <w:rsid w:val="004F2ADC"/>
    <w:pPr>
      <w:spacing w:after="100"/>
      <w:ind w:left="1540"/>
    </w:pPr>
    <w:rPr>
      <w:rFonts w:eastAsiaTheme="minorEastAsia"/>
      <w:kern w:val="0"/>
      <w:lang w:val="en-US"/>
    </w:rPr>
  </w:style>
  <w:style w:type="paragraph" w:styleId="TOC9">
    <w:name w:val="toc 9"/>
    <w:basedOn w:val="Normal"/>
    <w:next w:val="Normal"/>
    <w:autoRedefine/>
    <w:uiPriority w:val="39"/>
    <w:unhideWhenUsed/>
    <w:rsid w:val="004F2ADC"/>
    <w:pPr>
      <w:spacing w:after="100"/>
      <w:ind w:left="1760"/>
    </w:pPr>
    <w:rPr>
      <w:rFonts w:eastAsiaTheme="minorEastAsia"/>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125">
      <w:bodyDiv w:val="1"/>
      <w:marLeft w:val="0"/>
      <w:marRight w:val="0"/>
      <w:marTop w:val="0"/>
      <w:marBottom w:val="0"/>
      <w:divBdr>
        <w:top w:val="none" w:sz="0" w:space="0" w:color="auto"/>
        <w:left w:val="none" w:sz="0" w:space="0" w:color="auto"/>
        <w:bottom w:val="none" w:sz="0" w:space="0" w:color="auto"/>
        <w:right w:val="none" w:sz="0" w:space="0" w:color="auto"/>
      </w:divBdr>
    </w:div>
    <w:div w:id="3243569">
      <w:bodyDiv w:val="1"/>
      <w:marLeft w:val="0"/>
      <w:marRight w:val="0"/>
      <w:marTop w:val="0"/>
      <w:marBottom w:val="0"/>
      <w:divBdr>
        <w:top w:val="none" w:sz="0" w:space="0" w:color="auto"/>
        <w:left w:val="none" w:sz="0" w:space="0" w:color="auto"/>
        <w:bottom w:val="none" w:sz="0" w:space="0" w:color="auto"/>
        <w:right w:val="none" w:sz="0" w:space="0" w:color="auto"/>
      </w:divBdr>
    </w:div>
    <w:div w:id="10185070">
      <w:bodyDiv w:val="1"/>
      <w:marLeft w:val="0"/>
      <w:marRight w:val="0"/>
      <w:marTop w:val="0"/>
      <w:marBottom w:val="0"/>
      <w:divBdr>
        <w:top w:val="none" w:sz="0" w:space="0" w:color="auto"/>
        <w:left w:val="none" w:sz="0" w:space="0" w:color="auto"/>
        <w:bottom w:val="none" w:sz="0" w:space="0" w:color="auto"/>
        <w:right w:val="none" w:sz="0" w:space="0" w:color="auto"/>
      </w:divBdr>
    </w:div>
    <w:div w:id="49427981">
      <w:bodyDiv w:val="1"/>
      <w:marLeft w:val="0"/>
      <w:marRight w:val="0"/>
      <w:marTop w:val="0"/>
      <w:marBottom w:val="0"/>
      <w:divBdr>
        <w:top w:val="none" w:sz="0" w:space="0" w:color="auto"/>
        <w:left w:val="none" w:sz="0" w:space="0" w:color="auto"/>
        <w:bottom w:val="none" w:sz="0" w:space="0" w:color="auto"/>
        <w:right w:val="none" w:sz="0" w:space="0" w:color="auto"/>
      </w:divBdr>
    </w:div>
    <w:div w:id="51118819">
      <w:bodyDiv w:val="1"/>
      <w:marLeft w:val="0"/>
      <w:marRight w:val="0"/>
      <w:marTop w:val="0"/>
      <w:marBottom w:val="0"/>
      <w:divBdr>
        <w:top w:val="none" w:sz="0" w:space="0" w:color="auto"/>
        <w:left w:val="none" w:sz="0" w:space="0" w:color="auto"/>
        <w:bottom w:val="none" w:sz="0" w:space="0" w:color="auto"/>
        <w:right w:val="none" w:sz="0" w:space="0" w:color="auto"/>
      </w:divBdr>
    </w:div>
    <w:div w:id="71703166">
      <w:bodyDiv w:val="1"/>
      <w:marLeft w:val="0"/>
      <w:marRight w:val="0"/>
      <w:marTop w:val="0"/>
      <w:marBottom w:val="0"/>
      <w:divBdr>
        <w:top w:val="none" w:sz="0" w:space="0" w:color="auto"/>
        <w:left w:val="none" w:sz="0" w:space="0" w:color="auto"/>
        <w:bottom w:val="none" w:sz="0" w:space="0" w:color="auto"/>
        <w:right w:val="none" w:sz="0" w:space="0" w:color="auto"/>
      </w:divBdr>
    </w:div>
    <w:div w:id="101384574">
      <w:bodyDiv w:val="1"/>
      <w:marLeft w:val="0"/>
      <w:marRight w:val="0"/>
      <w:marTop w:val="0"/>
      <w:marBottom w:val="0"/>
      <w:divBdr>
        <w:top w:val="none" w:sz="0" w:space="0" w:color="auto"/>
        <w:left w:val="none" w:sz="0" w:space="0" w:color="auto"/>
        <w:bottom w:val="none" w:sz="0" w:space="0" w:color="auto"/>
        <w:right w:val="none" w:sz="0" w:space="0" w:color="auto"/>
      </w:divBdr>
    </w:div>
    <w:div w:id="123667572">
      <w:bodyDiv w:val="1"/>
      <w:marLeft w:val="0"/>
      <w:marRight w:val="0"/>
      <w:marTop w:val="0"/>
      <w:marBottom w:val="0"/>
      <w:divBdr>
        <w:top w:val="none" w:sz="0" w:space="0" w:color="auto"/>
        <w:left w:val="none" w:sz="0" w:space="0" w:color="auto"/>
        <w:bottom w:val="none" w:sz="0" w:space="0" w:color="auto"/>
        <w:right w:val="none" w:sz="0" w:space="0" w:color="auto"/>
      </w:divBdr>
    </w:div>
    <w:div w:id="141585795">
      <w:bodyDiv w:val="1"/>
      <w:marLeft w:val="0"/>
      <w:marRight w:val="0"/>
      <w:marTop w:val="0"/>
      <w:marBottom w:val="0"/>
      <w:divBdr>
        <w:top w:val="none" w:sz="0" w:space="0" w:color="auto"/>
        <w:left w:val="none" w:sz="0" w:space="0" w:color="auto"/>
        <w:bottom w:val="none" w:sz="0" w:space="0" w:color="auto"/>
        <w:right w:val="none" w:sz="0" w:space="0" w:color="auto"/>
      </w:divBdr>
    </w:div>
    <w:div w:id="169294162">
      <w:bodyDiv w:val="1"/>
      <w:marLeft w:val="0"/>
      <w:marRight w:val="0"/>
      <w:marTop w:val="0"/>
      <w:marBottom w:val="0"/>
      <w:divBdr>
        <w:top w:val="none" w:sz="0" w:space="0" w:color="auto"/>
        <w:left w:val="none" w:sz="0" w:space="0" w:color="auto"/>
        <w:bottom w:val="none" w:sz="0" w:space="0" w:color="auto"/>
        <w:right w:val="none" w:sz="0" w:space="0" w:color="auto"/>
      </w:divBdr>
    </w:div>
    <w:div w:id="185558538">
      <w:bodyDiv w:val="1"/>
      <w:marLeft w:val="0"/>
      <w:marRight w:val="0"/>
      <w:marTop w:val="0"/>
      <w:marBottom w:val="0"/>
      <w:divBdr>
        <w:top w:val="none" w:sz="0" w:space="0" w:color="auto"/>
        <w:left w:val="none" w:sz="0" w:space="0" w:color="auto"/>
        <w:bottom w:val="none" w:sz="0" w:space="0" w:color="auto"/>
        <w:right w:val="none" w:sz="0" w:space="0" w:color="auto"/>
      </w:divBdr>
    </w:div>
    <w:div w:id="222837404">
      <w:bodyDiv w:val="1"/>
      <w:marLeft w:val="0"/>
      <w:marRight w:val="0"/>
      <w:marTop w:val="0"/>
      <w:marBottom w:val="0"/>
      <w:divBdr>
        <w:top w:val="none" w:sz="0" w:space="0" w:color="auto"/>
        <w:left w:val="none" w:sz="0" w:space="0" w:color="auto"/>
        <w:bottom w:val="none" w:sz="0" w:space="0" w:color="auto"/>
        <w:right w:val="none" w:sz="0" w:space="0" w:color="auto"/>
      </w:divBdr>
      <w:divsChild>
        <w:div w:id="488445280">
          <w:marLeft w:val="0"/>
          <w:marRight w:val="0"/>
          <w:marTop w:val="0"/>
          <w:marBottom w:val="0"/>
          <w:divBdr>
            <w:top w:val="none" w:sz="0" w:space="0" w:color="auto"/>
            <w:left w:val="none" w:sz="0" w:space="0" w:color="auto"/>
            <w:bottom w:val="none" w:sz="0" w:space="0" w:color="auto"/>
            <w:right w:val="none" w:sz="0" w:space="0" w:color="auto"/>
          </w:divBdr>
          <w:divsChild>
            <w:div w:id="225797821">
              <w:marLeft w:val="0"/>
              <w:marRight w:val="0"/>
              <w:marTop w:val="0"/>
              <w:marBottom w:val="0"/>
              <w:divBdr>
                <w:top w:val="none" w:sz="0" w:space="0" w:color="auto"/>
                <w:left w:val="none" w:sz="0" w:space="0" w:color="auto"/>
                <w:bottom w:val="none" w:sz="0" w:space="0" w:color="auto"/>
                <w:right w:val="none" w:sz="0" w:space="0" w:color="auto"/>
              </w:divBdr>
              <w:divsChild>
                <w:div w:id="517737243">
                  <w:marLeft w:val="0"/>
                  <w:marRight w:val="0"/>
                  <w:marTop w:val="0"/>
                  <w:marBottom w:val="0"/>
                  <w:divBdr>
                    <w:top w:val="none" w:sz="0" w:space="0" w:color="auto"/>
                    <w:left w:val="none" w:sz="0" w:space="0" w:color="auto"/>
                    <w:bottom w:val="none" w:sz="0" w:space="0" w:color="auto"/>
                    <w:right w:val="none" w:sz="0" w:space="0" w:color="auto"/>
                  </w:divBdr>
                  <w:divsChild>
                    <w:div w:id="1812212086">
                      <w:marLeft w:val="0"/>
                      <w:marRight w:val="0"/>
                      <w:marTop w:val="0"/>
                      <w:marBottom w:val="0"/>
                      <w:divBdr>
                        <w:top w:val="none" w:sz="0" w:space="0" w:color="auto"/>
                        <w:left w:val="none" w:sz="0" w:space="0" w:color="auto"/>
                        <w:bottom w:val="none" w:sz="0" w:space="0" w:color="auto"/>
                        <w:right w:val="none" w:sz="0" w:space="0" w:color="auto"/>
                      </w:divBdr>
                      <w:divsChild>
                        <w:div w:id="213277955">
                          <w:marLeft w:val="0"/>
                          <w:marRight w:val="0"/>
                          <w:marTop w:val="0"/>
                          <w:marBottom w:val="0"/>
                          <w:divBdr>
                            <w:top w:val="none" w:sz="0" w:space="0" w:color="auto"/>
                            <w:left w:val="none" w:sz="0" w:space="0" w:color="auto"/>
                            <w:bottom w:val="none" w:sz="0" w:space="0" w:color="auto"/>
                            <w:right w:val="none" w:sz="0" w:space="0" w:color="auto"/>
                          </w:divBdr>
                          <w:divsChild>
                            <w:div w:id="1889954343">
                              <w:marLeft w:val="0"/>
                              <w:marRight w:val="0"/>
                              <w:marTop w:val="0"/>
                              <w:marBottom w:val="0"/>
                              <w:divBdr>
                                <w:top w:val="none" w:sz="0" w:space="0" w:color="auto"/>
                                <w:left w:val="none" w:sz="0" w:space="0" w:color="auto"/>
                                <w:bottom w:val="none" w:sz="0" w:space="0" w:color="auto"/>
                                <w:right w:val="none" w:sz="0" w:space="0" w:color="auto"/>
                              </w:divBdr>
                              <w:divsChild>
                                <w:div w:id="1982154289">
                                  <w:marLeft w:val="0"/>
                                  <w:marRight w:val="0"/>
                                  <w:marTop w:val="0"/>
                                  <w:marBottom w:val="0"/>
                                  <w:divBdr>
                                    <w:top w:val="none" w:sz="0" w:space="0" w:color="auto"/>
                                    <w:left w:val="none" w:sz="0" w:space="0" w:color="auto"/>
                                    <w:bottom w:val="none" w:sz="0" w:space="0" w:color="auto"/>
                                    <w:right w:val="none" w:sz="0" w:space="0" w:color="auto"/>
                                  </w:divBdr>
                                  <w:divsChild>
                                    <w:div w:id="974871845">
                                      <w:marLeft w:val="0"/>
                                      <w:marRight w:val="0"/>
                                      <w:marTop w:val="0"/>
                                      <w:marBottom w:val="0"/>
                                      <w:divBdr>
                                        <w:top w:val="none" w:sz="0" w:space="0" w:color="auto"/>
                                        <w:left w:val="none" w:sz="0" w:space="0" w:color="auto"/>
                                        <w:bottom w:val="none" w:sz="0" w:space="0" w:color="auto"/>
                                        <w:right w:val="none" w:sz="0" w:space="0" w:color="auto"/>
                                      </w:divBdr>
                                      <w:divsChild>
                                        <w:div w:id="453014996">
                                          <w:marLeft w:val="0"/>
                                          <w:marRight w:val="0"/>
                                          <w:marTop w:val="0"/>
                                          <w:marBottom w:val="0"/>
                                          <w:divBdr>
                                            <w:top w:val="none" w:sz="0" w:space="0" w:color="auto"/>
                                            <w:left w:val="none" w:sz="0" w:space="0" w:color="auto"/>
                                            <w:bottom w:val="none" w:sz="0" w:space="0" w:color="auto"/>
                                            <w:right w:val="none" w:sz="0" w:space="0" w:color="auto"/>
                                          </w:divBdr>
                                          <w:divsChild>
                                            <w:div w:id="699356834">
                                              <w:marLeft w:val="0"/>
                                              <w:marRight w:val="0"/>
                                              <w:marTop w:val="0"/>
                                              <w:marBottom w:val="0"/>
                                              <w:divBdr>
                                                <w:top w:val="none" w:sz="0" w:space="0" w:color="auto"/>
                                                <w:left w:val="none" w:sz="0" w:space="0" w:color="auto"/>
                                                <w:bottom w:val="none" w:sz="0" w:space="0" w:color="auto"/>
                                                <w:right w:val="none" w:sz="0" w:space="0" w:color="auto"/>
                                              </w:divBdr>
                                              <w:divsChild>
                                                <w:div w:id="212854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4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7628639">
              <w:marLeft w:val="0"/>
              <w:marRight w:val="0"/>
              <w:marTop w:val="0"/>
              <w:marBottom w:val="0"/>
              <w:divBdr>
                <w:top w:val="none" w:sz="0" w:space="0" w:color="auto"/>
                <w:left w:val="none" w:sz="0" w:space="0" w:color="auto"/>
                <w:bottom w:val="none" w:sz="0" w:space="0" w:color="auto"/>
                <w:right w:val="none" w:sz="0" w:space="0" w:color="auto"/>
              </w:divBdr>
              <w:divsChild>
                <w:div w:id="34741621">
                  <w:marLeft w:val="0"/>
                  <w:marRight w:val="0"/>
                  <w:marTop w:val="0"/>
                  <w:marBottom w:val="0"/>
                  <w:divBdr>
                    <w:top w:val="none" w:sz="0" w:space="0" w:color="auto"/>
                    <w:left w:val="none" w:sz="0" w:space="0" w:color="auto"/>
                    <w:bottom w:val="none" w:sz="0" w:space="0" w:color="auto"/>
                    <w:right w:val="none" w:sz="0" w:space="0" w:color="auto"/>
                  </w:divBdr>
                  <w:divsChild>
                    <w:div w:id="2014916044">
                      <w:marLeft w:val="0"/>
                      <w:marRight w:val="0"/>
                      <w:marTop w:val="0"/>
                      <w:marBottom w:val="0"/>
                      <w:divBdr>
                        <w:top w:val="none" w:sz="0" w:space="0" w:color="auto"/>
                        <w:left w:val="none" w:sz="0" w:space="0" w:color="auto"/>
                        <w:bottom w:val="none" w:sz="0" w:space="0" w:color="auto"/>
                        <w:right w:val="none" w:sz="0" w:space="0" w:color="auto"/>
                      </w:divBdr>
                      <w:divsChild>
                        <w:div w:id="1951548894">
                          <w:marLeft w:val="0"/>
                          <w:marRight w:val="0"/>
                          <w:marTop w:val="0"/>
                          <w:marBottom w:val="0"/>
                          <w:divBdr>
                            <w:top w:val="none" w:sz="0" w:space="0" w:color="auto"/>
                            <w:left w:val="none" w:sz="0" w:space="0" w:color="auto"/>
                            <w:bottom w:val="none" w:sz="0" w:space="0" w:color="auto"/>
                            <w:right w:val="none" w:sz="0" w:space="0" w:color="auto"/>
                          </w:divBdr>
                          <w:divsChild>
                            <w:div w:id="1512066517">
                              <w:marLeft w:val="0"/>
                              <w:marRight w:val="0"/>
                              <w:marTop w:val="0"/>
                              <w:marBottom w:val="0"/>
                              <w:divBdr>
                                <w:top w:val="none" w:sz="0" w:space="0" w:color="auto"/>
                                <w:left w:val="none" w:sz="0" w:space="0" w:color="auto"/>
                                <w:bottom w:val="none" w:sz="0" w:space="0" w:color="auto"/>
                                <w:right w:val="none" w:sz="0" w:space="0" w:color="auto"/>
                              </w:divBdr>
                            </w:div>
                            <w:div w:id="1993176542">
                              <w:marLeft w:val="0"/>
                              <w:marRight w:val="0"/>
                              <w:marTop w:val="0"/>
                              <w:marBottom w:val="0"/>
                              <w:divBdr>
                                <w:top w:val="none" w:sz="0" w:space="0" w:color="auto"/>
                                <w:left w:val="none" w:sz="0" w:space="0" w:color="auto"/>
                                <w:bottom w:val="none" w:sz="0" w:space="0" w:color="auto"/>
                                <w:right w:val="none" w:sz="0" w:space="0" w:color="auto"/>
                              </w:divBdr>
                            </w:div>
                            <w:div w:id="20841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75688">
                  <w:marLeft w:val="0"/>
                  <w:marRight w:val="0"/>
                  <w:marTop w:val="0"/>
                  <w:marBottom w:val="0"/>
                  <w:divBdr>
                    <w:top w:val="none" w:sz="0" w:space="0" w:color="auto"/>
                    <w:left w:val="none" w:sz="0" w:space="0" w:color="auto"/>
                    <w:bottom w:val="none" w:sz="0" w:space="0" w:color="auto"/>
                    <w:right w:val="none" w:sz="0" w:space="0" w:color="auto"/>
                  </w:divBdr>
                  <w:divsChild>
                    <w:div w:id="1478180538">
                      <w:marLeft w:val="0"/>
                      <w:marRight w:val="0"/>
                      <w:marTop w:val="0"/>
                      <w:marBottom w:val="0"/>
                      <w:divBdr>
                        <w:top w:val="none" w:sz="0" w:space="0" w:color="auto"/>
                        <w:left w:val="none" w:sz="0" w:space="0" w:color="auto"/>
                        <w:bottom w:val="none" w:sz="0" w:space="0" w:color="auto"/>
                        <w:right w:val="none" w:sz="0" w:space="0" w:color="auto"/>
                      </w:divBdr>
                      <w:divsChild>
                        <w:div w:id="384062856">
                          <w:marLeft w:val="0"/>
                          <w:marRight w:val="0"/>
                          <w:marTop w:val="0"/>
                          <w:marBottom w:val="0"/>
                          <w:divBdr>
                            <w:top w:val="none" w:sz="0" w:space="0" w:color="auto"/>
                            <w:left w:val="none" w:sz="0" w:space="0" w:color="auto"/>
                            <w:bottom w:val="none" w:sz="0" w:space="0" w:color="auto"/>
                            <w:right w:val="none" w:sz="0" w:space="0" w:color="auto"/>
                          </w:divBdr>
                          <w:divsChild>
                            <w:div w:id="623387341">
                              <w:marLeft w:val="0"/>
                              <w:marRight w:val="0"/>
                              <w:marTop w:val="0"/>
                              <w:marBottom w:val="0"/>
                              <w:divBdr>
                                <w:top w:val="none" w:sz="0" w:space="0" w:color="auto"/>
                                <w:left w:val="none" w:sz="0" w:space="0" w:color="auto"/>
                                <w:bottom w:val="none" w:sz="0" w:space="0" w:color="auto"/>
                                <w:right w:val="none" w:sz="0" w:space="0" w:color="auto"/>
                              </w:divBdr>
                              <w:divsChild>
                                <w:div w:id="1914731823">
                                  <w:marLeft w:val="0"/>
                                  <w:marRight w:val="0"/>
                                  <w:marTop w:val="0"/>
                                  <w:marBottom w:val="0"/>
                                  <w:divBdr>
                                    <w:top w:val="none" w:sz="0" w:space="0" w:color="auto"/>
                                    <w:left w:val="none" w:sz="0" w:space="0" w:color="auto"/>
                                    <w:bottom w:val="none" w:sz="0" w:space="0" w:color="auto"/>
                                    <w:right w:val="none" w:sz="0" w:space="0" w:color="auto"/>
                                  </w:divBdr>
                                  <w:divsChild>
                                    <w:div w:id="1291204004">
                                      <w:marLeft w:val="0"/>
                                      <w:marRight w:val="0"/>
                                      <w:marTop w:val="0"/>
                                      <w:marBottom w:val="0"/>
                                      <w:divBdr>
                                        <w:top w:val="none" w:sz="0" w:space="0" w:color="auto"/>
                                        <w:left w:val="none" w:sz="0" w:space="0" w:color="auto"/>
                                        <w:bottom w:val="none" w:sz="0" w:space="0" w:color="auto"/>
                                        <w:right w:val="none" w:sz="0" w:space="0" w:color="auto"/>
                                      </w:divBdr>
                                      <w:divsChild>
                                        <w:div w:id="195504169">
                                          <w:marLeft w:val="0"/>
                                          <w:marRight w:val="0"/>
                                          <w:marTop w:val="0"/>
                                          <w:marBottom w:val="0"/>
                                          <w:divBdr>
                                            <w:top w:val="none" w:sz="0" w:space="0" w:color="auto"/>
                                            <w:left w:val="none" w:sz="0" w:space="0" w:color="auto"/>
                                            <w:bottom w:val="none" w:sz="0" w:space="0" w:color="auto"/>
                                            <w:right w:val="none" w:sz="0" w:space="0" w:color="auto"/>
                                          </w:divBdr>
                                          <w:divsChild>
                                            <w:div w:id="1273903565">
                                              <w:marLeft w:val="0"/>
                                              <w:marRight w:val="0"/>
                                              <w:marTop w:val="0"/>
                                              <w:marBottom w:val="0"/>
                                              <w:divBdr>
                                                <w:top w:val="none" w:sz="0" w:space="0" w:color="auto"/>
                                                <w:left w:val="none" w:sz="0" w:space="0" w:color="auto"/>
                                                <w:bottom w:val="none" w:sz="0" w:space="0" w:color="auto"/>
                                                <w:right w:val="none" w:sz="0" w:space="0" w:color="auto"/>
                                              </w:divBdr>
                                              <w:divsChild>
                                                <w:div w:id="16686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7240995">
          <w:marLeft w:val="0"/>
          <w:marRight w:val="0"/>
          <w:marTop w:val="0"/>
          <w:marBottom w:val="0"/>
          <w:divBdr>
            <w:top w:val="none" w:sz="0" w:space="0" w:color="auto"/>
            <w:left w:val="none" w:sz="0" w:space="0" w:color="auto"/>
            <w:bottom w:val="none" w:sz="0" w:space="0" w:color="auto"/>
            <w:right w:val="none" w:sz="0" w:space="0" w:color="auto"/>
          </w:divBdr>
          <w:divsChild>
            <w:div w:id="1197306403">
              <w:marLeft w:val="0"/>
              <w:marRight w:val="0"/>
              <w:marTop w:val="0"/>
              <w:marBottom w:val="0"/>
              <w:divBdr>
                <w:top w:val="none" w:sz="0" w:space="0" w:color="auto"/>
                <w:left w:val="none" w:sz="0" w:space="0" w:color="auto"/>
                <w:bottom w:val="none" w:sz="0" w:space="0" w:color="auto"/>
                <w:right w:val="none" w:sz="0" w:space="0" w:color="auto"/>
              </w:divBdr>
              <w:divsChild>
                <w:div w:id="1740904872">
                  <w:marLeft w:val="0"/>
                  <w:marRight w:val="0"/>
                  <w:marTop w:val="0"/>
                  <w:marBottom w:val="0"/>
                  <w:divBdr>
                    <w:top w:val="none" w:sz="0" w:space="0" w:color="auto"/>
                    <w:left w:val="none" w:sz="0" w:space="0" w:color="auto"/>
                    <w:bottom w:val="none" w:sz="0" w:space="0" w:color="auto"/>
                    <w:right w:val="none" w:sz="0" w:space="0" w:color="auto"/>
                  </w:divBdr>
                  <w:divsChild>
                    <w:div w:id="1581133843">
                      <w:marLeft w:val="0"/>
                      <w:marRight w:val="0"/>
                      <w:marTop w:val="0"/>
                      <w:marBottom w:val="0"/>
                      <w:divBdr>
                        <w:top w:val="none" w:sz="0" w:space="0" w:color="auto"/>
                        <w:left w:val="none" w:sz="0" w:space="0" w:color="auto"/>
                        <w:bottom w:val="none" w:sz="0" w:space="0" w:color="auto"/>
                        <w:right w:val="none" w:sz="0" w:space="0" w:color="auto"/>
                      </w:divBdr>
                      <w:divsChild>
                        <w:div w:id="600836860">
                          <w:marLeft w:val="0"/>
                          <w:marRight w:val="0"/>
                          <w:marTop w:val="0"/>
                          <w:marBottom w:val="0"/>
                          <w:divBdr>
                            <w:top w:val="none" w:sz="0" w:space="0" w:color="auto"/>
                            <w:left w:val="none" w:sz="0" w:space="0" w:color="auto"/>
                            <w:bottom w:val="none" w:sz="0" w:space="0" w:color="auto"/>
                            <w:right w:val="none" w:sz="0" w:space="0" w:color="auto"/>
                          </w:divBdr>
                          <w:divsChild>
                            <w:div w:id="1353534437">
                              <w:marLeft w:val="0"/>
                              <w:marRight w:val="0"/>
                              <w:marTop w:val="0"/>
                              <w:marBottom w:val="0"/>
                              <w:divBdr>
                                <w:top w:val="none" w:sz="0" w:space="0" w:color="auto"/>
                                <w:left w:val="none" w:sz="0" w:space="0" w:color="auto"/>
                                <w:bottom w:val="none" w:sz="0" w:space="0" w:color="auto"/>
                                <w:right w:val="none" w:sz="0" w:space="0" w:color="auto"/>
                              </w:divBdr>
                              <w:divsChild>
                                <w:div w:id="1557156985">
                                  <w:marLeft w:val="0"/>
                                  <w:marRight w:val="0"/>
                                  <w:marTop w:val="0"/>
                                  <w:marBottom w:val="0"/>
                                  <w:divBdr>
                                    <w:top w:val="none" w:sz="0" w:space="0" w:color="auto"/>
                                    <w:left w:val="none" w:sz="0" w:space="0" w:color="auto"/>
                                    <w:bottom w:val="none" w:sz="0" w:space="0" w:color="auto"/>
                                    <w:right w:val="none" w:sz="0" w:space="0" w:color="auto"/>
                                  </w:divBdr>
                                  <w:divsChild>
                                    <w:div w:id="703597141">
                                      <w:marLeft w:val="0"/>
                                      <w:marRight w:val="0"/>
                                      <w:marTop w:val="0"/>
                                      <w:marBottom w:val="0"/>
                                      <w:divBdr>
                                        <w:top w:val="none" w:sz="0" w:space="0" w:color="auto"/>
                                        <w:left w:val="none" w:sz="0" w:space="0" w:color="auto"/>
                                        <w:bottom w:val="none" w:sz="0" w:space="0" w:color="auto"/>
                                        <w:right w:val="none" w:sz="0" w:space="0" w:color="auto"/>
                                      </w:divBdr>
                                      <w:divsChild>
                                        <w:div w:id="1811096953">
                                          <w:marLeft w:val="0"/>
                                          <w:marRight w:val="0"/>
                                          <w:marTop w:val="0"/>
                                          <w:marBottom w:val="0"/>
                                          <w:divBdr>
                                            <w:top w:val="none" w:sz="0" w:space="0" w:color="auto"/>
                                            <w:left w:val="none" w:sz="0" w:space="0" w:color="auto"/>
                                            <w:bottom w:val="none" w:sz="0" w:space="0" w:color="auto"/>
                                            <w:right w:val="none" w:sz="0" w:space="0" w:color="auto"/>
                                          </w:divBdr>
                                          <w:divsChild>
                                            <w:div w:id="38673019">
                                              <w:marLeft w:val="0"/>
                                              <w:marRight w:val="0"/>
                                              <w:marTop w:val="0"/>
                                              <w:marBottom w:val="0"/>
                                              <w:divBdr>
                                                <w:top w:val="none" w:sz="0" w:space="0" w:color="auto"/>
                                                <w:left w:val="none" w:sz="0" w:space="0" w:color="auto"/>
                                                <w:bottom w:val="none" w:sz="0" w:space="0" w:color="auto"/>
                                                <w:right w:val="none" w:sz="0" w:space="0" w:color="auto"/>
                                              </w:divBdr>
                                              <w:divsChild>
                                                <w:div w:id="153249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1067402">
      <w:bodyDiv w:val="1"/>
      <w:marLeft w:val="0"/>
      <w:marRight w:val="0"/>
      <w:marTop w:val="0"/>
      <w:marBottom w:val="0"/>
      <w:divBdr>
        <w:top w:val="none" w:sz="0" w:space="0" w:color="auto"/>
        <w:left w:val="none" w:sz="0" w:space="0" w:color="auto"/>
        <w:bottom w:val="none" w:sz="0" w:space="0" w:color="auto"/>
        <w:right w:val="none" w:sz="0" w:space="0" w:color="auto"/>
      </w:divBdr>
    </w:div>
    <w:div w:id="262498860">
      <w:bodyDiv w:val="1"/>
      <w:marLeft w:val="0"/>
      <w:marRight w:val="0"/>
      <w:marTop w:val="0"/>
      <w:marBottom w:val="0"/>
      <w:divBdr>
        <w:top w:val="none" w:sz="0" w:space="0" w:color="auto"/>
        <w:left w:val="none" w:sz="0" w:space="0" w:color="auto"/>
        <w:bottom w:val="none" w:sz="0" w:space="0" w:color="auto"/>
        <w:right w:val="none" w:sz="0" w:space="0" w:color="auto"/>
      </w:divBdr>
    </w:div>
    <w:div w:id="265235951">
      <w:bodyDiv w:val="1"/>
      <w:marLeft w:val="0"/>
      <w:marRight w:val="0"/>
      <w:marTop w:val="0"/>
      <w:marBottom w:val="0"/>
      <w:divBdr>
        <w:top w:val="none" w:sz="0" w:space="0" w:color="auto"/>
        <w:left w:val="none" w:sz="0" w:space="0" w:color="auto"/>
        <w:bottom w:val="none" w:sz="0" w:space="0" w:color="auto"/>
        <w:right w:val="none" w:sz="0" w:space="0" w:color="auto"/>
      </w:divBdr>
    </w:div>
    <w:div w:id="322784820">
      <w:bodyDiv w:val="1"/>
      <w:marLeft w:val="0"/>
      <w:marRight w:val="0"/>
      <w:marTop w:val="0"/>
      <w:marBottom w:val="0"/>
      <w:divBdr>
        <w:top w:val="none" w:sz="0" w:space="0" w:color="auto"/>
        <w:left w:val="none" w:sz="0" w:space="0" w:color="auto"/>
        <w:bottom w:val="none" w:sz="0" w:space="0" w:color="auto"/>
        <w:right w:val="none" w:sz="0" w:space="0" w:color="auto"/>
      </w:divBdr>
    </w:div>
    <w:div w:id="432556594">
      <w:bodyDiv w:val="1"/>
      <w:marLeft w:val="0"/>
      <w:marRight w:val="0"/>
      <w:marTop w:val="0"/>
      <w:marBottom w:val="0"/>
      <w:divBdr>
        <w:top w:val="none" w:sz="0" w:space="0" w:color="auto"/>
        <w:left w:val="none" w:sz="0" w:space="0" w:color="auto"/>
        <w:bottom w:val="none" w:sz="0" w:space="0" w:color="auto"/>
        <w:right w:val="none" w:sz="0" w:space="0" w:color="auto"/>
      </w:divBdr>
    </w:div>
    <w:div w:id="439184457">
      <w:bodyDiv w:val="1"/>
      <w:marLeft w:val="0"/>
      <w:marRight w:val="0"/>
      <w:marTop w:val="0"/>
      <w:marBottom w:val="0"/>
      <w:divBdr>
        <w:top w:val="none" w:sz="0" w:space="0" w:color="auto"/>
        <w:left w:val="none" w:sz="0" w:space="0" w:color="auto"/>
        <w:bottom w:val="none" w:sz="0" w:space="0" w:color="auto"/>
        <w:right w:val="none" w:sz="0" w:space="0" w:color="auto"/>
      </w:divBdr>
    </w:div>
    <w:div w:id="473646855">
      <w:bodyDiv w:val="1"/>
      <w:marLeft w:val="0"/>
      <w:marRight w:val="0"/>
      <w:marTop w:val="0"/>
      <w:marBottom w:val="0"/>
      <w:divBdr>
        <w:top w:val="none" w:sz="0" w:space="0" w:color="auto"/>
        <w:left w:val="none" w:sz="0" w:space="0" w:color="auto"/>
        <w:bottom w:val="none" w:sz="0" w:space="0" w:color="auto"/>
        <w:right w:val="none" w:sz="0" w:space="0" w:color="auto"/>
      </w:divBdr>
    </w:div>
    <w:div w:id="512846042">
      <w:bodyDiv w:val="1"/>
      <w:marLeft w:val="0"/>
      <w:marRight w:val="0"/>
      <w:marTop w:val="0"/>
      <w:marBottom w:val="0"/>
      <w:divBdr>
        <w:top w:val="none" w:sz="0" w:space="0" w:color="auto"/>
        <w:left w:val="none" w:sz="0" w:space="0" w:color="auto"/>
        <w:bottom w:val="none" w:sz="0" w:space="0" w:color="auto"/>
        <w:right w:val="none" w:sz="0" w:space="0" w:color="auto"/>
      </w:divBdr>
    </w:div>
    <w:div w:id="517041566">
      <w:bodyDiv w:val="1"/>
      <w:marLeft w:val="0"/>
      <w:marRight w:val="0"/>
      <w:marTop w:val="0"/>
      <w:marBottom w:val="0"/>
      <w:divBdr>
        <w:top w:val="none" w:sz="0" w:space="0" w:color="auto"/>
        <w:left w:val="none" w:sz="0" w:space="0" w:color="auto"/>
        <w:bottom w:val="none" w:sz="0" w:space="0" w:color="auto"/>
        <w:right w:val="none" w:sz="0" w:space="0" w:color="auto"/>
      </w:divBdr>
    </w:div>
    <w:div w:id="549222750">
      <w:bodyDiv w:val="1"/>
      <w:marLeft w:val="0"/>
      <w:marRight w:val="0"/>
      <w:marTop w:val="0"/>
      <w:marBottom w:val="0"/>
      <w:divBdr>
        <w:top w:val="none" w:sz="0" w:space="0" w:color="auto"/>
        <w:left w:val="none" w:sz="0" w:space="0" w:color="auto"/>
        <w:bottom w:val="none" w:sz="0" w:space="0" w:color="auto"/>
        <w:right w:val="none" w:sz="0" w:space="0" w:color="auto"/>
      </w:divBdr>
    </w:div>
    <w:div w:id="550069697">
      <w:bodyDiv w:val="1"/>
      <w:marLeft w:val="0"/>
      <w:marRight w:val="0"/>
      <w:marTop w:val="0"/>
      <w:marBottom w:val="0"/>
      <w:divBdr>
        <w:top w:val="none" w:sz="0" w:space="0" w:color="auto"/>
        <w:left w:val="none" w:sz="0" w:space="0" w:color="auto"/>
        <w:bottom w:val="none" w:sz="0" w:space="0" w:color="auto"/>
        <w:right w:val="none" w:sz="0" w:space="0" w:color="auto"/>
      </w:divBdr>
    </w:div>
    <w:div w:id="553585536">
      <w:bodyDiv w:val="1"/>
      <w:marLeft w:val="0"/>
      <w:marRight w:val="0"/>
      <w:marTop w:val="0"/>
      <w:marBottom w:val="0"/>
      <w:divBdr>
        <w:top w:val="none" w:sz="0" w:space="0" w:color="auto"/>
        <w:left w:val="none" w:sz="0" w:space="0" w:color="auto"/>
        <w:bottom w:val="none" w:sz="0" w:space="0" w:color="auto"/>
        <w:right w:val="none" w:sz="0" w:space="0" w:color="auto"/>
      </w:divBdr>
    </w:div>
    <w:div w:id="588275259">
      <w:bodyDiv w:val="1"/>
      <w:marLeft w:val="0"/>
      <w:marRight w:val="0"/>
      <w:marTop w:val="0"/>
      <w:marBottom w:val="0"/>
      <w:divBdr>
        <w:top w:val="none" w:sz="0" w:space="0" w:color="auto"/>
        <w:left w:val="none" w:sz="0" w:space="0" w:color="auto"/>
        <w:bottom w:val="none" w:sz="0" w:space="0" w:color="auto"/>
        <w:right w:val="none" w:sz="0" w:space="0" w:color="auto"/>
      </w:divBdr>
    </w:div>
    <w:div w:id="596253288">
      <w:bodyDiv w:val="1"/>
      <w:marLeft w:val="0"/>
      <w:marRight w:val="0"/>
      <w:marTop w:val="0"/>
      <w:marBottom w:val="0"/>
      <w:divBdr>
        <w:top w:val="none" w:sz="0" w:space="0" w:color="auto"/>
        <w:left w:val="none" w:sz="0" w:space="0" w:color="auto"/>
        <w:bottom w:val="none" w:sz="0" w:space="0" w:color="auto"/>
        <w:right w:val="none" w:sz="0" w:space="0" w:color="auto"/>
      </w:divBdr>
    </w:div>
    <w:div w:id="633483590">
      <w:bodyDiv w:val="1"/>
      <w:marLeft w:val="0"/>
      <w:marRight w:val="0"/>
      <w:marTop w:val="0"/>
      <w:marBottom w:val="0"/>
      <w:divBdr>
        <w:top w:val="none" w:sz="0" w:space="0" w:color="auto"/>
        <w:left w:val="none" w:sz="0" w:space="0" w:color="auto"/>
        <w:bottom w:val="none" w:sz="0" w:space="0" w:color="auto"/>
        <w:right w:val="none" w:sz="0" w:space="0" w:color="auto"/>
      </w:divBdr>
    </w:div>
    <w:div w:id="645857466">
      <w:bodyDiv w:val="1"/>
      <w:marLeft w:val="0"/>
      <w:marRight w:val="0"/>
      <w:marTop w:val="0"/>
      <w:marBottom w:val="0"/>
      <w:divBdr>
        <w:top w:val="none" w:sz="0" w:space="0" w:color="auto"/>
        <w:left w:val="none" w:sz="0" w:space="0" w:color="auto"/>
        <w:bottom w:val="none" w:sz="0" w:space="0" w:color="auto"/>
        <w:right w:val="none" w:sz="0" w:space="0" w:color="auto"/>
      </w:divBdr>
    </w:div>
    <w:div w:id="726031915">
      <w:bodyDiv w:val="1"/>
      <w:marLeft w:val="0"/>
      <w:marRight w:val="0"/>
      <w:marTop w:val="0"/>
      <w:marBottom w:val="0"/>
      <w:divBdr>
        <w:top w:val="none" w:sz="0" w:space="0" w:color="auto"/>
        <w:left w:val="none" w:sz="0" w:space="0" w:color="auto"/>
        <w:bottom w:val="none" w:sz="0" w:space="0" w:color="auto"/>
        <w:right w:val="none" w:sz="0" w:space="0" w:color="auto"/>
      </w:divBdr>
    </w:div>
    <w:div w:id="739910753">
      <w:bodyDiv w:val="1"/>
      <w:marLeft w:val="0"/>
      <w:marRight w:val="0"/>
      <w:marTop w:val="0"/>
      <w:marBottom w:val="0"/>
      <w:divBdr>
        <w:top w:val="none" w:sz="0" w:space="0" w:color="auto"/>
        <w:left w:val="none" w:sz="0" w:space="0" w:color="auto"/>
        <w:bottom w:val="none" w:sz="0" w:space="0" w:color="auto"/>
        <w:right w:val="none" w:sz="0" w:space="0" w:color="auto"/>
      </w:divBdr>
    </w:div>
    <w:div w:id="742414779">
      <w:bodyDiv w:val="1"/>
      <w:marLeft w:val="0"/>
      <w:marRight w:val="0"/>
      <w:marTop w:val="0"/>
      <w:marBottom w:val="0"/>
      <w:divBdr>
        <w:top w:val="none" w:sz="0" w:space="0" w:color="auto"/>
        <w:left w:val="none" w:sz="0" w:space="0" w:color="auto"/>
        <w:bottom w:val="none" w:sz="0" w:space="0" w:color="auto"/>
        <w:right w:val="none" w:sz="0" w:space="0" w:color="auto"/>
      </w:divBdr>
    </w:div>
    <w:div w:id="749237104">
      <w:bodyDiv w:val="1"/>
      <w:marLeft w:val="0"/>
      <w:marRight w:val="0"/>
      <w:marTop w:val="0"/>
      <w:marBottom w:val="0"/>
      <w:divBdr>
        <w:top w:val="none" w:sz="0" w:space="0" w:color="auto"/>
        <w:left w:val="none" w:sz="0" w:space="0" w:color="auto"/>
        <w:bottom w:val="none" w:sz="0" w:space="0" w:color="auto"/>
        <w:right w:val="none" w:sz="0" w:space="0" w:color="auto"/>
      </w:divBdr>
    </w:div>
    <w:div w:id="751775141">
      <w:bodyDiv w:val="1"/>
      <w:marLeft w:val="0"/>
      <w:marRight w:val="0"/>
      <w:marTop w:val="0"/>
      <w:marBottom w:val="0"/>
      <w:divBdr>
        <w:top w:val="none" w:sz="0" w:space="0" w:color="auto"/>
        <w:left w:val="none" w:sz="0" w:space="0" w:color="auto"/>
        <w:bottom w:val="none" w:sz="0" w:space="0" w:color="auto"/>
        <w:right w:val="none" w:sz="0" w:space="0" w:color="auto"/>
      </w:divBdr>
    </w:div>
    <w:div w:id="760418018">
      <w:bodyDiv w:val="1"/>
      <w:marLeft w:val="0"/>
      <w:marRight w:val="0"/>
      <w:marTop w:val="0"/>
      <w:marBottom w:val="0"/>
      <w:divBdr>
        <w:top w:val="none" w:sz="0" w:space="0" w:color="auto"/>
        <w:left w:val="none" w:sz="0" w:space="0" w:color="auto"/>
        <w:bottom w:val="none" w:sz="0" w:space="0" w:color="auto"/>
        <w:right w:val="none" w:sz="0" w:space="0" w:color="auto"/>
      </w:divBdr>
    </w:div>
    <w:div w:id="765619091">
      <w:bodyDiv w:val="1"/>
      <w:marLeft w:val="0"/>
      <w:marRight w:val="0"/>
      <w:marTop w:val="0"/>
      <w:marBottom w:val="0"/>
      <w:divBdr>
        <w:top w:val="none" w:sz="0" w:space="0" w:color="auto"/>
        <w:left w:val="none" w:sz="0" w:space="0" w:color="auto"/>
        <w:bottom w:val="none" w:sz="0" w:space="0" w:color="auto"/>
        <w:right w:val="none" w:sz="0" w:space="0" w:color="auto"/>
      </w:divBdr>
    </w:div>
    <w:div w:id="789129368">
      <w:bodyDiv w:val="1"/>
      <w:marLeft w:val="0"/>
      <w:marRight w:val="0"/>
      <w:marTop w:val="0"/>
      <w:marBottom w:val="0"/>
      <w:divBdr>
        <w:top w:val="none" w:sz="0" w:space="0" w:color="auto"/>
        <w:left w:val="none" w:sz="0" w:space="0" w:color="auto"/>
        <w:bottom w:val="none" w:sz="0" w:space="0" w:color="auto"/>
        <w:right w:val="none" w:sz="0" w:space="0" w:color="auto"/>
      </w:divBdr>
    </w:div>
    <w:div w:id="835026784">
      <w:bodyDiv w:val="1"/>
      <w:marLeft w:val="0"/>
      <w:marRight w:val="0"/>
      <w:marTop w:val="0"/>
      <w:marBottom w:val="0"/>
      <w:divBdr>
        <w:top w:val="none" w:sz="0" w:space="0" w:color="auto"/>
        <w:left w:val="none" w:sz="0" w:space="0" w:color="auto"/>
        <w:bottom w:val="none" w:sz="0" w:space="0" w:color="auto"/>
        <w:right w:val="none" w:sz="0" w:space="0" w:color="auto"/>
      </w:divBdr>
    </w:div>
    <w:div w:id="838470290">
      <w:bodyDiv w:val="1"/>
      <w:marLeft w:val="0"/>
      <w:marRight w:val="0"/>
      <w:marTop w:val="0"/>
      <w:marBottom w:val="0"/>
      <w:divBdr>
        <w:top w:val="none" w:sz="0" w:space="0" w:color="auto"/>
        <w:left w:val="none" w:sz="0" w:space="0" w:color="auto"/>
        <w:bottom w:val="none" w:sz="0" w:space="0" w:color="auto"/>
        <w:right w:val="none" w:sz="0" w:space="0" w:color="auto"/>
      </w:divBdr>
    </w:div>
    <w:div w:id="951592320">
      <w:bodyDiv w:val="1"/>
      <w:marLeft w:val="0"/>
      <w:marRight w:val="0"/>
      <w:marTop w:val="0"/>
      <w:marBottom w:val="0"/>
      <w:divBdr>
        <w:top w:val="none" w:sz="0" w:space="0" w:color="auto"/>
        <w:left w:val="none" w:sz="0" w:space="0" w:color="auto"/>
        <w:bottom w:val="none" w:sz="0" w:space="0" w:color="auto"/>
        <w:right w:val="none" w:sz="0" w:space="0" w:color="auto"/>
      </w:divBdr>
    </w:div>
    <w:div w:id="954407458">
      <w:bodyDiv w:val="1"/>
      <w:marLeft w:val="0"/>
      <w:marRight w:val="0"/>
      <w:marTop w:val="0"/>
      <w:marBottom w:val="0"/>
      <w:divBdr>
        <w:top w:val="none" w:sz="0" w:space="0" w:color="auto"/>
        <w:left w:val="none" w:sz="0" w:space="0" w:color="auto"/>
        <w:bottom w:val="none" w:sz="0" w:space="0" w:color="auto"/>
        <w:right w:val="none" w:sz="0" w:space="0" w:color="auto"/>
      </w:divBdr>
    </w:div>
    <w:div w:id="994336153">
      <w:bodyDiv w:val="1"/>
      <w:marLeft w:val="0"/>
      <w:marRight w:val="0"/>
      <w:marTop w:val="0"/>
      <w:marBottom w:val="0"/>
      <w:divBdr>
        <w:top w:val="none" w:sz="0" w:space="0" w:color="auto"/>
        <w:left w:val="none" w:sz="0" w:space="0" w:color="auto"/>
        <w:bottom w:val="none" w:sz="0" w:space="0" w:color="auto"/>
        <w:right w:val="none" w:sz="0" w:space="0" w:color="auto"/>
      </w:divBdr>
    </w:div>
    <w:div w:id="1045300552">
      <w:bodyDiv w:val="1"/>
      <w:marLeft w:val="0"/>
      <w:marRight w:val="0"/>
      <w:marTop w:val="0"/>
      <w:marBottom w:val="0"/>
      <w:divBdr>
        <w:top w:val="none" w:sz="0" w:space="0" w:color="auto"/>
        <w:left w:val="none" w:sz="0" w:space="0" w:color="auto"/>
        <w:bottom w:val="none" w:sz="0" w:space="0" w:color="auto"/>
        <w:right w:val="none" w:sz="0" w:space="0" w:color="auto"/>
      </w:divBdr>
    </w:div>
    <w:div w:id="1081484003">
      <w:bodyDiv w:val="1"/>
      <w:marLeft w:val="0"/>
      <w:marRight w:val="0"/>
      <w:marTop w:val="0"/>
      <w:marBottom w:val="0"/>
      <w:divBdr>
        <w:top w:val="none" w:sz="0" w:space="0" w:color="auto"/>
        <w:left w:val="none" w:sz="0" w:space="0" w:color="auto"/>
        <w:bottom w:val="none" w:sz="0" w:space="0" w:color="auto"/>
        <w:right w:val="none" w:sz="0" w:space="0" w:color="auto"/>
      </w:divBdr>
    </w:div>
    <w:div w:id="1101224777">
      <w:bodyDiv w:val="1"/>
      <w:marLeft w:val="0"/>
      <w:marRight w:val="0"/>
      <w:marTop w:val="0"/>
      <w:marBottom w:val="0"/>
      <w:divBdr>
        <w:top w:val="none" w:sz="0" w:space="0" w:color="auto"/>
        <w:left w:val="none" w:sz="0" w:space="0" w:color="auto"/>
        <w:bottom w:val="none" w:sz="0" w:space="0" w:color="auto"/>
        <w:right w:val="none" w:sz="0" w:space="0" w:color="auto"/>
      </w:divBdr>
    </w:div>
    <w:div w:id="1136801810">
      <w:bodyDiv w:val="1"/>
      <w:marLeft w:val="0"/>
      <w:marRight w:val="0"/>
      <w:marTop w:val="0"/>
      <w:marBottom w:val="0"/>
      <w:divBdr>
        <w:top w:val="none" w:sz="0" w:space="0" w:color="auto"/>
        <w:left w:val="none" w:sz="0" w:space="0" w:color="auto"/>
        <w:bottom w:val="none" w:sz="0" w:space="0" w:color="auto"/>
        <w:right w:val="none" w:sz="0" w:space="0" w:color="auto"/>
      </w:divBdr>
    </w:div>
    <w:div w:id="1158424720">
      <w:bodyDiv w:val="1"/>
      <w:marLeft w:val="0"/>
      <w:marRight w:val="0"/>
      <w:marTop w:val="0"/>
      <w:marBottom w:val="0"/>
      <w:divBdr>
        <w:top w:val="none" w:sz="0" w:space="0" w:color="auto"/>
        <w:left w:val="none" w:sz="0" w:space="0" w:color="auto"/>
        <w:bottom w:val="none" w:sz="0" w:space="0" w:color="auto"/>
        <w:right w:val="none" w:sz="0" w:space="0" w:color="auto"/>
      </w:divBdr>
    </w:div>
    <w:div w:id="1167090278">
      <w:bodyDiv w:val="1"/>
      <w:marLeft w:val="0"/>
      <w:marRight w:val="0"/>
      <w:marTop w:val="0"/>
      <w:marBottom w:val="0"/>
      <w:divBdr>
        <w:top w:val="none" w:sz="0" w:space="0" w:color="auto"/>
        <w:left w:val="none" w:sz="0" w:space="0" w:color="auto"/>
        <w:bottom w:val="none" w:sz="0" w:space="0" w:color="auto"/>
        <w:right w:val="none" w:sz="0" w:space="0" w:color="auto"/>
      </w:divBdr>
    </w:div>
    <w:div w:id="1200358695">
      <w:bodyDiv w:val="1"/>
      <w:marLeft w:val="0"/>
      <w:marRight w:val="0"/>
      <w:marTop w:val="0"/>
      <w:marBottom w:val="0"/>
      <w:divBdr>
        <w:top w:val="none" w:sz="0" w:space="0" w:color="auto"/>
        <w:left w:val="none" w:sz="0" w:space="0" w:color="auto"/>
        <w:bottom w:val="none" w:sz="0" w:space="0" w:color="auto"/>
        <w:right w:val="none" w:sz="0" w:space="0" w:color="auto"/>
      </w:divBdr>
    </w:div>
    <w:div w:id="1205675425">
      <w:bodyDiv w:val="1"/>
      <w:marLeft w:val="0"/>
      <w:marRight w:val="0"/>
      <w:marTop w:val="0"/>
      <w:marBottom w:val="0"/>
      <w:divBdr>
        <w:top w:val="none" w:sz="0" w:space="0" w:color="auto"/>
        <w:left w:val="none" w:sz="0" w:space="0" w:color="auto"/>
        <w:bottom w:val="none" w:sz="0" w:space="0" w:color="auto"/>
        <w:right w:val="none" w:sz="0" w:space="0" w:color="auto"/>
      </w:divBdr>
    </w:div>
    <w:div w:id="1258293802">
      <w:bodyDiv w:val="1"/>
      <w:marLeft w:val="0"/>
      <w:marRight w:val="0"/>
      <w:marTop w:val="0"/>
      <w:marBottom w:val="0"/>
      <w:divBdr>
        <w:top w:val="none" w:sz="0" w:space="0" w:color="auto"/>
        <w:left w:val="none" w:sz="0" w:space="0" w:color="auto"/>
        <w:bottom w:val="none" w:sz="0" w:space="0" w:color="auto"/>
        <w:right w:val="none" w:sz="0" w:space="0" w:color="auto"/>
      </w:divBdr>
    </w:div>
    <w:div w:id="1288774427">
      <w:bodyDiv w:val="1"/>
      <w:marLeft w:val="0"/>
      <w:marRight w:val="0"/>
      <w:marTop w:val="0"/>
      <w:marBottom w:val="0"/>
      <w:divBdr>
        <w:top w:val="none" w:sz="0" w:space="0" w:color="auto"/>
        <w:left w:val="none" w:sz="0" w:space="0" w:color="auto"/>
        <w:bottom w:val="none" w:sz="0" w:space="0" w:color="auto"/>
        <w:right w:val="none" w:sz="0" w:space="0" w:color="auto"/>
      </w:divBdr>
    </w:div>
    <w:div w:id="1326930394">
      <w:bodyDiv w:val="1"/>
      <w:marLeft w:val="0"/>
      <w:marRight w:val="0"/>
      <w:marTop w:val="0"/>
      <w:marBottom w:val="0"/>
      <w:divBdr>
        <w:top w:val="none" w:sz="0" w:space="0" w:color="auto"/>
        <w:left w:val="none" w:sz="0" w:space="0" w:color="auto"/>
        <w:bottom w:val="none" w:sz="0" w:space="0" w:color="auto"/>
        <w:right w:val="none" w:sz="0" w:space="0" w:color="auto"/>
      </w:divBdr>
    </w:div>
    <w:div w:id="1349058697">
      <w:bodyDiv w:val="1"/>
      <w:marLeft w:val="0"/>
      <w:marRight w:val="0"/>
      <w:marTop w:val="0"/>
      <w:marBottom w:val="0"/>
      <w:divBdr>
        <w:top w:val="none" w:sz="0" w:space="0" w:color="auto"/>
        <w:left w:val="none" w:sz="0" w:space="0" w:color="auto"/>
        <w:bottom w:val="none" w:sz="0" w:space="0" w:color="auto"/>
        <w:right w:val="none" w:sz="0" w:space="0" w:color="auto"/>
      </w:divBdr>
    </w:div>
    <w:div w:id="1395663994">
      <w:bodyDiv w:val="1"/>
      <w:marLeft w:val="0"/>
      <w:marRight w:val="0"/>
      <w:marTop w:val="0"/>
      <w:marBottom w:val="0"/>
      <w:divBdr>
        <w:top w:val="none" w:sz="0" w:space="0" w:color="auto"/>
        <w:left w:val="none" w:sz="0" w:space="0" w:color="auto"/>
        <w:bottom w:val="none" w:sz="0" w:space="0" w:color="auto"/>
        <w:right w:val="none" w:sz="0" w:space="0" w:color="auto"/>
      </w:divBdr>
    </w:div>
    <w:div w:id="1408840315">
      <w:bodyDiv w:val="1"/>
      <w:marLeft w:val="0"/>
      <w:marRight w:val="0"/>
      <w:marTop w:val="0"/>
      <w:marBottom w:val="0"/>
      <w:divBdr>
        <w:top w:val="none" w:sz="0" w:space="0" w:color="auto"/>
        <w:left w:val="none" w:sz="0" w:space="0" w:color="auto"/>
        <w:bottom w:val="none" w:sz="0" w:space="0" w:color="auto"/>
        <w:right w:val="none" w:sz="0" w:space="0" w:color="auto"/>
      </w:divBdr>
    </w:div>
    <w:div w:id="1416172735">
      <w:bodyDiv w:val="1"/>
      <w:marLeft w:val="0"/>
      <w:marRight w:val="0"/>
      <w:marTop w:val="0"/>
      <w:marBottom w:val="0"/>
      <w:divBdr>
        <w:top w:val="none" w:sz="0" w:space="0" w:color="auto"/>
        <w:left w:val="none" w:sz="0" w:space="0" w:color="auto"/>
        <w:bottom w:val="none" w:sz="0" w:space="0" w:color="auto"/>
        <w:right w:val="none" w:sz="0" w:space="0" w:color="auto"/>
      </w:divBdr>
    </w:div>
    <w:div w:id="1448426854">
      <w:bodyDiv w:val="1"/>
      <w:marLeft w:val="0"/>
      <w:marRight w:val="0"/>
      <w:marTop w:val="0"/>
      <w:marBottom w:val="0"/>
      <w:divBdr>
        <w:top w:val="none" w:sz="0" w:space="0" w:color="auto"/>
        <w:left w:val="none" w:sz="0" w:space="0" w:color="auto"/>
        <w:bottom w:val="none" w:sz="0" w:space="0" w:color="auto"/>
        <w:right w:val="none" w:sz="0" w:space="0" w:color="auto"/>
      </w:divBdr>
      <w:divsChild>
        <w:div w:id="161090489">
          <w:marLeft w:val="0"/>
          <w:marRight w:val="0"/>
          <w:marTop w:val="0"/>
          <w:marBottom w:val="0"/>
          <w:divBdr>
            <w:top w:val="none" w:sz="0" w:space="0" w:color="auto"/>
            <w:left w:val="none" w:sz="0" w:space="0" w:color="auto"/>
            <w:bottom w:val="none" w:sz="0" w:space="0" w:color="auto"/>
            <w:right w:val="none" w:sz="0" w:space="0" w:color="auto"/>
          </w:divBdr>
          <w:divsChild>
            <w:div w:id="1502045184">
              <w:marLeft w:val="0"/>
              <w:marRight w:val="0"/>
              <w:marTop w:val="0"/>
              <w:marBottom w:val="0"/>
              <w:divBdr>
                <w:top w:val="none" w:sz="0" w:space="0" w:color="auto"/>
                <w:left w:val="none" w:sz="0" w:space="0" w:color="auto"/>
                <w:bottom w:val="none" w:sz="0" w:space="0" w:color="auto"/>
                <w:right w:val="none" w:sz="0" w:space="0" w:color="auto"/>
              </w:divBdr>
              <w:divsChild>
                <w:div w:id="655039576">
                  <w:marLeft w:val="0"/>
                  <w:marRight w:val="0"/>
                  <w:marTop w:val="0"/>
                  <w:marBottom w:val="0"/>
                  <w:divBdr>
                    <w:top w:val="none" w:sz="0" w:space="0" w:color="auto"/>
                    <w:left w:val="none" w:sz="0" w:space="0" w:color="auto"/>
                    <w:bottom w:val="none" w:sz="0" w:space="0" w:color="auto"/>
                    <w:right w:val="none" w:sz="0" w:space="0" w:color="auto"/>
                  </w:divBdr>
                  <w:divsChild>
                    <w:div w:id="920409558">
                      <w:marLeft w:val="0"/>
                      <w:marRight w:val="0"/>
                      <w:marTop w:val="0"/>
                      <w:marBottom w:val="0"/>
                      <w:divBdr>
                        <w:top w:val="none" w:sz="0" w:space="0" w:color="auto"/>
                        <w:left w:val="none" w:sz="0" w:space="0" w:color="auto"/>
                        <w:bottom w:val="none" w:sz="0" w:space="0" w:color="auto"/>
                        <w:right w:val="none" w:sz="0" w:space="0" w:color="auto"/>
                      </w:divBdr>
                      <w:divsChild>
                        <w:div w:id="944267462">
                          <w:marLeft w:val="0"/>
                          <w:marRight w:val="0"/>
                          <w:marTop w:val="0"/>
                          <w:marBottom w:val="0"/>
                          <w:divBdr>
                            <w:top w:val="none" w:sz="0" w:space="0" w:color="auto"/>
                            <w:left w:val="none" w:sz="0" w:space="0" w:color="auto"/>
                            <w:bottom w:val="none" w:sz="0" w:space="0" w:color="auto"/>
                            <w:right w:val="none" w:sz="0" w:space="0" w:color="auto"/>
                          </w:divBdr>
                          <w:divsChild>
                            <w:div w:id="735397174">
                              <w:marLeft w:val="0"/>
                              <w:marRight w:val="0"/>
                              <w:marTop w:val="0"/>
                              <w:marBottom w:val="0"/>
                              <w:divBdr>
                                <w:top w:val="none" w:sz="0" w:space="0" w:color="auto"/>
                                <w:left w:val="none" w:sz="0" w:space="0" w:color="auto"/>
                                <w:bottom w:val="none" w:sz="0" w:space="0" w:color="auto"/>
                                <w:right w:val="none" w:sz="0" w:space="0" w:color="auto"/>
                              </w:divBdr>
                              <w:divsChild>
                                <w:div w:id="179468815">
                                  <w:marLeft w:val="0"/>
                                  <w:marRight w:val="0"/>
                                  <w:marTop w:val="0"/>
                                  <w:marBottom w:val="0"/>
                                  <w:divBdr>
                                    <w:top w:val="none" w:sz="0" w:space="0" w:color="auto"/>
                                    <w:left w:val="none" w:sz="0" w:space="0" w:color="auto"/>
                                    <w:bottom w:val="none" w:sz="0" w:space="0" w:color="auto"/>
                                    <w:right w:val="none" w:sz="0" w:space="0" w:color="auto"/>
                                  </w:divBdr>
                                  <w:divsChild>
                                    <w:div w:id="1172841691">
                                      <w:marLeft w:val="0"/>
                                      <w:marRight w:val="0"/>
                                      <w:marTop w:val="0"/>
                                      <w:marBottom w:val="0"/>
                                      <w:divBdr>
                                        <w:top w:val="none" w:sz="0" w:space="0" w:color="auto"/>
                                        <w:left w:val="none" w:sz="0" w:space="0" w:color="auto"/>
                                        <w:bottom w:val="none" w:sz="0" w:space="0" w:color="auto"/>
                                        <w:right w:val="none" w:sz="0" w:space="0" w:color="auto"/>
                                      </w:divBdr>
                                      <w:divsChild>
                                        <w:div w:id="364408705">
                                          <w:marLeft w:val="0"/>
                                          <w:marRight w:val="0"/>
                                          <w:marTop w:val="0"/>
                                          <w:marBottom w:val="0"/>
                                          <w:divBdr>
                                            <w:top w:val="none" w:sz="0" w:space="0" w:color="auto"/>
                                            <w:left w:val="none" w:sz="0" w:space="0" w:color="auto"/>
                                            <w:bottom w:val="none" w:sz="0" w:space="0" w:color="auto"/>
                                            <w:right w:val="none" w:sz="0" w:space="0" w:color="auto"/>
                                          </w:divBdr>
                                          <w:divsChild>
                                            <w:div w:id="1670479338">
                                              <w:marLeft w:val="0"/>
                                              <w:marRight w:val="0"/>
                                              <w:marTop w:val="0"/>
                                              <w:marBottom w:val="0"/>
                                              <w:divBdr>
                                                <w:top w:val="none" w:sz="0" w:space="0" w:color="auto"/>
                                                <w:left w:val="none" w:sz="0" w:space="0" w:color="auto"/>
                                                <w:bottom w:val="none" w:sz="0" w:space="0" w:color="auto"/>
                                                <w:right w:val="none" w:sz="0" w:space="0" w:color="auto"/>
                                              </w:divBdr>
                                              <w:divsChild>
                                                <w:div w:id="18990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570211">
                  <w:marLeft w:val="0"/>
                  <w:marRight w:val="0"/>
                  <w:marTop w:val="0"/>
                  <w:marBottom w:val="0"/>
                  <w:divBdr>
                    <w:top w:val="none" w:sz="0" w:space="0" w:color="auto"/>
                    <w:left w:val="none" w:sz="0" w:space="0" w:color="auto"/>
                    <w:bottom w:val="none" w:sz="0" w:space="0" w:color="auto"/>
                    <w:right w:val="none" w:sz="0" w:space="0" w:color="auto"/>
                  </w:divBdr>
                  <w:divsChild>
                    <w:div w:id="2098594464">
                      <w:marLeft w:val="0"/>
                      <w:marRight w:val="0"/>
                      <w:marTop w:val="0"/>
                      <w:marBottom w:val="0"/>
                      <w:divBdr>
                        <w:top w:val="none" w:sz="0" w:space="0" w:color="auto"/>
                        <w:left w:val="none" w:sz="0" w:space="0" w:color="auto"/>
                        <w:bottom w:val="none" w:sz="0" w:space="0" w:color="auto"/>
                        <w:right w:val="none" w:sz="0" w:space="0" w:color="auto"/>
                      </w:divBdr>
                      <w:divsChild>
                        <w:div w:id="1524325943">
                          <w:marLeft w:val="0"/>
                          <w:marRight w:val="0"/>
                          <w:marTop w:val="0"/>
                          <w:marBottom w:val="0"/>
                          <w:divBdr>
                            <w:top w:val="none" w:sz="0" w:space="0" w:color="auto"/>
                            <w:left w:val="none" w:sz="0" w:space="0" w:color="auto"/>
                            <w:bottom w:val="none" w:sz="0" w:space="0" w:color="auto"/>
                            <w:right w:val="none" w:sz="0" w:space="0" w:color="auto"/>
                          </w:divBdr>
                          <w:divsChild>
                            <w:div w:id="328406567">
                              <w:marLeft w:val="0"/>
                              <w:marRight w:val="0"/>
                              <w:marTop w:val="0"/>
                              <w:marBottom w:val="0"/>
                              <w:divBdr>
                                <w:top w:val="none" w:sz="0" w:space="0" w:color="auto"/>
                                <w:left w:val="none" w:sz="0" w:space="0" w:color="auto"/>
                                <w:bottom w:val="none" w:sz="0" w:space="0" w:color="auto"/>
                                <w:right w:val="none" w:sz="0" w:space="0" w:color="auto"/>
                              </w:divBdr>
                            </w:div>
                            <w:div w:id="1347050014">
                              <w:marLeft w:val="0"/>
                              <w:marRight w:val="0"/>
                              <w:marTop w:val="0"/>
                              <w:marBottom w:val="0"/>
                              <w:divBdr>
                                <w:top w:val="none" w:sz="0" w:space="0" w:color="auto"/>
                                <w:left w:val="none" w:sz="0" w:space="0" w:color="auto"/>
                                <w:bottom w:val="none" w:sz="0" w:space="0" w:color="auto"/>
                                <w:right w:val="none" w:sz="0" w:space="0" w:color="auto"/>
                              </w:divBdr>
                            </w:div>
                            <w:div w:id="13670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989098">
              <w:marLeft w:val="0"/>
              <w:marRight w:val="0"/>
              <w:marTop w:val="0"/>
              <w:marBottom w:val="0"/>
              <w:divBdr>
                <w:top w:val="none" w:sz="0" w:space="0" w:color="auto"/>
                <w:left w:val="none" w:sz="0" w:space="0" w:color="auto"/>
                <w:bottom w:val="none" w:sz="0" w:space="0" w:color="auto"/>
                <w:right w:val="none" w:sz="0" w:space="0" w:color="auto"/>
              </w:divBdr>
              <w:divsChild>
                <w:div w:id="1636449397">
                  <w:marLeft w:val="0"/>
                  <w:marRight w:val="0"/>
                  <w:marTop w:val="0"/>
                  <w:marBottom w:val="0"/>
                  <w:divBdr>
                    <w:top w:val="none" w:sz="0" w:space="0" w:color="auto"/>
                    <w:left w:val="none" w:sz="0" w:space="0" w:color="auto"/>
                    <w:bottom w:val="none" w:sz="0" w:space="0" w:color="auto"/>
                    <w:right w:val="none" w:sz="0" w:space="0" w:color="auto"/>
                  </w:divBdr>
                  <w:divsChild>
                    <w:div w:id="1778476051">
                      <w:marLeft w:val="0"/>
                      <w:marRight w:val="0"/>
                      <w:marTop w:val="0"/>
                      <w:marBottom w:val="0"/>
                      <w:divBdr>
                        <w:top w:val="none" w:sz="0" w:space="0" w:color="auto"/>
                        <w:left w:val="none" w:sz="0" w:space="0" w:color="auto"/>
                        <w:bottom w:val="none" w:sz="0" w:space="0" w:color="auto"/>
                        <w:right w:val="none" w:sz="0" w:space="0" w:color="auto"/>
                      </w:divBdr>
                      <w:divsChild>
                        <w:div w:id="752777010">
                          <w:marLeft w:val="0"/>
                          <w:marRight w:val="0"/>
                          <w:marTop w:val="0"/>
                          <w:marBottom w:val="0"/>
                          <w:divBdr>
                            <w:top w:val="none" w:sz="0" w:space="0" w:color="auto"/>
                            <w:left w:val="none" w:sz="0" w:space="0" w:color="auto"/>
                            <w:bottom w:val="none" w:sz="0" w:space="0" w:color="auto"/>
                            <w:right w:val="none" w:sz="0" w:space="0" w:color="auto"/>
                          </w:divBdr>
                          <w:divsChild>
                            <w:div w:id="1280868155">
                              <w:marLeft w:val="0"/>
                              <w:marRight w:val="0"/>
                              <w:marTop w:val="0"/>
                              <w:marBottom w:val="0"/>
                              <w:divBdr>
                                <w:top w:val="none" w:sz="0" w:space="0" w:color="auto"/>
                                <w:left w:val="none" w:sz="0" w:space="0" w:color="auto"/>
                                <w:bottom w:val="none" w:sz="0" w:space="0" w:color="auto"/>
                                <w:right w:val="none" w:sz="0" w:space="0" w:color="auto"/>
                              </w:divBdr>
                              <w:divsChild>
                                <w:div w:id="1674142772">
                                  <w:marLeft w:val="0"/>
                                  <w:marRight w:val="0"/>
                                  <w:marTop w:val="0"/>
                                  <w:marBottom w:val="0"/>
                                  <w:divBdr>
                                    <w:top w:val="none" w:sz="0" w:space="0" w:color="auto"/>
                                    <w:left w:val="none" w:sz="0" w:space="0" w:color="auto"/>
                                    <w:bottom w:val="none" w:sz="0" w:space="0" w:color="auto"/>
                                    <w:right w:val="none" w:sz="0" w:space="0" w:color="auto"/>
                                  </w:divBdr>
                                  <w:divsChild>
                                    <w:div w:id="917178965">
                                      <w:marLeft w:val="0"/>
                                      <w:marRight w:val="0"/>
                                      <w:marTop w:val="0"/>
                                      <w:marBottom w:val="0"/>
                                      <w:divBdr>
                                        <w:top w:val="none" w:sz="0" w:space="0" w:color="auto"/>
                                        <w:left w:val="none" w:sz="0" w:space="0" w:color="auto"/>
                                        <w:bottom w:val="none" w:sz="0" w:space="0" w:color="auto"/>
                                        <w:right w:val="none" w:sz="0" w:space="0" w:color="auto"/>
                                      </w:divBdr>
                                      <w:divsChild>
                                        <w:div w:id="1486823409">
                                          <w:marLeft w:val="0"/>
                                          <w:marRight w:val="0"/>
                                          <w:marTop w:val="0"/>
                                          <w:marBottom w:val="0"/>
                                          <w:divBdr>
                                            <w:top w:val="none" w:sz="0" w:space="0" w:color="auto"/>
                                            <w:left w:val="none" w:sz="0" w:space="0" w:color="auto"/>
                                            <w:bottom w:val="none" w:sz="0" w:space="0" w:color="auto"/>
                                            <w:right w:val="none" w:sz="0" w:space="0" w:color="auto"/>
                                          </w:divBdr>
                                          <w:divsChild>
                                            <w:div w:id="1082947508">
                                              <w:marLeft w:val="0"/>
                                              <w:marRight w:val="0"/>
                                              <w:marTop w:val="0"/>
                                              <w:marBottom w:val="0"/>
                                              <w:divBdr>
                                                <w:top w:val="none" w:sz="0" w:space="0" w:color="auto"/>
                                                <w:left w:val="none" w:sz="0" w:space="0" w:color="auto"/>
                                                <w:bottom w:val="none" w:sz="0" w:space="0" w:color="auto"/>
                                                <w:right w:val="none" w:sz="0" w:space="0" w:color="auto"/>
                                              </w:divBdr>
                                              <w:divsChild>
                                                <w:div w:id="57470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4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212062">
          <w:marLeft w:val="0"/>
          <w:marRight w:val="0"/>
          <w:marTop w:val="0"/>
          <w:marBottom w:val="0"/>
          <w:divBdr>
            <w:top w:val="none" w:sz="0" w:space="0" w:color="auto"/>
            <w:left w:val="none" w:sz="0" w:space="0" w:color="auto"/>
            <w:bottom w:val="none" w:sz="0" w:space="0" w:color="auto"/>
            <w:right w:val="none" w:sz="0" w:space="0" w:color="auto"/>
          </w:divBdr>
          <w:divsChild>
            <w:div w:id="1934631495">
              <w:marLeft w:val="0"/>
              <w:marRight w:val="0"/>
              <w:marTop w:val="0"/>
              <w:marBottom w:val="0"/>
              <w:divBdr>
                <w:top w:val="none" w:sz="0" w:space="0" w:color="auto"/>
                <w:left w:val="none" w:sz="0" w:space="0" w:color="auto"/>
                <w:bottom w:val="none" w:sz="0" w:space="0" w:color="auto"/>
                <w:right w:val="none" w:sz="0" w:space="0" w:color="auto"/>
              </w:divBdr>
              <w:divsChild>
                <w:div w:id="1100640891">
                  <w:marLeft w:val="0"/>
                  <w:marRight w:val="0"/>
                  <w:marTop w:val="0"/>
                  <w:marBottom w:val="0"/>
                  <w:divBdr>
                    <w:top w:val="none" w:sz="0" w:space="0" w:color="auto"/>
                    <w:left w:val="none" w:sz="0" w:space="0" w:color="auto"/>
                    <w:bottom w:val="none" w:sz="0" w:space="0" w:color="auto"/>
                    <w:right w:val="none" w:sz="0" w:space="0" w:color="auto"/>
                  </w:divBdr>
                  <w:divsChild>
                    <w:div w:id="468785546">
                      <w:marLeft w:val="0"/>
                      <w:marRight w:val="0"/>
                      <w:marTop w:val="0"/>
                      <w:marBottom w:val="0"/>
                      <w:divBdr>
                        <w:top w:val="none" w:sz="0" w:space="0" w:color="auto"/>
                        <w:left w:val="none" w:sz="0" w:space="0" w:color="auto"/>
                        <w:bottom w:val="none" w:sz="0" w:space="0" w:color="auto"/>
                        <w:right w:val="none" w:sz="0" w:space="0" w:color="auto"/>
                      </w:divBdr>
                      <w:divsChild>
                        <w:div w:id="643852566">
                          <w:marLeft w:val="0"/>
                          <w:marRight w:val="0"/>
                          <w:marTop w:val="0"/>
                          <w:marBottom w:val="0"/>
                          <w:divBdr>
                            <w:top w:val="none" w:sz="0" w:space="0" w:color="auto"/>
                            <w:left w:val="none" w:sz="0" w:space="0" w:color="auto"/>
                            <w:bottom w:val="none" w:sz="0" w:space="0" w:color="auto"/>
                            <w:right w:val="none" w:sz="0" w:space="0" w:color="auto"/>
                          </w:divBdr>
                          <w:divsChild>
                            <w:div w:id="1943686801">
                              <w:marLeft w:val="0"/>
                              <w:marRight w:val="0"/>
                              <w:marTop w:val="0"/>
                              <w:marBottom w:val="0"/>
                              <w:divBdr>
                                <w:top w:val="none" w:sz="0" w:space="0" w:color="auto"/>
                                <w:left w:val="none" w:sz="0" w:space="0" w:color="auto"/>
                                <w:bottom w:val="none" w:sz="0" w:space="0" w:color="auto"/>
                                <w:right w:val="none" w:sz="0" w:space="0" w:color="auto"/>
                              </w:divBdr>
                              <w:divsChild>
                                <w:div w:id="1305309895">
                                  <w:marLeft w:val="0"/>
                                  <w:marRight w:val="0"/>
                                  <w:marTop w:val="0"/>
                                  <w:marBottom w:val="0"/>
                                  <w:divBdr>
                                    <w:top w:val="none" w:sz="0" w:space="0" w:color="auto"/>
                                    <w:left w:val="none" w:sz="0" w:space="0" w:color="auto"/>
                                    <w:bottom w:val="none" w:sz="0" w:space="0" w:color="auto"/>
                                    <w:right w:val="none" w:sz="0" w:space="0" w:color="auto"/>
                                  </w:divBdr>
                                  <w:divsChild>
                                    <w:div w:id="273482027">
                                      <w:marLeft w:val="0"/>
                                      <w:marRight w:val="0"/>
                                      <w:marTop w:val="0"/>
                                      <w:marBottom w:val="0"/>
                                      <w:divBdr>
                                        <w:top w:val="none" w:sz="0" w:space="0" w:color="auto"/>
                                        <w:left w:val="none" w:sz="0" w:space="0" w:color="auto"/>
                                        <w:bottom w:val="none" w:sz="0" w:space="0" w:color="auto"/>
                                        <w:right w:val="none" w:sz="0" w:space="0" w:color="auto"/>
                                      </w:divBdr>
                                      <w:divsChild>
                                        <w:div w:id="65811577">
                                          <w:marLeft w:val="0"/>
                                          <w:marRight w:val="0"/>
                                          <w:marTop w:val="0"/>
                                          <w:marBottom w:val="0"/>
                                          <w:divBdr>
                                            <w:top w:val="none" w:sz="0" w:space="0" w:color="auto"/>
                                            <w:left w:val="none" w:sz="0" w:space="0" w:color="auto"/>
                                            <w:bottom w:val="none" w:sz="0" w:space="0" w:color="auto"/>
                                            <w:right w:val="none" w:sz="0" w:space="0" w:color="auto"/>
                                          </w:divBdr>
                                          <w:divsChild>
                                            <w:div w:id="182789139">
                                              <w:marLeft w:val="0"/>
                                              <w:marRight w:val="0"/>
                                              <w:marTop w:val="0"/>
                                              <w:marBottom w:val="0"/>
                                              <w:divBdr>
                                                <w:top w:val="none" w:sz="0" w:space="0" w:color="auto"/>
                                                <w:left w:val="none" w:sz="0" w:space="0" w:color="auto"/>
                                                <w:bottom w:val="none" w:sz="0" w:space="0" w:color="auto"/>
                                                <w:right w:val="none" w:sz="0" w:space="0" w:color="auto"/>
                                              </w:divBdr>
                                              <w:divsChild>
                                                <w:div w:id="50875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2982342">
      <w:bodyDiv w:val="1"/>
      <w:marLeft w:val="0"/>
      <w:marRight w:val="0"/>
      <w:marTop w:val="0"/>
      <w:marBottom w:val="0"/>
      <w:divBdr>
        <w:top w:val="none" w:sz="0" w:space="0" w:color="auto"/>
        <w:left w:val="none" w:sz="0" w:space="0" w:color="auto"/>
        <w:bottom w:val="none" w:sz="0" w:space="0" w:color="auto"/>
        <w:right w:val="none" w:sz="0" w:space="0" w:color="auto"/>
      </w:divBdr>
    </w:div>
    <w:div w:id="1505977960">
      <w:bodyDiv w:val="1"/>
      <w:marLeft w:val="0"/>
      <w:marRight w:val="0"/>
      <w:marTop w:val="0"/>
      <w:marBottom w:val="0"/>
      <w:divBdr>
        <w:top w:val="none" w:sz="0" w:space="0" w:color="auto"/>
        <w:left w:val="none" w:sz="0" w:space="0" w:color="auto"/>
        <w:bottom w:val="none" w:sz="0" w:space="0" w:color="auto"/>
        <w:right w:val="none" w:sz="0" w:space="0" w:color="auto"/>
      </w:divBdr>
    </w:div>
    <w:div w:id="1544102271">
      <w:bodyDiv w:val="1"/>
      <w:marLeft w:val="0"/>
      <w:marRight w:val="0"/>
      <w:marTop w:val="0"/>
      <w:marBottom w:val="0"/>
      <w:divBdr>
        <w:top w:val="none" w:sz="0" w:space="0" w:color="auto"/>
        <w:left w:val="none" w:sz="0" w:space="0" w:color="auto"/>
        <w:bottom w:val="none" w:sz="0" w:space="0" w:color="auto"/>
        <w:right w:val="none" w:sz="0" w:space="0" w:color="auto"/>
      </w:divBdr>
    </w:div>
    <w:div w:id="1654212420">
      <w:bodyDiv w:val="1"/>
      <w:marLeft w:val="0"/>
      <w:marRight w:val="0"/>
      <w:marTop w:val="0"/>
      <w:marBottom w:val="0"/>
      <w:divBdr>
        <w:top w:val="none" w:sz="0" w:space="0" w:color="auto"/>
        <w:left w:val="none" w:sz="0" w:space="0" w:color="auto"/>
        <w:bottom w:val="none" w:sz="0" w:space="0" w:color="auto"/>
        <w:right w:val="none" w:sz="0" w:space="0" w:color="auto"/>
      </w:divBdr>
    </w:div>
    <w:div w:id="1772243077">
      <w:bodyDiv w:val="1"/>
      <w:marLeft w:val="0"/>
      <w:marRight w:val="0"/>
      <w:marTop w:val="0"/>
      <w:marBottom w:val="0"/>
      <w:divBdr>
        <w:top w:val="none" w:sz="0" w:space="0" w:color="auto"/>
        <w:left w:val="none" w:sz="0" w:space="0" w:color="auto"/>
        <w:bottom w:val="none" w:sz="0" w:space="0" w:color="auto"/>
        <w:right w:val="none" w:sz="0" w:space="0" w:color="auto"/>
      </w:divBdr>
    </w:div>
    <w:div w:id="1817258235">
      <w:bodyDiv w:val="1"/>
      <w:marLeft w:val="0"/>
      <w:marRight w:val="0"/>
      <w:marTop w:val="0"/>
      <w:marBottom w:val="0"/>
      <w:divBdr>
        <w:top w:val="none" w:sz="0" w:space="0" w:color="auto"/>
        <w:left w:val="none" w:sz="0" w:space="0" w:color="auto"/>
        <w:bottom w:val="none" w:sz="0" w:space="0" w:color="auto"/>
        <w:right w:val="none" w:sz="0" w:space="0" w:color="auto"/>
      </w:divBdr>
    </w:div>
    <w:div w:id="1853178268">
      <w:bodyDiv w:val="1"/>
      <w:marLeft w:val="0"/>
      <w:marRight w:val="0"/>
      <w:marTop w:val="0"/>
      <w:marBottom w:val="0"/>
      <w:divBdr>
        <w:top w:val="none" w:sz="0" w:space="0" w:color="auto"/>
        <w:left w:val="none" w:sz="0" w:space="0" w:color="auto"/>
        <w:bottom w:val="none" w:sz="0" w:space="0" w:color="auto"/>
        <w:right w:val="none" w:sz="0" w:space="0" w:color="auto"/>
      </w:divBdr>
    </w:div>
    <w:div w:id="1863081835">
      <w:bodyDiv w:val="1"/>
      <w:marLeft w:val="0"/>
      <w:marRight w:val="0"/>
      <w:marTop w:val="0"/>
      <w:marBottom w:val="0"/>
      <w:divBdr>
        <w:top w:val="none" w:sz="0" w:space="0" w:color="auto"/>
        <w:left w:val="none" w:sz="0" w:space="0" w:color="auto"/>
        <w:bottom w:val="none" w:sz="0" w:space="0" w:color="auto"/>
        <w:right w:val="none" w:sz="0" w:space="0" w:color="auto"/>
      </w:divBdr>
    </w:div>
    <w:div w:id="1869756607">
      <w:bodyDiv w:val="1"/>
      <w:marLeft w:val="0"/>
      <w:marRight w:val="0"/>
      <w:marTop w:val="0"/>
      <w:marBottom w:val="0"/>
      <w:divBdr>
        <w:top w:val="none" w:sz="0" w:space="0" w:color="auto"/>
        <w:left w:val="none" w:sz="0" w:space="0" w:color="auto"/>
        <w:bottom w:val="none" w:sz="0" w:space="0" w:color="auto"/>
        <w:right w:val="none" w:sz="0" w:space="0" w:color="auto"/>
      </w:divBdr>
    </w:div>
    <w:div w:id="1927612555">
      <w:bodyDiv w:val="1"/>
      <w:marLeft w:val="0"/>
      <w:marRight w:val="0"/>
      <w:marTop w:val="0"/>
      <w:marBottom w:val="0"/>
      <w:divBdr>
        <w:top w:val="none" w:sz="0" w:space="0" w:color="auto"/>
        <w:left w:val="none" w:sz="0" w:space="0" w:color="auto"/>
        <w:bottom w:val="none" w:sz="0" w:space="0" w:color="auto"/>
        <w:right w:val="none" w:sz="0" w:space="0" w:color="auto"/>
      </w:divBdr>
    </w:div>
    <w:div w:id="1936091933">
      <w:bodyDiv w:val="1"/>
      <w:marLeft w:val="0"/>
      <w:marRight w:val="0"/>
      <w:marTop w:val="0"/>
      <w:marBottom w:val="0"/>
      <w:divBdr>
        <w:top w:val="none" w:sz="0" w:space="0" w:color="auto"/>
        <w:left w:val="none" w:sz="0" w:space="0" w:color="auto"/>
        <w:bottom w:val="none" w:sz="0" w:space="0" w:color="auto"/>
        <w:right w:val="none" w:sz="0" w:space="0" w:color="auto"/>
      </w:divBdr>
    </w:div>
    <w:div w:id="1955475470">
      <w:bodyDiv w:val="1"/>
      <w:marLeft w:val="0"/>
      <w:marRight w:val="0"/>
      <w:marTop w:val="0"/>
      <w:marBottom w:val="0"/>
      <w:divBdr>
        <w:top w:val="none" w:sz="0" w:space="0" w:color="auto"/>
        <w:left w:val="none" w:sz="0" w:space="0" w:color="auto"/>
        <w:bottom w:val="none" w:sz="0" w:space="0" w:color="auto"/>
        <w:right w:val="none" w:sz="0" w:space="0" w:color="auto"/>
      </w:divBdr>
    </w:div>
    <w:div w:id="1968244986">
      <w:bodyDiv w:val="1"/>
      <w:marLeft w:val="0"/>
      <w:marRight w:val="0"/>
      <w:marTop w:val="0"/>
      <w:marBottom w:val="0"/>
      <w:divBdr>
        <w:top w:val="none" w:sz="0" w:space="0" w:color="auto"/>
        <w:left w:val="none" w:sz="0" w:space="0" w:color="auto"/>
        <w:bottom w:val="none" w:sz="0" w:space="0" w:color="auto"/>
        <w:right w:val="none" w:sz="0" w:space="0" w:color="auto"/>
      </w:divBdr>
    </w:div>
    <w:div w:id="1983655188">
      <w:bodyDiv w:val="1"/>
      <w:marLeft w:val="0"/>
      <w:marRight w:val="0"/>
      <w:marTop w:val="0"/>
      <w:marBottom w:val="0"/>
      <w:divBdr>
        <w:top w:val="none" w:sz="0" w:space="0" w:color="auto"/>
        <w:left w:val="none" w:sz="0" w:space="0" w:color="auto"/>
        <w:bottom w:val="none" w:sz="0" w:space="0" w:color="auto"/>
        <w:right w:val="none" w:sz="0" w:space="0" w:color="auto"/>
      </w:divBdr>
    </w:div>
    <w:div w:id="1999773174">
      <w:bodyDiv w:val="1"/>
      <w:marLeft w:val="0"/>
      <w:marRight w:val="0"/>
      <w:marTop w:val="0"/>
      <w:marBottom w:val="0"/>
      <w:divBdr>
        <w:top w:val="none" w:sz="0" w:space="0" w:color="auto"/>
        <w:left w:val="none" w:sz="0" w:space="0" w:color="auto"/>
        <w:bottom w:val="none" w:sz="0" w:space="0" w:color="auto"/>
        <w:right w:val="none" w:sz="0" w:space="0" w:color="auto"/>
      </w:divBdr>
    </w:div>
    <w:div w:id="2048677530">
      <w:bodyDiv w:val="1"/>
      <w:marLeft w:val="0"/>
      <w:marRight w:val="0"/>
      <w:marTop w:val="0"/>
      <w:marBottom w:val="0"/>
      <w:divBdr>
        <w:top w:val="none" w:sz="0" w:space="0" w:color="auto"/>
        <w:left w:val="none" w:sz="0" w:space="0" w:color="auto"/>
        <w:bottom w:val="none" w:sz="0" w:space="0" w:color="auto"/>
        <w:right w:val="none" w:sz="0" w:space="0" w:color="auto"/>
      </w:divBdr>
    </w:div>
    <w:div w:id="2063287262">
      <w:bodyDiv w:val="1"/>
      <w:marLeft w:val="0"/>
      <w:marRight w:val="0"/>
      <w:marTop w:val="0"/>
      <w:marBottom w:val="0"/>
      <w:divBdr>
        <w:top w:val="none" w:sz="0" w:space="0" w:color="auto"/>
        <w:left w:val="none" w:sz="0" w:space="0" w:color="auto"/>
        <w:bottom w:val="none" w:sz="0" w:space="0" w:color="auto"/>
        <w:right w:val="none" w:sz="0" w:space="0" w:color="auto"/>
      </w:divBdr>
    </w:div>
    <w:div w:id="2117751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chart" Target="charts/chart17.xml"/><Relationship Id="rId39" Type="http://schemas.openxmlformats.org/officeDocument/2006/relationships/chart" Target="charts/chart30.xml"/><Relationship Id="rId21" Type="http://schemas.openxmlformats.org/officeDocument/2006/relationships/chart" Target="charts/chart12.xml"/><Relationship Id="rId34" Type="http://schemas.openxmlformats.org/officeDocument/2006/relationships/chart" Target="charts/chart25.xml"/><Relationship Id="rId42" Type="http://schemas.openxmlformats.org/officeDocument/2006/relationships/chart" Target="charts/chart33.xm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7.xml"/><Relationship Id="rId29" Type="http://schemas.openxmlformats.org/officeDocument/2006/relationships/chart" Target="charts/chart20.xml"/><Relationship Id="rId11" Type="http://schemas.openxmlformats.org/officeDocument/2006/relationships/chart" Target="charts/chart2.xml"/><Relationship Id="rId24" Type="http://schemas.openxmlformats.org/officeDocument/2006/relationships/chart" Target="charts/chart15.xml"/><Relationship Id="rId32" Type="http://schemas.openxmlformats.org/officeDocument/2006/relationships/chart" Target="charts/chart23.xml"/><Relationship Id="rId37" Type="http://schemas.openxmlformats.org/officeDocument/2006/relationships/chart" Target="charts/chart28.xml"/><Relationship Id="rId40" Type="http://schemas.openxmlformats.org/officeDocument/2006/relationships/chart" Target="charts/chart31.xml"/><Relationship Id="rId45" Type="http://schemas.openxmlformats.org/officeDocument/2006/relationships/chart" Target="charts/chart36.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chart" Target="charts/chart27.xml"/><Relationship Id="rId49"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chart" Target="charts/chart10.xml"/><Relationship Id="rId31" Type="http://schemas.openxmlformats.org/officeDocument/2006/relationships/chart" Target="charts/chart22.xml"/><Relationship Id="rId44" Type="http://schemas.openxmlformats.org/officeDocument/2006/relationships/chart" Target="charts/chart35.xml"/><Relationship Id="rId4" Type="http://schemas.openxmlformats.org/officeDocument/2006/relationships/settings" Target="settings.xml"/><Relationship Id="rId9" Type="http://schemas.openxmlformats.org/officeDocument/2006/relationships/hyperlink" Target="https://education-profiles.org/sub-saharan-africa/cameroon/~comprehensive-sexuality-education" TargetMode="External"/><Relationship Id="rId14" Type="http://schemas.openxmlformats.org/officeDocument/2006/relationships/chart" Target="charts/chart5.xml"/><Relationship Id="rId22" Type="http://schemas.openxmlformats.org/officeDocument/2006/relationships/chart" Target="charts/chart13.xml"/><Relationship Id="rId27" Type="http://schemas.openxmlformats.org/officeDocument/2006/relationships/chart" Target="charts/chart18.xml"/><Relationship Id="rId30" Type="http://schemas.openxmlformats.org/officeDocument/2006/relationships/chart" Target="charts/chart21.xml"/><Relationship Id="rId35" Type="http://schemas.openxmlformats.org/officeDocument/2006/relationships/chart" Target="charts/chart26.xml"/><Relationship Id="rId43" Type="http://schemas.openxmlformats.org/officeDocument/2006/relationships/chart" Target="charts/chart34.xml"/><Relationship Id="rId48" Type="http://schemas.openxmlformats.org/officeDocument/2006/relationships/header" Target="header1.xml"/><Relationship Id="rId8" Type="http://schemas.openxmlformats.org/officeDocument/2006/relationships/hyperlink" Target="file:///C:\Users\USER\Desktop\Report%20of%20the%20Baseline%20Research%20in%20Tonga%202024.docx" TargetMode="External"/><Relationship Id="rId3" Type="http://schemas.openxmlformats.org/officeDocument/2006/relationships/styles" Target="style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chart" Target="charts/chart24.xml"/><Relationship Id="rId38" Type="http://schemas.openxmlformats.org/officeDocument/2006/relationships/chart" Target="charts/chart29.xml"/><Relationship Id="rId46" Type="http://schemas.openxmlformats.org/officeDocument/2006/relationships/chart" Target="charts/chart37.xml"/><Relationship Id="rId20" Type="http://schemas.openxmlformats.org/officeDocument/2006/relationships/chart" Target="charts/chart11.xml"/><Relationship Id="rId41" Type="http://schemas.openxmlformats.org/officeDocument/2006/relationships/chart" Target="charts/chart32.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jpeg"/><Relationship Id="rId4" Type="http://schemas.openxmlformats.org/officeDocument/2006/relationships/image" Target="media/image4.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DELL\Desktop\ANALYSE\ANALYSE_ONG\ESSAI.1-1.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DELL\Desktop\ANALYSE\ANALYSE_ONG\ESSAI.1-1.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file:///C:\Users\PC\Downloads\2nd_questions_-_all_versions_-_labels_-_2025-02-22-11-07-31.xlsx" TargetMode="External"/><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file:///C:\Users\PC\Downloads\2nd_questions_-_all_versions_-_labels_-_2025-02-22-11-07-31.xlsx" TargetMode="External"/><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oleObject" Target="file:///C:\Users\USER\Downloads\2nd_questions_-_all_versions_-_labels_-_2025-02-22-11-07-31.xlsx" TargetMode="External"/><Relationship Id="rId2" Type="http://schemas.microsoft.com/office/2011/relationships/chartColorStyle" Target="colors37.xml"/><Relationship Id="rId1" Type="http://schemas.microsoft.com/office/2011/relationships/chartStyle" Target="style3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 range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Demographic!$P$3</c:f>
              <c:strCache>
                <c:ptCount val="1"/>
                <c:pt idx="0">
                  <c:v>15-19</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Demographic!$P$4</c:f>
              <c:numCache>
                <c:formatCode>0.00%</c:formatCode>
                <c:ptCount val="1"/>
                <c:pt idx="0">
                  <c:v>0.58833333333333337</c:v>
                </c:pt>
              </c:numCache>
            </c:numRef>
          </c:val>
          <c:extLst>
            <c:ext xmlns:c16="http://schemas.microsoft.com/office/drawing/2014/chart" uri="{C3380CC4-5D6E-409C-BE32-E72D297353CC}">
              <c16:uniqueId val="{00000000-989A-4238-8950-FA5FEA633839}"/>
            </c:ext>
          </c:extLst>
        </c:ser>
        <c:ser>
          <c:idx val="1"/>
          <c:order val="1"/>
          <c:tx>
            <c:strRef>
              <c:f>Demographic!$Q$3</c:f>
              <c:strCache>
                <c:ptCount val="1"/>
                <c:pt idx="0">
                  <c:v>20-24</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Demographic!$Q$4</c:f>
              <c:numCache>
                <c:formatCode>0.00%</c:formatCode>
                <c:ptCount val="1"/>
                <c:pt idx="0">
                  <c:v>0.33500000000000002</c:v>
                </c:pt>
              </c:numCache>
            </c:numRef>
          </c:val>
          <c:extLst>
            <c:ext xmlns:c16="http://schemas.microsoft.com/office/drawing/2014/chart" uri="{C3380CC4-5D6E-409C-BE32-E72D297353CC}">
              <c16:uniqueId val="{00000001-989A-4238-8950-FA5FEA633839}"/>
            </c:ext>
          </c:extLst>
        </c:ser>
        <c:ser>
          <c:idx val="2"/>
          <c:order val="2"/>
          <c:tx>
            <c:strRef>
              <c:f>Demographic!$R$3</c:f>
              <c:strCache>
                <c:ptCount val="1"/>
                <c:pt idx="0">
                  <c:v>25-30</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Demographic!$R$4</c:f>
              <c:numCache>
                <c:formatCode>0.00%</c:formatCode>
                <c:ptCount val="1"/>
                <c:pt idx="0">
                  <c:v>7.6666666666666661E-2</c:v>
                </c:pt>
              </c:numCache>
            </c:numRef>
          </c:val>
          <c:extLst>
            <c:ext xmlns:c16="http://schemas.microsoft.com/office/drawing/2014/chart" uri="{C3380CC4-5D6E-409C-BE32-E72D297353CC}">
              <c16:uniqueId val="{00000002-989A-4238-8950-FA5FEA633839}"/>
            </c:ext>
          </c:extLst>
        </c:ser>
        <c:dLbls>
          <c:dLblPos val="outEnd"/>
          <c:showLegendKey val="0"/>
          <c:showVal val="1"/>
          <c:showCatName val="0"/>
          <c:showSerName val="0"/>
          <c:showPercent val="0"/>
          <c:showBubbleSize val="0"/>
        </c:dLbls>
        <c:gapWidth val="219"/>
        <c:overlap val="-27"/>
        <c:axId val="2117639728"/>
        <c:axId val="210822192"/>
      </c:barChart>
      <c:catAx>
        <c:axId val="2117639728"/>
        <c:scaling>
          <c:orientation val="minMax"/>
        </c:scaling>
        <c:delete val="1"/>
        <c:axPos val="b"/>
        <c:majorTickMark val="none"/>
        <c:minorTickMark val="none"/>
        <c:tickLblPos val="nextTo"/>
        <c:crossAx val="210822192"/>
        <c:crosses val="autoZero"/>
        <c:auto val="1"/>
        <c:lblAlgn val="ctr"/>
        <c:lblOffset val="100"/>
        <c:noMultiLvlLbl val="0"/>
      </c:catAx>
      <c:valAx>
        <c:axId val="2108221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763972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[2nd_questions_-_all_versions_-_labels_-_2025-02-22-11-07-31.xlsx]Demographic!PivotTable4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Level of Education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3"/>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4"/>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5"/>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6"/>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8"/>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9"/>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0"/>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1"/>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2"/>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3"/>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4"/>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5"/>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Demographic!$B$18</c:f>
              <c:strCache>
                <c:ptCount val="1"/>
                <c:pt idx="0">
                  <c:v>Total</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0D16-4598-A4E7-3113F172F15E}"/>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0D16-4598-A4E7-3113F172F15E}"/>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0D16-4598-A4E7-3113F172F15E}"/>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0D16-4598-A4E7-3113F172F15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Demographic!$A$19:$A$23</c:f>
              <c:strCache>
                <c:ptCount val="4"/>
                <c:pt idx="0">
                  <c:v>non scholarized</c:v>
                </c:pt>
                <c:pt idx="1">
                  <c:v>primary</c:v>
                </c:pt>
                <c:pt idx="2">
                  <c:v>secondary</c:v>
                </c:pt>
                <c:pt idx="3">
                  <c:v>university</c:v>
                </c:pt>
              </c:strCache>
            </c:strRef>
          </c:cat>
          <c:val>
            <c:numRef>
              <c:f>Demographic!$B$19:$B$23</c:f>
              <c:numCache>
                <c:formatCode>0.00%</c:formatCode>
                <c:ptCount val="4"/>
                <c:pt idx="0">
                  <c:v>3.1666666666666669E-2</c:v>
                </c:pt>
                <c:pt idx="1">
                  <c:v>0.16166666666666665</c:v>
                </c:pt>
                <c:pt idx="2">
                  <c:v>0.67666666666666664</c:v>
                </c:pt>
                <c:pt idx="3">
                  <c:v>0.13</c:v>
                </c:pt>
              </c:numCache>
            </c:numRef>
          </c:val>
          <c:extLst>
            <c:ext xmlns:c16="http://schemas.microsoft.com/office/drawing/2014/chart" uri="{C3380CC4-5D6E-409C-BE32-E72D297353CC}">
              <c16:uniqueId val="{00000008-0D16-4598-A4E7-3113F172F15E}"/>
            </c:ext>
          </c:extLst>
        </c:ser>
        <c:dLbls>
          <c:dLblPos val="inEnd"/>
          <c:showLegendKey val="0"/>
          <c:showVal val="0"/>
          <c:showCatName val="0"/>
          <c:showSerName val="0"/>
          <c:showPercent val="1"/>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[2nd_questions_-_all_versions_-_labels_-_2025-02-22-11-07-31.xlsx]Demographic!PivotTable5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Religion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3"/>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4"/>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5"/>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6"/>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7"/>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8"/>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9"/>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0"/>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1"/>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2"/>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3"/>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4"/>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5"/>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6"/>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7"/>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8"/>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9"/>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20"/>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1"/>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22"/>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23"/>
        <c:spPr>
          <a:solidFill>
            <a:schemeClr val="accent1"/>
          </a:solidFill>
          <a:ln w="19050">
            <a:noFill/>
          </a:ln>
          <a:effectLst>
            <a:outerShdw blurRad="88900" sx="102000" sy="102000" algn="ctr" rotWithShape="0">
              <a:prstClr val="black">
                <a:alpha val="20000"/>
              </a:prstClr>
            </a:outerShdw>
          </a:effectLst>
          <a:scene3d>
            <a:camera prst="orthographicFront"/>
            <a:lightRig rig="threePt" dir="t"/>
          </a:scene3d>
          <a:sp3d prstMaterial="matte"/>
        </c:spPr>
      </c:pivotFmt>
    </c:pivotFmts>
    <c:plotArea>
      <c:layout/>
      <c:pieChart>
        <c:varyColors val="1"/>
        <c:ser>
          <c:idx val="0"/>
          <c:order val="0"/>
          <c:tx>
            <c:strRef>
              <c:f>Demographic!$B$35</c:f>
              <c:strCache>
                <c:ptCount val="1"/>
                <c:pt idx="0">
                  <c:v>Count of Religion</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4B9-4ABC-AFB2-21CA48D1606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4B9-4ABC-AFB2-21CA48D1606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4B9-4ABC-AFB2-21CA48D1606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Demographic!$A$36:$A$39</c:f>
              <c:strCache>
                <c:ptCount val="3"/>
                <c:pt idx="0">
                  <c:v>Christian</c:v>
                </c:pt>
                <c:pt idx="1">
                  <c:v>Muslim</c:v>
                </c:pt>
                <c:pt idx="2">
                  <c:v>other</c:v>
                </c:pt>
              </c:strCache>
            </c:strRef>
          </c:cat>
          <c:val>
            <c:numRef>
              <c:f>Demographic!$B$36:$B$39</c:f>
              <c:numCache>
                <c:formatCode>General</c:formatCode>
                <c:ptCount val="3"/>
                <c:pt idx="0">
                  <c:v>510</c:v>
                </c:pt>
                <c:pt idx="1">
                  <c:v>88</c:v>
                </c:pt>
                <c:pt idx="2">
                  <c:v>2</c:v>
                </c:pt>
              </c:numCache>
            </c:numRef>
          </c:val>
          <c:extLst>
            <c:ext xmlns:c16="http://schemas.microsoft.com/office/drawing/2014/chart" uri="{C3380CC4-5D6E-409C-BE32-E72D297353CC}">
              <c16:uniqueId val="{00000006-C4B9-4ABC-AFB2-21CA48D16063}"/>
            </c:ext>
          </c:extLst>
        </c:ser>
        <c:ser>
          <c:idx val="1"/>
          <c:order val="1"/>
          <c:tx>
            <c:strRef>
              <c:f>Demographic!$C$35</c:f>
              <c:strCache>
                <c:ptCount val="1"/>
                <c:pt idx="0">
                  <c:v>Count of Religion2</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8-C4B9-4ABC-AFB2-21CA48D1606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A-C4B9-4ABC-AFB2-21CA48D1606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C-C4B9-4ABC-AFB2-21CA48D1606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Demographic!$A$36:$A$39</c:f>
              <c:strCache>
                <c:ptCount val="3"/>
                <c:pt idx="0">
                  <c:v>Christian</c:v>
                </c:pt>
                <c:pt idx="1">
                  <c:v>Muslim</c:v>
                </c:pt>
                <c:pt idx="2">
                  <c:v>other</c:v>
                </c:pt>
              </c:strCache>
            </c:strRef>
          </c:cat>
          <c:val>
            <c:numRef>
              <c:f>Demographic!$C$36:$C$39</c:f>
              <c:numCache>
                <c:formatCode>0.00%</c:formatCode>
                <c:ptCount val="3"/>
                <c:pt idx="0">
                  <c:v>0.85</c:v>
                </c:pt>
                <c:pt idx="1">
                  <c:v>0.14666666666666667</c:v>
                </c:pt>
                <c:pt idx="2">
                  <c:v>3.3333333333333335E-3</c:v>
                </c:pt>
              </c:numCache>
            </c:numRef>
          </c:val>
          <c:extLst>
            <c:ext xmlns:c16="http://schemas.microsoft.com/office/drawing/2014/chart" uri="{C3380CC4-5D6E-409C-BE32-E72D297353CC}">
              <c16:uniqueId val="{0000000D-C4B9-4ABC-AFB2-21CA48D1606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Occupation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Demographic!$A$61</c:f>
              <c:strCache>
                <c:ptCount val="1"/>
                <c:pt idx="0">
                  <c:v>Student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Demographic!$A$62</c:f>
              <c:numCache>
                <c:formatCode>0.00%</c:formatCode>
                <c:ptCount val="1"/>
                <c:pt idx="0">
                  <c:v>0.51</c:v>
                </c:pt>
              </c:numCache>
            </c:numRef>
          </c:val>
          <c:extLst>
            <c:ext xmlns:c16="http://schemas.microsoft.com/office/drawing/2014/chart" uri="{C3380CC4-5D6E-409C-BE32-E72D297353CC}">
              <c16:uniqueId val="{00000000-A58D-4224-8C6B-AE121A345627}"/>
            </c:ext>
          </c:extLst>
        </c:ser>
        <c:ser>
          <c:idx val="1"/>
          <c:order val="1"/>
          <c:tx>
            <c:strRef>
              <c:f>Demographic!$B$61</c:f>
              <c:strCache>
                <c:ptCount val="1"/>
                <c:pt idx="0">
                  <c:v>Student Worker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Demographic!$B$62</c:f>
              <c:numCache>
                <c:formatCode>0.00%</c:formatCode>
                <c:ptCount val="1"/>
                <c:pt idx="0">
                  <c:v>6.8333333333333329E-2</c:v>
                </c:pt>
              </c:numCache>
            </c:numRef>
          </c:val>
          <c:extLst>
            <c:ext xmlns:c16="http://schemas.microsoft.com/office/drawing/2014/chart" uri="{C3380CC4-5D6E-409C-BE32-E72D297353CC}">
              <c16:uniqueId val="{00000001-A58D-4224-8C6B-AE121A345627}"/>
            </c:ext>
          </c:extLst>
        </c:ser>
        <c:ser>
          <c:idx val="2"/>
          <c:order val="2"/>
          <c:tx>
            <c:strRef>
              <c:f>Demographic!$C$61</c:f>
              <c:strCache>
                <c:ptCount val="1"/>
                <c:pt idx="0">
                  <c:v>Unemployed </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Demographic!$C$62</c:f>
              <c:numCache>
                <c:formatCode>0.00%</c:formatCode>
                <c:ptCount val="1"/>
                <c:pt idx="0">
                  <c:v>0.31</c:v>
                </c:pt>
              </c:numCache>
            </c:numRef>
          </c:val>
          <c:extLst>
            <c:ext xmlns:c16="http://schemas.microsoft.com/office/drawing/2014/chart" uri="{C3380CC4-5D6E-409C-BE32-E72D297353CC}">
              <c16:uniqueId val="{00000002-A58D-4224-8C6B-AE121A345627}"/>
            </c:ext>
          </c:extLst>
        </c:ser>
        <c:ser>
          <c:idx val="3"/>
          <c:order val="3"/>
          <c:tx>
            <c:strRef>
              <c:f>Demographic!$D$61</c:f>
              <c:strCache>
                <c:ptCount val="1"/>
                <c:pt idx="0">
                  <c:v>Worker </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Demographic!$D$62</c:f>
              <c:numCache>
                <c:formatCode>0.00%</c:formatCode>
                <c:ptCount val="1"/>
                <c:pt idx="0">
                  <c:v>0.11166666666666666</c:v>
                </c:pt>
              </c:numCache>
            </c:numRef>
          </c:val>
          <c:extLst>
            <c:ext xmlns:c16="http://schemas.microsoft.com/office/drawing/2014/chart" uri="{C3380CC4-5D6E-409C-BE32-E72D297353CC}">
              <c16:uniqueId val="{00000003-A58D-4224-8C6B-AE121A345627}"/>
            </c:ext>
          </c:extLst>
        </c:ser>
        <c:dLbls>
          <c:dLblPos val="outEnd"/>
          <c:showLegendKey val="0"/>
          <c:showVal val="1"/>
          <c:showCatName val="0"/>
          <c:showSerName val="0"/>
          <c:showPercent val="0"/>
          <c:showBubbleSize val="0"/>
        </c:dLbls>
        <c:gapWidth val="219"/>
        <c:overlap val="-27"/>
        <c:axId val="1699281216"/>
        <c:axId val="1699273312"/>
      </c:barChart>
      <c:catAx>
        <c:axId val="1699281216"/>
        <c:scaling>
          <c:orientation val="minMax"/>
        </c:scaling>
        <c:delete val="1"/>
        <c:axPos val="b"/>
        <c:majorTickMark val="out"/>
        <c:minorTickMark val="none"/>
        <c:tickLblPos val="nextTo"/>
        <c:crossAx val="1699273312"/>
        <c:crosses val="autoZero"/>
        <c:auto val="1"/>
        <c:lblAlgn val="ctr"/>
        <c:lblOffset val="100"/>
        <c:noMultiLvlLbl val="0"/>
      </c:catAx>
      <c:valAx>
        <c:axId val="16992733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92812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Awareness of CSE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Demographic!$N$93</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Demographic!$M$94:$M$95</c:f>
              <c:strCache>
                <c:ptCount val="2"/>
                <c:pt idx="0">
                  <c:v>Have you heard about Comprehensive Sexual Education before?</c:v>
                </c:pt>
                <c:pt idx="1">
                  <c:v>Topic must be taught in school</c:v>
                </c:pt>
              </c:strCache>
            </c:strRef>
          </c:cat>
          <c:val>
            <c:numRef>
              <c:f>Demographic!$N$94:$N$95</c:f>
              <c:numCache>
                <c:formatCode>0%</c:formatCode>
                <c:ptCount val="2"/>
                <c:pt idx="0" formatCode="0.00%">
                  <c:v>0.97670000000000001</c:v>
                </c:pt>
                <c:pt idx="1">
                  <c:v>0.16</c:v>
                </c:pt>
              </c:numCache>
            </c:numRef>
          </c:val>
          <c:extLst>
            <c:ext xmlns:c16="http://schemas.microsoft.com/office/drawing/2014/chart" uri="{C3380CC4-5D6E-409C-BE32-E72D297353CC}">
              <c16:uniqueId val="{00000000-303F-4ADB-A240-365223726D62}"/>
            </c:ext>
          </c:extLst>
        </c:ser>
        <c:ser>
          <c:idx val="1"/>
          <c:order val="1"/>
          <c:tx>
            <c:strRef>
              <c:f>Demographic!$O$93</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Demographic!$M$94:$M$95</c:f>
              <c:strCache>
                <c:ptCount val="2"/>
                <c:pt idx="0">
                  <c:v>Have you heard about Comprehensive Sexual Education before?</c:v>
                </c:pt>
                <c:pt idx="1">
                  <c:v>Topic must be taught in school</c:v>
                </c:pt>
              </c:strCache>
            </c:strRef>
          </c:cat>
          <c:val>
            <c:numRef>
              <c:f>Demographic!$O$94:$O$95</c:f>
              <c:numCache>
                <c:formatCode>0%</c:formatCode>
                <c:ptCount val="2"/>
                <c:pt idx="0" formatCode="0.00%">
                  <c:v>2.3300000000000001E-2</c:v>
                </c:pt>
                <c:pt idx="1">
                  <c:v>0.84</c:v>
                </c:pt>
              </c:numCache>
            </c:numRef>
          </c:val>
          <c:extLst>
            <c:ext xmlns:c16="http://schemas.microsoft.com/office/drawing/2014/chart" uri="{C3380CC4-5D6E-409C-BE32-E72D297353CC}">
              <c16:uniqueId val="{00000001-303F-4ADB-A240-365223726D62}"/>
            </c:ext>
          </c:extLst>
        </c:ser>
        <c:dLbls>
          <c:dLblPos val="outEnd"/>
          <c:showLegendKey val="0"/>
          <c:showVal val="1"/>
          <c:showCatName val="0"/>
          <c:showSerName val="0"/>
          <c:showPercent val="0"/>
          <c:showBubbleSize val="0"/>
        </c:dLbls>
        <c:gapWidth val="219"/>
        <c:overlap val="-27"/>
        <c:axId val="862555936"/>
        <c:axId val="862553440"/>
      </c:barChart>
      <c:catAx>
        <c:axId val="862555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2553440"/>
        <c:crosses val="autoZero"/>
        <c:auto val="1"/>
        <c:lblAlgn val="ctr"/>
        <c:lblOffset val="100"/>
        <c:noMultiLvlLbl val="0"/>
      </c:catAx>
      <c:valAx>
        <c:axId val="86255344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2555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Have you heard</a:t>
            </a:r>
            <a:r>
              <a:rPr lang="en-US" baseline="0"/>
              <a:t> about CSE before?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Demographic!$B$97</c:f>
              <c:strCache>
                <c:ptCount val="1"/>
                <c:pt idx="0">
                  <c:v>Yes</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Demographic!$A$98:$A$100</c:f>
              <c:strCache>
                <c:ptCount val="3"/>
                <c:pt idx="0">
                  <c:v>15-19</c:v>
                </c:pt>
                <c:pt idx="1">
                  <c:v>20-24</c:v>
                </c:pt>
                <c:pt idx="2">
                  <c:v>25-30</c:v>
                </c:pt>
              </c:strCache>
            </c:strRef>
          </c:cat>
          <c:val>
            <c:numRef>
              <c:f>Demographic!$B$98:$B$100</c:f>
              <c:numCache>
                <c:formatCode>0.00%</c:formatCode>
                <c:ptCount val="3"/>
                <c:pt idx="0">
                  <c:v>6.7000000000000002E-3</c:v>
                </c:pt>
                <c:pt idx="1">
                  <c:v>1.3299999999999999E-2</c:v>
                </c:pt>
                <c:pt idx="2">
                  <c:v>3.3E-3</c:v>
                </c:pt>
              </c:numCache>
            </c:numRef>
          </c:val>
          <c:extLst>
            <c:ext xmlns:c16="http://schemas.microsoft.com/office/drawing/2014/chart" uri="{C3380CC4-5D6E-409C-BE32-E72D297353CC}">
              <c16:uniqueId val="{00000000-67F8-48BD-9961-18C70771C612}"/>
            </c:ext>
          </c:extLst>
        </c:ser>
        <c:ser>
          <c:idx val="1"/>
          <c:order val="1"/>
          <c:tx>
            <c:strRef>
              <c:f>Demographic!$C$97</c:f>
              <c:strCache>
                <c:ptCount val="1"/>
                <c:pt idx="0">
                  <c:v>No</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Demographic!$A$98:$A$100</c:f>
              <c:strCache>
                <c:ptCount val="3"/>
                <c:pt idx="0">
                  <c:v>15-19</c:v>
                </c:pt>
                <c:pt idx="1">
                  <c:v>20-24</c:v>
                </c:pt>
                <c:pt idx="2">
                  <c:v>25-30</c:v>
                </c:pt>
              </c:strCache>
            </c:strRef>
          </c:cat>
          <c:val>
            <c:numRef>
              <c:f>Demographic!$C$98:$C$100</c:f>
              <c:numCache>
                <c:formatCode>0.00%</c:formatCode>
                <c:ptCount val="3"/>
                <c:pt idx="0">
                  <c:v>0.58169999999999999</c:v>
                </c:pt>
                <c:pt idx="1">
                  <c:v>0.32169999999999999</c:v>
                </c:pt>
                <c:pt idx="2">
                  <c:v>7.3300000000000004E-2</c:v>
                </c:pt>
              </c:numCache>
            </c:numRef>
          </c:val>
          <c:extLst>
            <c:ext xmlns:c16="http://schemas.microsoft.com/office/drawing/2014/chart" uri="{C3380CC4-5D6E-409C-BE32-E72D297353CC}">
              <c16:uniqueId val="{00000001-67F8-48BD-9961-18C70771C612}"/>
            </c:ext>
          </c:extLst>
        </c:ser>
        <c:dLbls>
          <c:dLblPos val="outEnd"/>
          <c:showLegendKey val="0"/>
          <c:showVal val="1"/>
          <c:showCatName val="0"/>
          <c:showSerName val="0"/>
          <c:showPercent val="0"/>
          <c:showBubbleSize val="0"/>
        </c:dLbls>
        <c:gapWidth val="219"/>
        <c:overlap val="-27"/>
        <c:axId val="862574656"/>
        <c:axId val="862575904"/>
      </c:barChart>
      <c:catAx>
        <c:axId val="862574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2575904"/>
        <c:crosses val="autoZero"/>
        <c:auto val="1"/>
        <c:lblAlgn val="ctr"/>
        <c:lblOffset val="100"/>
        <c:noMultiLvlLbl val="0"/>
      </c:catAx>
      <c:valAx>
        <c:axId val="86257590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2574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Have you heard about CSE before?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Demographic!$P$115</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Demographic!$O$116:$O$119</c:f>
              <c:strCache>
                <c:ptCount val="4"/>
                <c:pt idx="0">
                  <c:v>Student</c:v>
                </c:pt>
                <c:pt idx="1">
                  <c:v>Student Worker</c:v>
                </c:pt>
                <c:pt idx="2">
                  <c:v>Unemployed</c:v>
                </c:pt>
                <c:pt idx="3">
                  <c:v>Worker</c:v>
                </c:pt>
              </c:strCache>
            </c:strRef>
          </c:cat>
          <c:val>
            <c:numRef>
              <c:f>Demographic!$P$116:$P$119</c:f>
              <c:numCache>
                <c:formatCode>0.00%</c:formatCode>
                <c:ptCount val="4"/>
                <c:pt idx="0">
                  <c:v>0.49830000000000002</c:v>
                </c:pt>
                <c:pt idx="1">
                  <c:v>6.83E-2</c:v>
                </c:pt>
                <c:pt idx="2">
                  <c:v>0.30499999999999999</c:v>
                </c:pt>
                <c:pt idx="3">
                  <c:v>0.105</c:v>
                </c:pt>
              </c:numCache>
            </c:numRef>
          </c:val>
          <c:extLst>
            <c:ext xmlns:c16="http://schemas.microsoft.com/office/drawing/2014/chart" uri="{C3380CC4-5D6E-409C-BE32-E72D297353CC}">
              <c16:uniqueId val="{00000000-83CA-4D7F-A472-83838BE5CF86}"/>
            </c:ext>
          </c:extLst>
        </c:ser>
        <c:ser>
          <c:idx val="1"/>
          <c:order val="1"/>
          <c:tx>
            <c:strRef>
              <c:f>Demographic!$Q$115</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Demographic!$O$116:$O$119</c:f>
              <c:strCache>
                <c:ptCount val="4"/>
                <c:pt idx="0">
                  <c:v>Student</c:v>
                </c:pt>
                <c:pt idx="1">
                  <c:v>Student Worker</c:v>
                </c:pt>
                <c:pt idx="2">
                  <c:v>Unemployed</c:v>
                </c:pt>
                <c:pt idx="3">
                  <c:v>Worker</c:v>
                </c:pt>
              </c:strCache>
            </c:strRef>
          </c:cat>
          <c:val>
            <c:numRef>
              <c:f>Demographic!$Q$116:$Q$119</c:f>
              <c:numCache>
                <c:formatCode>0.00%</c:formatCode>
                <c:ptCount val="4"/>
                <c:pt idx="0">
                  <c:v>1.17E-2</c:v>
                </c:pt>
                <c:pt idx="1">
                  <c:v>0</c:v>
                </c:pt>
                <c:pt idx="2">
                  <c:v>5.0000000000000001E-3</c:v>
                </c:pt>
                <c:pt idx="3">
                  <c:v>6.7000000000000002E-3</c:v>
                </c:pt>
              </c:numCache>
            </c:numRef>
          </c:val>
          <c:extLst>
            <c:ext xmlns:c16="http://schemas.microsoft.com/office/drawing/2014/chart" uri="{C3380CC4-5D6E-409C-BE32-E72D297353CC}">
              <c16:uniqueId val="{00000001-83CA-4D7F-A472-83838BE5CF86}"/>
            </c:ext>
          </c:extLst>
        </c:ser>
        <c:dLbls>
          <c:dLblPos val="outEnd"/>
          <c:showLegendKey val="0"/>
          <c:showVal val="1"/>
          <c:showCatName val="0"/>
          <c:showSerName val="0"/>
          <c:showPercent val="0"/>
          <c:showBubbleSize val="0"/>
        </c:dLbls>
        <c:gapWidth val="219"/>
        <c:overlap val="-27"/>
        <c:axId val="208750576"/>
        <c:axId val="208739760"/>
      </c:barChart>
      <c:catAx>
        <c:axId val="208750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739760"/>
        <c:crosses val="autoZero"/>
        <c:auto val="1"/>
        <c:lblAlgn val="ctr"/>
        <c:lblOffset val="100"/>
        <c:noMultiLvlLbl val="0"/>
      </c:catAx>
      <c:valAx>
        <c:axId val="20873976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750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[2nd_questions_-_all_versions_-_labels_-_2025-02-22-11-07-31.xlsx]CSE!PivotTable13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CSE!$B$58:$B$59</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CSE!$A$60:$A$63</c:f>
              <c:strCache>
                <c:ptCount val="3"/>
                <c:pt idx="0">
                  <c:v>Christian</c:v>
                </c:pt>
                <c:pt idx="1">
                  <c:v>Muslim</c:v>
                </c:pt>
                <c:pt idx="2">
                  <c:v>other</c:v>
                </c:pt>
              </c:strCache>
            </c:strRef>
          </c:cat>
          <c:val>
            <c:numRef>
              <c:f>CSE!$B$60:$B$63</c:f>
              <c:numCache>
                <c:formatCode>0.00%</c:formatCode>
                <c:ptCount val="3"/>
                <c:pt idx="0">
                  <c:v>0.83</c:v>
                </c:pt>
                <c:pt idx="1">
                  <c:v>0.14333333333333334</c:v>
                </c:pt>
                <c:pt idx="2">
                  <c:v>3.3333333333333335E-3</c:v>
                </c:pt>
              </c:numCache>
            </c:numRef>
          </c:val>
          <c:extLst>
            <c:ext xmlns:c16="http://schemas.microsoft.com/office/drawing/2014/chart" uri="{C3380CC4-5D6E-409C-BE32-E72D297353CC}">
              <c16:uniqueId val="{00000000-D705-458F-967F-DB0B00CEA58D}"/>
            </c:ext>
          </c:extLst>
        </c:ser>
        <c:ser>
          <c:idx val="1"/>
          <c:order val="1"/>
          <c:tx>
            <c:strRef>
              <c:f>CSE!$C$58:$C$59</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CSE!$A$60:$A$63</c:f>
              <c:strCache>
                <c:ptCount val="3"/>
                <c:pt idx="0">
                  <c:v>Christian</c:v>
                </c:pt>
                <c:pt idx="1">
                  <c:v>Muslim</c:v>
                </c:pt>
                <c:pt idx="2">
                  <c:v>other</c:v>
                </c:pt>
              </c:strCache>
            </c:strRef>
          </c:cat>
          <c:val>
            <c:numRef>
              <c:f>CSE!$C$60:$C$63</c:f>
              <c:numCache>
                <c:formatCode>0.00%</c:formatCode>
                <c:ptCount val="3"/>
                <c:pt idx="0">
                  <c:v>0.02</c:v>
                </c:pt>
                <c:pt idx="1">
                  <c:v>3.3333333333333335E-3</c:v>
                </c:pt>
                <c:pt idx="2">
                  <c:v>0</c:v>
                </c:pt>
              </c:numCache>
            </c:numRef>
          </c:val>
          <c:extLst>
            <c:ext xmlns:c16="http://schemas.microsoft.com/office/drawing/2014/chart" uri="{C3380CC4-5D6E-409C-BE32-E72D297353CC}">
              <c16:uniqueId val="{00000001-D705-458F-967F-DB0B00CEA58D}"/>
            </c:ext>
          </c:extLst>
        </c:ser>
        <c:dLbls>
          <c:dLblPos val="outEnd"/>
          <c:showLegendKey val="0"/>
          <c:showVal val="1"/>
          <c:showCatName val="0"/>
          <c:showSerName val="0"/>
          <c:showPercent val="0"/>
          <c:showBubbleSize val="0"/>
        </c:dLbls>
        <c:gapWidth val="219"/>
        <c:overlap val="-27"/>
        <c:axId val="1474838623"/>
        <c:axId val="1474840703"/>
      </c:barChart>
      <c:catAx>
        <c:axId val="14748386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Religion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4840703"/>
        <c:crosses val="autoZero"/>
        <c:auto val="1"/>
        <c:lblAlgn val="ctr"/>
        <c:lblOffset val="100"/>
        <c:noMultiLvlLbl val="0"/>
      </c:catAx>
      <c:valAx>
        <c:axId val="14748407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Awareness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483862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[2nd_questions_-_all_versions_-_labels_-_2025-02-22-11-07-31.xlsx]Mnestrual Hygiene!PivotTable14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Before your first period did you receive knowledge</a:t>
            </a:r>
            <a:r>
              <a:rPr lang="en-US" baseline="0"/>
              <a:t> on Menstrual Hygiene?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s>
    <c:plotArea>
      <c:layout/>
      <c:pieChart>
        <c:varyColors val="1"/>
        <c:ser>
          <c:idx val="0"/>
          <c:order val="0"/>
          <c:tx>
            <c:strRef>
              <c:f>'Mnestrual Hygiene'!$B$1</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929-4DF5-9AA8-8D210C045E7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929-4DF5-9AA8-8D210C045E7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'Mnestrual Hygiene'!$A$2:$A$4</c:f>
              <c:strCache>
                <c:ptCount val="2"/>
                <c:pt idx="0">
                  <c:v>No</c:v>
                </c:pt>
                <c:pt idx="1">
                  <c:v>Yes</c:v>
                </c:pt>
              </c:strCache>
            </c:strRef>
          </c:cat>
          <c:val>
            <c:numRef>
              <c:f>'Mnestrual Hygiene'!$B$2:$B$4</c:f>
              <c:numCache>
                <c:formatCode>0.00%</c:formatCode>
                <c:ptCount val="2"/>
                <c:pt idx="0">
                  <c:v>0.50666666666666671</c:v>
                </c:pt>
                <c:pt idx="1">
                  <c:v>0.49333333333333335</c:v>
                </c:pt>
              </c:numCache>
            </c:numRef>
          </c:val>
          <c:extLst>
            <c:ext xmlns:c16="http://schemas.microsoft.com/office/drawing/2014/chart" uri="{C3380CC4-5D6E-409C-BE32-E72D297353CC}">
              <c16:uniqueId val="{00000004-5929-4DF5-9AA8-8D210C045E7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[2nd_questions_-_all_versions_-_labels_-_2025-02-22-11-07-31.xlsx]Mnestrual Hygiene!PivotTable17</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'Mnestrual Hygiene'!$B$19:$B$20</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'Mnestrual Hygiene'!$A$21:$A$25</c:f>
              <c:strCache>
                <c:ptCount val="4"/>
                <c:pt idx="0">
                  <c:v>non scholarized</c:v>
                </c:pt>
                <c:pt idx="1">
                  <c:v>primary</c:v>
                </c:pt>
                <c:pt idx="2">
                  <c:v>secondary</c:v>
                </c:pt>
                <c:pt idx="3">
                  <c:v>university</c:v>
                </c:pt>
              </c:strCache>
            </c:strRef>
          </c:cat>
          <c:val>
            <c:numRef>
              <c:f>'Mnestrual Hygiene'!$B$21:$B$25</c:f>
              <c:numCache>
                <c:formatCode>0.00%</c:formatCode>
                <c:ptCount val="4"/>
                <c:pt idx="0">
                  <c:v>1</c:v>
                </c:pt>
                <c:pt idx="1">
                  <c:v>0.81443298969072164</c:v>
                </c:pt>
                <c:pt idx="2">
                  <c:v>0.79556650246305416</c:v>
                </c:pt>
                <c:pt idx="3">
                  <c:v>0.39743589743589741</c:v>
                </c:pt>
              </c:numCache>
            </c:numRef>
          </c:val>
          <c:extLst>
            <c:ext xmlns:c16="http://schemas.microsoft.com/office/drawing/2014/chart" uri="{C3380CC4-5D6E-409C-BE32-E72D297353CC}">
              <c16:uniqueId val="{00000000-84F6-4E03-A406-CD631FB53C3B}"/>
            </c:ext>
          </c:extLst>
        </c:ser>
        <c:ser>
          <c:idx val="1"/>
          <c:order val="1"/>
          <c:tx>
            <c:strRef>
              <c:f>'Mnestrual Hygiene'!$C$19:$C$20</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'Mnestrual Hygiene'!$A$21:$A$25</c:f>
              <c:strCache>
                <c:ptCount val="4"/>
                <c:pt idx="0">
                  <c:v>non scholarized</c:v>
                </c:pt>
                <c:pt idx="1">
                  <c:v>primary</c:v>
                </c:pt>
                <c:pt idx="2">
                  <c:v>secondary</c:v>
                </c:pt>
                <c:pt idx="3">
                  <c:v>university</c:v>
                </c:pt>
              </c:strCache>
            </c:strRef>
          </c:cat>
          <c:val>
            <c:numRef>
              <c:f>'Mnestrual Hygiene'!$C$21:$C$25</c:f>
              <c:numCache>
                <c:formatCode>0.00%</c:formatCode>
                <c:ptCount val="4"/>
                <c:pt idx="0">
                  <c:v>0</c:v>
                </c:pt>
                <c:pt idx="1">
                  <c:v>0.18556701030927836</c:v>
                </c:pt>
                <c:pt idx="2">
                  <c:v>0.20443349753694581</c:v>
                </c:pt>
                <c:pt idx="3">
                  <c:v>0.60256410256410253</c:v>
                </c:pt>
              </c:numCache>
            </c:numRef>
          </c:val>
          <c:extLst>
            <c:ext xmlns:c16="http://schemas.microsoft.com/office/drawing/2014/chart" uri="{C3380CC4-5D6E-409C-BE32-E72D297353CC}">
              <c16:uniqueId val="{00000001-84F6-4E03-A406-CD631FB53C3B}"/>
            </c:ext>
          </c:extLst>
        </c:ser>
        <c:dLbls>
          <c:dLblPos val="outEnd"/>
          <c:showLegendKey val="0"/>
          <c:showVal val="1"/>
          <c:showCatName val="0"/>
          <c:showSerName val="0"/>
          <c:showPercent val="0"/>
          <c:showBubbleSize val="0"/>
        </c:dLbls>
        <c:gapWidth val="219"/>
        <c:overlap val="-27"/>
        <c:axId val="175827216"/>
        <c:axId val="175826384"/>
      </c:barChart>
      <c:catAx>
        <c:axId val="175827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826384"/>
        <c:crosses val="autoZero"/>
        <c:auto val="1"/>
        <c:lblAlgn val="ctr"/>
        <c:lblOffset val="100"/>
        <c:noMultiLvlLbl val="0"/>
      </c:catAx>
      <c:valAx>
        <c:axId val="17582638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8272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[2nd_questions_-_all_versions_-_labels_-_2025-02-22-11-07-31.xlsx]Mnestrual Hygiene!PivotTable18</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'Mnestrual Hygiene'!$B$38:$B$39</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'Mnestrual Hygiene'!$A$40:$A$43</c:f>
              <c:strCache>
                <c:ptCount val="3"/>
                <c:pt idx="0">
                  <c:v>Christian</c:v>
                </c:pt>
                <c:pt idx="1">
                  <c:v>Muslim</c:v>
                </c:pt>
                <c:pt idx="2">
                  <c:v>other</c:v>
                </c:pt>
              </c:strCache>
            </c:strRef>
          </c:cat>
          <c:val>
            <c:numRef>
              <c:f>'Mnestrual Hygiene'!$B$40:$B$43</c:f>
              <c:numCache>
                <c:formatCode>0.00%</c:formatCode>
                <c:ptCount val="3"/>
                <c:pt idx="0">
                  <c:v>0.45490196078431372</c:v>
                </c:pt>
                <c:pt idx="1">
                  <c:v>0.81818181818181823</c:v>
                </c:pt>
                <c:pt idx="2">
                  <c:v>0</c:v>
                </c:pt>
              </c:numCache>
            </c:numRef>
          </c:val>
          <c:extLst>
            <c:ext xmlns:c16="http://schemas.microsoft.com/office/drawing/2014/chart" uri="{C3380CC4-5D6E-409C-BE32-E72D297353CC}">
              <c16:uniqueId val="{00000000-5ABF-4079-A77D-0F2325081138}"/>
            </c:ext>
          </c:extLst>
        </c:ser>
        <c:ser>
          <c:idx val="1"/>
          <c:order val="1"/>
          <c:tx>
            <c:strRef>
              <c:f>'Mnestrual Hygiene'!$C$38:$C$39</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'Mnestrual Hygiene'!$A$40:$A$43</c:f>
              <c:strCache>
                <c:ptCount val="3"/>
                <c:pt idx="0">
                  <c:v>Christian</c:v>
                </c:pt>
                <c:pt idx="1">
                  <c:v>Muslim</c:v>
                </c:pt>
                <c:pt idx="2">
                  <c:v>other</c:v>
                </c:pt>
              </c:strCache>
            </c:strRef>
          </c:cat>
          <c:val>
            <c:numRef>
              <c:f>'Mnestrual Hygiene'!$C$40:$C$43</c:f>
              <c:numCache>
                <c:formatCode>0.00%</c:formatCode>
                <c:ptCount val="3"/>
                <c:pt idx="0">
                  <c:v>0.54509803921568623</c:v>
                </c:pt>
                <c:pt idx="1">
                  <c:v>0.18181818181818182</c:v>
                </c:pt>
                <c:pt idx="2">
                  <c:v>1</c:v>
                </c:pt>
              </c:numCache>
            </c:numRef>
          </c:val>
          <c:extLst>
            <c:ext xmlns:c16="http://schemas.microsoft.com/office/drawing/2014/chart" uri="{C3380CC4-5D6E-409C-BE32-E72D297353CC}">
              <c16:uniqueId val="{00000001-5ABF-4079-A77D-0F2325081138}"/>
            </c:ext>
          </c:extLst>
        </c:ser>
        <c:dLbls>
          <c:dLblPos val="outEnd"/>
          <c:showLegendKey val="0"/>
          <c:showVal val="1"/>
          <c:showCatName val="0"/>
          <c:showSerName val="0"/>
          <c:showPercent val="0"/>
          <c:showBubbleSize val="0"/>
        </c:dLbls>
        <c:gapWidth val="219"/>
        <c:overlap val="-27"/>
        <c:axId val="2129671423"/>
        <c:axId val="2129671839"/>
      </c:barChart>
      <c:catAx>
        <c:axId val="2129671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9671839"/>
        <c:crosses val="autoZero"/>
        <c:auto val="1"/>
        <c:lblAlgn val="ctr"/>
        <c:lblOffset val="100"/>
        <c:noMultiLvlLbl val="0"/>
      </c:catAx>
      <c:valAx>
        <c:axId val="2129671839"/>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967142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How</a:t>
            </a:r>
            <a:r>
              <a:rPr lang="en-US" baseline="0"/>
              <a:t> frequently do you change your menstrual hygien product during a typical day of menstruation?</a:t>
            </a:r>
            <a:endParaRPr lang="en-US"/>
          </a:p>
        </c:rich>
      </c:tx>
      <c:layout>
        <c:manualLayout>
          <c:xMode val="edge"/>
          <c:yMode val="edge"/>
          <c:x val="0.14747202652300043"/>
          <c:y val="2.477547228244038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'Mnestrual Hygiene'!$B$152</c:f>
              <c:strCache>
                <c:ptCount val="1"/>
                <c:pt idx="0">
                  <c:v>Student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'Mnestrual Hygiene'!$A$153:$A$156</c:f>
              <c:strCache>
                <c:ptCount val="4"/>
                <c:pt idx="0">
                  <c:v>1–2 times</c:v>
                </c:pt>
                <c:pt idx="1">
                  <c:v>3–4 times</c:v>
                </c:pt>
                <c:pt idx="2">
                  <c:v>5 or more times</c:v>
                </c:pt>
                <c:pt idx="3">
                  <c:v>Do not change regularly</c:v>
                </c:pt>
              </c:strCache>
            </c:strRef>
          </c:cat>
          <c:val>
            <c:numRef>
              <c:f>'Mnestrual Hygiene'!$B$153:$B$156</c:f>
              <c:numCache>
                <c:formatCode>0%</c:formatCode>
                <c:ptCount val="4"/>
                <c:pt idx="0">
                  <c:v>0.39898989898989901</c:v>
                </c:pt>
                <c:pt idx="1">
                  <c:v>8.9225589225589222E-2</c:v>
                </c:pt>
                <c:pt idx="2">
                  <c:v>1.1784511784511785E-2</c:v>
                </c:pt>
                <c:pt idx="3">
                  <c:v>1.5151515151515152E-2</c:v>
                </c:pt>
              </c:numCache>
            </c:numRef>
          </c:val>
          <c:extLst>
            <c:ext xmlns:c16="http://schemas.microsoft.com/office/drawing/2014/chart" uri="{C3380CC4-5D6E-409C-BE32-E72D297353CC}">
              <c16:uniqueId val="{00000000-E291-4A9F-929E-8C51EC9CC3D8}"/>
            </c:ext>
          </c:extLst>
        </c:ser>
        <c:ser>
          <c:idx val="1"/>
          <c:order val="1"/>
          <c:tx>
            <c:strRef>
              <c:f>'Mnestrual Hygiene'!$C$152</c:f>
              <c:strCache>
                <c:ptCount val="1"/>
                <c:pt idx="0">
                  <c:v>Student Worker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'Mnestrual Hygiene'!$A$153:$A$156</c:f>
              <c:strCache>
                <c:ptCount val="4"/>
                <c:pt idx="0">
                  <c:v>1–2 times</c:v>
                </c:pt>
                <c:pt idx="1">
                  <c:v>3–4 times</c:v>
                </c:pt>
                <c:pt idx="2">
                  <c:v>5 or more times</c:v>
                </c:pt>
                <c:pt idx="3">
                  <c:v>Do not change regularly</c:v>
                </c:pt>
              </c:strCache>
            </c:strRef>
          </c:cat>
          <c:val>
            <c:numRef>
              <c:f>'Mnestrual Hygiene'!$C$153:$C$156</c:f>
              <c:numCache>
                <c:formatCode>0%</c:formatCode>
                <c:ptCount val="4"/>
                <c:pt idx="0">
                  <c:v>3.8720538720538718E-2</c:v>
                </c:pt>
                <c:pt idx="1">
                  <c:v>3.0303030303030304E-2</c:v>
                </c:pt>
                <c:pt idx="2">
                  <c:v>0</c:v>
                </c:pt>
                <c:pt idx="3">
                  <c:v>0</c:v>
                </c:pt>
              </c:numCache>
            </c:numRef>
          </c:val>
          <c:extLst>
            <c:ext xmlns:c16="http://schemas.microsoft.com/office/drawing/2014/chart" uri="{C3380CC4-5D6E-409C-BE32-E72D297353CC}">
              <c16:uniqueId val="{00000001-E291-4A9F-929E-8C51EC9CC3D8}"/>
            </c:ext>
          </c:extLst>
        </c:ser>
        <c:ser>
          <c:idx val="2"/>
          <c:order val="2"/>
          <c:tx>
            <c:strRef>
              <c:f>'Mnestrual Hygiene'!$D$152</c:f>
              <c:strCache>
                <c:ptCount val="1"/>
                <c:pt idx="0">
                  <c:v>Unemployed </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'Mnestrual Hygiene'!$A$153:$A$156</c:f>
              <c:strCache>
                <c:ptCount val="4"/>
                <c:pt idx="0">
                  <c:v>1–2 times</c:v>
                </c:pt>
                <c:pt idx="1">
                  <c:v>3–4 times</c:v>
                </c:pt>
                <c:pt idx="2">
                  <c:v>5 or more times</c:v>
                </c:pt>
                <c:pt idx="3">
                  <c:v>Do not change regularly</c:v>
                </c:pt>
              </c:strCache>
            </c:strRef>
          </c:cat>
          <c:val>
            <c:numRef>
              <c:f>'Mnestrual Hygiene'!$D$153:$D$156</c:f>
              <c:numCache>
                <c:formatCode>0%</c:formatCode>
                <c:ptCount val="4"/>
                <c:pt idx="0">
                  <c:v>0.17340067340067339</c:v>
                </c:pt>
                <c:pt idx="1">
                  <c:v>9.0909090909090912E-2</c:v>
                </c:pt>
                <c:pt idx="2">
                  <c:v>1.0101010101010102E-2</c:v>
                </c:pt>
                <c:pt idx="3">
                  <c:v>2.8619528619528621E-2</c:v>
                </c:pt>
              </c:numCache>
            </c:numRef>
          </c:val>
          <c:extLst>
            <c:ext xmlns:c16="http://schemas.microsoft.com/office/drawing/2014/chart" uri="{C3380CC4-5D6E-409C-BE32-E72D297353CC}">
              <c16:uniqueId val="{00000002-E291-4A9F-929E-8C51EC9CC3D8}"/>
            </c:ext>
          </c:extLst>
        </c:ser>
        <c:ser>
          <c:idx val="3"/>
          <c:order val="3"/>
          <c:tx>
            <c:strRef>
              <c:f>'Mnestrual Hygiene'!$E$152</c:f>
              <c:strCache>
                <c:ptCount val="1"/>
                <c:pt idx="0">
                  <c:v>Worker </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'Mnestrual Hygiene'!$A$153:$A$156</c:f>
              <c:strCache>
                <c:ptCount val="4"/>
                <c:pt idx="0">
                  <c:v>1–2 times</c:v>
                </c:pt>
                <c:pt idx="1">
                  <c:v>3–4 times</c:v>
                </c:pt>
                <c:pt idx="2">
                  <c:v>5 or more times</c:v>
                </c:pt>
                <c:pt idx="3">
                  <c:v>Do not change regularly</c:v>
                </c:pt>
              </c:strCache>
            </c:strRef>
          </c:cat>
          <c:val>
            <c:numRef>
              <c:f>'Mnestrual Hygiene'!$E$153:$E$156</c:f>
              <c:numCache>
                <c:formatCode>0%</c:formatCode>
                <c:ptCount val="4"/>
                <c:pt idx="0">
                  <c:v>8.0808080808080815E-2</c:v>
                </c:pt>
                <c:pt idx="1">
                  <c:v>2.6936026936026935E-2</c:v>
                </c:pt>
                <c:pt idx="2">
                  <c:v>0</c:v>
                </c:pt>
                <c:pt idx="3">
                  <c:v>5.0505050505050509E-3</c:v>
                </c:pt>
              </c:numCache>
            </c:numRef>
          </c:val>
          <c:extLst>
            <c:ext xmlns:c16="http://schemas.microsoft.com/office/drawing/2014/chart" uri="{C3380CC4-5D6E-409C-BE32-E72D297353CC}">
              <c16:uniqueId val="{00000003-E291-4A9F-929E-8C51EC9CC3D8}"/>
            </c:ext>
          </c:extLst>
        </c:ser>
        <c:dLbls>
          <c:dLblPos val="outEnd"/>
          <c:showLegendKey val="0"/>
          <c:showVal val="1"/>
          <c:showCatName val="0"/>
          <c:showSerName val="0"/>
          <c:showPercent val="0"/>
          <c:showBubbleSize val="0"/>
        </c:dLbls>
        <c:gapWidth val="219"/>
        <c:overlap val="-27"/>
        <c:axId val="854228784"/>
        <c:axId val="854239600"/>
      </c:barChart>
      <c:catAx>
        <c:axId val="854228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239600"/>
        <c:crosses val="autoZero"/>
        <c:auto val="1"/>
        <c:lblAlgn val="ctr"/>
        <c:lblOffset val="100"/>
        <c:noMultiLvlLbl val="0"/>
      </c:catAx>
      <c:valAx>
        <c:axId val="8542396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22878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Challenges faced by AGYW</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'Mnestrual Hygiene'!$D$126</c:f>
              <c:strCache>
                <c:ptCount val="1"/>
                <c:pt idx="0">
                  <c:v>Lack of access to affordable menstrual products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'Mnestrual Hygiene'!$D$127</c:f>
              <c:numCache>
                <c:formatCode>0%</c:formatCode>
                <c:ptCount val="1"/>
                <c:pt idx="0">
                  <c:v>0.46</c:v>
                </c:pt>
              </c:numCache>
            </c:numRef>
          </c:val>
          <c:extLst>
            <c:ext xmlns:c16="http://schemas.microsoft.com/office/drawing/2014/chart" uri="{C3380CC4-5D6E-409C-BE32-E72D297353CC}">
              <c16:uniqueId val="{00000000-3395-46FB-9DA1-F3AE334A83C1}"/>
            </c:ext>
          </c:extLst>
        </c:ser>
        <c:ser>
          <c:idx val="1"/>
          <c:order val="1"/>
          <c:tx>
            <c:strRef>
              <c:f>'Mnestrual Hygiene'!$E$126</c:f>
              <c:strCache>
                <c:ptCount val="1"/>
                <c:pt idx="0">
                  <c:v>Lack of access to private washing facilities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'Mnestrual Hygiene'!$E$127</c:f>
              <c:numCache>
                <c:formatCode>0%</c:formatCode>
                <c:ptCount val="1"/>
                <c:pt idx="0">
                  <c:v>0.54666666666666663</c:v>
                </c:pt>
              </c:numCache>
            </c:numRef>
          </c:val>
          <c:extLst>
            <c:ext xmlns:c16="http://schemas.microsoft.com/office/drawing/2014/chart" uri="{C3380CC4-5D6E-409C-BE32-E72D297353CC}">
              <c16:uniqueId val="{00000001-3395-46FB-9DA1-F3AE334A83C1}"/>
            </c:ext>
          </c:extLst>
        </c:ser>
        <c:ser>
          <c:idx val="2"/>
          <c:order val="2"/>
          <c:tx>
            <c:strRef>
              <c:f>'Mnestrual Hygiene'!$F$126</c:f>
              <c:strCache>
                <c:ptCount val="1"/>
                <c:pt idx="0">
                  <c:v>Stigma or embarrassment about menstruation</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'Mnestrual Hygiene'!$F$127</c:f>
              <c:numCache>
                <c:formatCode>0%</c:formatCode>
                <c:ptCount val="1"/>
                <c:pt idx="0">
                  <c:v>0.58333333333333337</c:v>
                </c:pt>
              </c:numCache>
            </c:numRef>
          </c:val>
          <c:extLst>
            <c:ext xmlns:c16="http://schemas.microsoft.com/office/drawing/2014/chart" uri="{C3380CC4-5D6E-409C-BE32-E72D297353CC}">
              <c16:uniqueId val="{00000002-3395-46FB-9DA1-F3AE334A83C1}"/>
            </c:ext>
          </c:extLst>
        </c:ser>
        <c:ser>
          <c:idx val="3"/>
          <c:order val="3"/>
          <c:tx>
            <c:strRef>
              <c:f>'Mnestrual Hygiene'!$G$126</c:f>
              <c:strCache>
                <c:ptCount val="1"/>
                <c:pt idx="0">
                  <c:v>Painful periods (dysmenorrhea)</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'Mnestrual Hygiene'!$G$127</c:f>
              <c:numCache>
                <c:formatCode>0%</c:formatCode>
                <c:ptCount val="1"/>
                <c:pt idx="0">
                  <c:v>0.42</c:v>
                </c:pt>
              </c:numCache>
            </c:numRef>
          </c:val>
          <c:extLst>
            <c:ext xmlns:c16="http://schemas.microsoft.com/office/drawing/2014/chart" uri="{C3380CC4-5D6E-409C-BE32-E72D297353CC}">
              <c16:uniqueId val="{00000003-3395-46FB-9DA1-F3AE334A83C1}"/>
            </c:ext>
          </c:extLst>
        </c:ser>
        <c:ser>
          <c:idx val="4"/>
          <c:order val="4"/>
          <c:tx>
            <c:strRef>
              <c:f>'Mnestrual Hygiene'!$H$126</c:f>
              <c:strCache>
                <c:ptCount val="1"/>
                <c:pt idx="0">
                  <c:v>Lack of knowledge about menstruation</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'Mnestrual Hygiene'!$H$127</c:f>
              <c:numCache>
                <c:formatCode>0%</c:formatCode>
                <c:ptCount val="1"/>
                <c:pt idx="0">
                  <c:v>0.19500000000000001</c:v>
                </c:pt>
              </c:numCache>
            </c:numRef>
          </c:val>
          <c:extLst>
            <c:ext xmlns:c16="http://schemas.microsoft.com/office/drawing/2014/chart" uri="{C3380CC4-5D6E-409C-BE32-E72D297353CC}">
              <c16:uniqueId val="{00000004-3395-46FB-9DA1-F3AE334A83C1}"/>
            </c:ext>
          </c:extLst>
        </c:ser>
        <c:dLbls>
          <c:dLblPos val="outEnd"/>
          <c:showLegendKey val="0"/>
          <c:showVal val="1"/>
          <c:showCatName val="0"/>
          <c:showSerName val="0"/>
          <c:showPercent val="0"/>
          <c:showBubbleSize val="0"/>
        </c:dLbls>
        <c:gapWidth val="219"/>
        <c:overlap val="-27"/>
        <c:axId val="2117643056"/>
        <c:axId val="2117627248"/>
      </c:barChart>
      <c:catAx>
        <c:axId val="2117643056"/>
        <c:scaling>
          <c:orientation val="minMax"/>
        </c:scaling>
        <c:delete val="1"/>
        <c:axPos val="b"/>
        <c:majorTickMark val="none"/>
        <c:minorTickMark val="none"/>
        <c:tickLblPos val="nextTo"/>
        <c:crossAx val="2117627248"/>
        <c:crosses val="autoZero"/>
        <c:auto val="1"/>
        <c:lblAlgn val="ctr"/>
        <c:lblOffset val="100"/>
        <c:noMultiLvlLbl val="0"/>
      </c:catAx>
      <c:valAx>
        <c:axId val="211762724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76430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75F-4057-B841-0691F5B8794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75F-4057-B841-0691F5B8794D}"/>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'Nouvelle '!$AB$50:$AB$51</c:f>
              <c:strCache>
                <c:ptCount val="2"/>
                <c:pt idx="0">
                  <c:v>No</c:v>
                </c:pt>
                <c:pt idx="1">
                  <c:v>Yes</c:v>
                </c:pt>
              </c:strCache>
            </c:strRef>
          </c:cat>
          <c:val>
            <c:numRef>
              <c:f>'Nouvelle '!$AC$50:$AC$51</c:f>
              <c:numCache>
                <c:formatCode>0%</c:formatCode>
                <c:ptCount val="2"/>
                <c:pt idx="0">
                  <c:v>0.29020332717190389</c:v>
                </c:pt>
                <c:pt idx="1">
                  <c:v>0.70979667282809611</c:v>
                </c:pt>
              </c:numCache>
            </c:numRef>
          </c:val>
          <c:extLst>
            <c:ext xmlns:c16="http://schemas.microsoft.com/office/drawing/2014/chart" uri="{C3380CC4-5D6E-409C-BE32-E72D297353CC}">
              <c16:uniqueId val="{00000004-675F-4057-B841-0691F5B8794D}"/>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Have</a:t>
            </a:r>
            <a:r>
              <a:rPr lang="en-US" baseline="0"/>
              <a:t> you ever used any method to prevent unwanted pregnancy?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Contraception!$B$126</c:f>
              <c:strCache>
                <c:ptCount val="1"/>
                <c:pt idx="0">
                  <c:v>No, but I am interested in using contraception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Contraception!$A$127:$A$129</c:f>
              <c:strCache>
                <c:ptCount val="3"/>
                <c:pt idx="0">
                  <c:v>15-19</c:v>
                </c:pt>
                <c:pt idx="1">
                  <c:v>20-24</c:v>
                </c:pt>
                <c:pt idx="2">
                  <c:v>25-29</c:v>
                </c:pt>
              </c:strCache>
            </c:strRef>
          </c:cat>
          <c:val>
            <c:numRef>
              <c:f>Contraception!$B$127:$B$129</c:f>
              <c:numCache>
                <c:formatCode>0.00%</c:formatCode>
                <c:ptCount val="3"/>
                <c:pt idx="0">
                  <c:v>7.2463768115942032E-2</c:v>
                </c:pt>
                <c:pt idx="1">
                  <c:v>2.4154589371980676E-2</c:v>
                </c:pt>
                <c:pt idx="2">
                  <c:v>0.03</c:v>
                </c:pt>
              </c:numCache>
            </c:numRef>
          </c:val>
          <c:extLst>
            <c:ext xmlns:c16="http://schemas.microsoft.com/office/drawing/2014/chart" uri="{C3380CC4-5D6E-409C-BE32-E72D297353CC}">
              <c16:uniqueId val="{00000000-4EB1-456C-9AD1-851225FABE64}"/>
            </c:ext>
          </c:extLst>
        </c:ser>
        <c:ser>
          <c:idx val="1"/>
          <c:order val="1"/>
          <c:tx>
            <c:strRef>
              <c:f>Contraception!$C$126</c:f>
              <c:strCache>
                <c:ptCount val="1"/>
                <c:pt idx="0">
                  <c:v>No, I do not use contraception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Contraception!$A$127:$A$129</c:f>
              <c:strCache>
                <c:ptCount val="3"/>
                <c:pt idx="0">
                  <c:v>15-19</c:v>
                </c:pt>
                <c:pt idx="1">
                  <c:v>20-24</c:v>
                </c:pt>
                <c:pt idx="2">
                  <c:v>25-29</c:v>
                </c:pt>
              </c:strCache>
            </c:strRef>
          </c:cat>
          <c:val>
            <c:numRef>
              <c:f>Contraception!$C$127:$C$129</c:f>
              <c:numCache>
                <c:formatCode>0.00%</c:formatCode>
                <c:ptCount val="3"/>
                <c:pt idx="0">
                  <c:v>0.35748792270531399</c:v>
                </c:pt>
                <c:pt idx="1">
                  <c:v>0.14975845410628019</c:v>
                </c:pt>
                <c:pt idx="2">
                  <c:v>9.6618357487922701E-3</c:v>
                </c:pt>
              </c:numCache>
            </c:numRef>
          </c:val>
          <c:extLst>
            <c:ext xmlns:c16="http://schemas.microsoft.com/office/drawing/2014/chart" uri="{C3380CC4-5D6E-409C-BE32-E72D297353CC}">
              <c16:uniqueId val="{00000001-4EB1-456C-9AD1-851225FABE64}"/>
            </c:ext>
          </c:extLst>
        </c:ser>
        <c:ser>
          <c:idx val="2"/>
          <c:order val="2"/>
          <c:tx>
            <c:strRef>
              <c:f>Contraception!$D$126</c:f>
              <c:strCache>
                <c:ptCount val="1"/>
                <c:pt idx="0">
                  <c:v>Yes, but I am not currently using contraception</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Contraception!$A$127:$A$129</c:f>
              <c:strCache>
                <c:ptCount val="3"/>
                <c:pt idx="0">
                  <c:v>15-19</c:v>
                </c:pt>
                <c:pt idx="1">
                  <c:v>20-24</c:v>
                </c:pt>
                <c:pt idx="2">
                  <c:v>25-29</c:v>
                </c:pt>
              </c:strCache>
            </c:strRef>
          </c:cat>
          <c:val>
            <c:numRef>
              <c:f>Contraception!$D$127:$D$129</c:f>
              <c:numCache>
                <c:formatCode>0.00%</c:formatCode>
                <c:ptCount val="3"/>
                <c:pt idx="0">
                  <c:v>8.2125603864734303E-2</c:v>
                </c:pt>
                <c:pt idx="1">
                  <c:v>0.13526570048309178</c:v>
                </c:pt>
                <c:pt idx="2">
                  <c:v>2.3816425120772901E-2</c:v>
                </c:pt>
              </c:numCache>
            </c:numRef>
          </c:val>
          <c:extLst>
            <c:ext xmlns:c16="http://schemas.microsoft.com/office/drawing/2014/chart" uri="{C3380CC4-5D6E-409C-BE32-E72D297353CC}">
              <c16:uniqueId val="{00000002-4EB1-456C-9AD1-851225FABE64}"/>
            </c:ext>
          </c:extLst>
        </c:ser>
        <c:ser>
          <c:idx val="3"/>
          <c:order val="3"/>
          <c:tx>
            <c:strRef>
              <c:f>Contraception!$E$126</c:f>
              <c:strCache>
                <c:ptCount val="1"/>
                <c:pt idx="0">
                  <c:v>Yes, I currently use contraception</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Contraception!$A$127:$A$129</c:f>
              <c:strCache>
                <c:ptCount val="3"/>
                <c:pt idx="0">
                  <c:v>15-19</c:v>
                </c:pt>
                <c:pt idx="1">
                  <c:v>20-24</c:v>
                </c:pt>
                <c:pt idx="2">
                  <c:v>25-29</c:v>
                </c:pt>
              </c:strCache>
            </c:strRef>
          </c:cat>
          <c:val>
            <c:numRef>
              <c:f>Contraception!$E$127:$E$129</c:f>
              <c:numCache>
                <c:formatCode>0.00%</c:formatCode>
                <c:ptCount val="3"/>
                <c:pt idx="0">
                  <c:v>1.4492753623188406E-2</c:v>
                </c:pt>
                <c:pt idx="1">
                  <c:v>6.7632850241545889E-2</c:v>
                </c:pt>
                <c:pt idx="2">
                  <c:v>3.3140096618357498E-2</c:v>
                </c:pt>
              </c:numCache>
            </c:numRef>
          </c:val>
          <c:extLst>
            <c:ext xmlns:c16="http://schemas.microsoft.com/office/drawing/2014/chart" uri="{C3380CC4-5D6E-409C-BE32-E72D297353CC}">
              <c16:uniqueId val="{00000003-4EB1-456C-9AD1-851225FABE64}"/>
            </c:ext>
          </c:extLst>
        </c:ser>
        <c:dLbls>
          <c:dLblPos val="outEnd"/>
          <c:showLegendKey val="0"/>
          <c:showVal val="1"/>
          <c:showCatName val="0"/>
          <c:showSerName val="0"/>
          <c:showPercent val="0"/>
          <c:showBubbleSize val="0"/>
        </c:dLbls>
        <c:gapWidth val="219"/>
        <c:overlap val="-27"/>
        <c:axId val="674752848"/>
        <c:axId val="674756176"/>
      </c:barChart>
      <c:catAx>
        <c:axId val="674752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756176"/>
        <c:crosses val="autoZero"/>
        <c:auto val="1"/>
        <c:lblAlgn val="ctr"/>
        <c:lblOffset val="100"/>
        <c:noMultiLvlLbl val="0"/>
      </c:catAx>
      <c:valAx>
        <c:axId val="67475617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75284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Which methods to</a:t>
            </a:r>
            <a:r>
              <a:rPr lang="en-US" baseline="0"/>
              <a:t> prevent pregnancy do you use?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Contraception!$B$168</c:f>
              <c:strCache>
                <c:ptCount val="1"/>
                <c:pt idx="0">
                  <c:v>Condoms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Contraception!$B$169</c:f>
              <c:numCache>
                <c:formatCode>0%</c:formatCode>
                <c:ptCount val="1"/>
                <c:pt idx="0">
                  <c:v>0.96666666666666667</c:v>
                </c:pt>
              </c:numCache>
            </c:numRef>
          </c:val>
          <c:extLst>
            <c:ext xmlns:c16="http://schemas.microsoft.com/office/drawing/2014/chart" uri="{C3380CC4-5D6E-409C-BE32-E72D297353CC}">
              <c16:uniqueId val="{00000000-48B4-4132-BB31-FBBD044FF5D9}"/>
            </c:ext>
          </c:extLst>
        </c:ser>
        <c:ser>
          <c:idx val="1"/>
          <c:order val="1"/>
          <c:tx>
            <c:strRef>
              <c:f>Contraception!$C$168</c:f>
              <c:strCache>
                <c:ptCount val="1"/>
                <c:pt idx="0">
                  <c:v>Birth control pills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Contraception!$C$169</c:f>
              <c:numCache>
                <c:formatCode>0%</c:formatCode>
                <c:ptCount val="1"/>
                <c:pt idx="0">
                  <c:v>0.14000000000000001</c:v>
                </c:pt>
              </c:numCache>
            </c:numRef>
          </c:val>
          <c:extLst>
            <c:ext xmlns:c16="http://schemas.microsoft.com/office/drawing/2014/chart" uri="{C3380CC4-5D6E-409C-BE32-E72D297353CC}">
              <c16:uniqueId val="{00000001-48B4-4132-BB31-FBBD044FF5D9}"/>
            </c:ext>
          </c:extLst>
        </c:ser>
        <c:ser>
          <c:idx val="2"/>
          <c:order val="2"/>
          <c:tx>
            <c:strRef>
              <c:f>Contraception!$D$168</c:f>
              <c:strCache>
                <c:ptCount val="1"/>
                <c:pt idx="0">
                  <c:v>Injectable contraceptives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Contraception!$D$169</c:f>
              <c:numCache>
                <c:formatCode>0%</c:formatCode>
                <c:ptCount val="1"/>
                <c:pt idx="0">
                  <c:v>0.1</c:v>
                </c:pt>
              </c:numCache>
            </c:numRef>
          </c:val>
          <c:extLst>
            <c:ext xmlns:c16="http://schemas.microsoft.com/office/drawing/2014/chart" uri="{C3380CC4-5D6E-409C-BE32-E72D297353CC}">
              <c16:uniqueId val="{00000002-48B4-4132-BB31-FBBD044FF5D9}"/>
            </c:ext>
          </c:extLst>
        </c:ser>
        <c:ser>
          <c:idx val="3"/>
          <c:order val="3"/>
          <c:tx>
            <c:strRef>
              <c:f>Contraception!$E$168</c:f>
              <c:strCache>
                <c:ptCount val="1"/>
                <c:pt idx="0">
                  <c:v>Implants</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Contraception!$E$169</c:f>
              <c:numCache>
                <c:formatCode>0%</c:formatCode>
                <c:ptCount val="1"/>
                <c:pt idx="0">
                  <c:v>0.05</c:v>
                </c:pt>
              </c:numCache>
            </c:numRef>
          </c:val>
          <c:extLst>
            <c:ext xmlns:c16="http://schemas.microsoft.com/office/drawing/2014/chart" uri="{C3380CC4-5D6E-409C-BE32-E72D297353CC}">
              <c16:uniqueId val="{00000003-48B4-4132-BB31-FBBD044FF5D9}"/>
            </c:ext>
          </c:extLst>
        </c:ser>
        <c:ser>
          <c:idx val="4"/>
          <c:order val="4"/>
          <c:tx>
            <c:strRef>
              <c:f>Contraception!$F$168</c:f>
              <c:strCache>
                <c:ptCount val="1"/>
                <c:pt idx="0">
                  <c:v>Emergency contraception (morning-after pill)</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Contraception!$F$169</c:f>
              <c:numCache>
                <c:formatCode>0%</c:formatCode>
                <c:ptCount val="1"/>
                <c:pt idx="0">
                  <c:v>0.1</c:v>
                </c:pt>
              </c:numCache>
            </c:numRef>
          </c:val>
          <c:extLst>
            <c:ext xmlns:c16="http://schemas.microsoft.com/office/drawing/2014/chart" uri="{C3380CC4-5D6E-409C-BE32-E72D297353CC}">
              <c16:uniqueId val="{00000004-48B4-4132-BB31-FBBD044FF5D9}"/>
            </c:ext>
          </c:extLst>
        </c:ser>
        <c:ser>
          <c:idx val="5"/>
          <c:order val="5"/>
          <c:tx>
            <c:strRef>
              <c:f>Contraception!$G$168</c:f>
              <c:strCache>
                <c:ptCount val="1"/>
                <c:pt idx="0">
                  <c:v>Natural family planning Methods</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Contraception!$G$169</c:f>
              <c:numCache>
                <c:formatCode>0%</c:formatCode>
                <c:ptCount val="1"/>
                <c:pt idx="0">
                  <c:v>0.53666666666666663</c:v>
                </c:pt>
              </c:numCache>
            </c:numRef>
          </c:val>
          <c:extLst>
            <c:ext xmlns:c16="http://schemas.microsoft.com/office/drawing/2014/chart" uri="{C3380CC4-5D6E-409C-BE32-E72D297353CC}">
              <c16:uniqueId val="{00000005-48B4-4132-BB31-FBBD044FF5D9}"/>
            </c:ext>
          </c:extLst>
        </c:ser>
        <c:dLbls>
          <c:dLblPos val="outEnd"/>
          <c:showLegendKey val="0"/>
          <c:showVal val="1"/>
          <c:showCatName val="0"/>
          <c:showSerName val="0"/>
          <c:showPercent val="0"/>
          <c:showBubbleSize val="0"/>
        </c:dLbls>
        <c:gapWidth val="219"/>
        <c:overlap val="-27"/>
        <c:axId val="1945882944"/>
        <c:axId val="1945880032"/>
      </c:barChart>
      <c:catAx>
        <c:axId val="1945882944"/>
        <c:scaling>
          <c:orientation val="minMax"/>
        </c:scaling>
        <c:delete val="1"/>
        <c:axPos val="b"/>
        <c:majorTickMark val="out"/>
        <c:minorTickMark val="none"/>
        <c:tickLblPos val="nextTo"/>
        <c:crossAx val="1945880032"/>
        <c:crosses val="autoZero"/>
        <c:auto val="1"/>
        <c:lblAlgn val="ctr"/>
        <c:lblOffset val="100"/>
        <c:noMultiLvlLbl val="0"/>
      </c:catAx>
      <c:valAx>
        <c:axId val="194588003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58829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Obstacled to accessing Contraception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Contraception!$A$211</c:f>
              <c:strCache>
                <c:ptCount val="1"/>
                <c:pt idx="0">
                  <c:v>Lack of knowledge about contraception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Contraception!$A$212</c:f>
              <c:numCache>
                <c:formatCode>0%</c:formatCode>
                <c:ptCount val="1"/>
                <c:pt idx="0">
                  <c:v>0.62</c:v>
                </c:pt>
              </c:numCache>
            </c:numRef>
          </c:val>
          <c:extLst>
            <c:ext xmlns:c16="http://schemas.microsoft.com/office/drawing/2014/chart" uri="{C3380CC4-5D6E-409C-BE32-E72D297353CC}">
              <c16:uniqueId val="{00000000-CB2A-4060-AC41-CD0A30A8AC5D}"/>
            </c:ext>
          </c:extLst>
        </c:ser>
        <c:ser>
          <c:idx val="1"/>
          <c:order val="1"/>
          <c:tx>
            <c:strRef>
              <c:f>Contraception!$B$211</c:f>
              <c:strCache>
                <c:ptCount val="1"/>
                <c:pt idx="0">
                  <c:v>Fear of side effects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Contraception!$B$212</c:f>
              <c:numCache>
                <c:formatCode>0%</c:formatCode>
                <c:ptCount val="1"/>
                <c:pt idx="0">
                  <c:v>0.57999999999999996</c:v>
                </c:pt>
              </c:numCache>
            </c:numRef>
          </c:val>
          <c:extLst>
            <c:ext xmlns:c16="http://schemas.microsoft.com/office/drawing/2014/chart" uri="{C3380CC4-5D6E-409C-BE32-E72D297353CC}">
              <c16:uniqueId val="{00000001-CB2A-4060-AC41-CD0A30A8AC5D}"/>
            </c:ext>
          </c:extLst>
        </c:ser>
        <c:ser>
          <c:idx val="2"/>
          <c:order val="2"/>
          <c:tx>
            <c:strRef>
              <c:f>Contraception!$C$211</c:f>
              <c:strCache>
                <c:ptCount val="1"/>
                <c:pt idx="0">
                  <c:v>Religious or cultural beliefs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Contraception!$C$212</c:f>
              <c:numCache>
                <c:formatCode>0%</c:formatCode>
                <c:ptCount val="1"/>
                <c:pt idx="0">
                  <c:v>0.3</c:v>
                </c:pt>
              </c:numCache>
            </c:numRef>
          </c:val>
          <c:extLst>
            <c:ext xmlns:c16="http://schemas.microsoft.com/office/drawing/2014/chart" uri="{C3380CC4-5D6E-409C-BE32-E72D297353CC}">
              <c16:uniqueId val="{00000002-CB2A-4060-AC41-CD0A30A8AC5D}"/>
            </c:ext>
          </c:extLst>
        </c:ser>
        <c:ser>
          <c:idx val="3"/>
          <c:order val="3"/>
          <c:tx>
            <c:strRef>
              <c:f>Contraception!$D$211</c:f>
              <c:strCache>
                <c:ptCount val="1"/>
                <c:pt idx="0">
                  <c:v>Fear of stigma or judgment</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Contraception!$D$212</c:f>
              <c:numCache>
                <c:formatCode>0%</c:formatCode>
                <c:ptCount val="1"/>
                <c:pt idx="0">
                  <c:v>0.73</c:v>
                </c:pt>
              </c:numCache>
            </c:numRef>
          </c:val>
          <c:extLst>
            <c:ext xmlns:c16="http://schemas.microsoft.com/office/drawing/2014/chart" uri="{C3380CC4-5D6E-409C-BE32-E72D297353CC}">
              <c16:uniqueId val="{00000003-CB2A-4060-AC41-CD0A30A8AC5D}"/>
            </c:ext>
          </c:extLst>
        </c:ser>
        <c:ser>
          <c:idx val="4"/>
          <c:order val="4"/>
          <c:tx>
            <c:strRef>
              <c:f>Contraception!$E$211</c:f>
              <c:strCache>
                <c:ptCount val="1"/>
                <c:pt idx="0">
                  <c:v>Partner or family disapproval</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Contraception!$E$212</c:f>
              <c:numCache>
                <c:formatCode>0%</c:formatCode>
                <c:ptCount val="1"/>
                <c:pt idx="0">
                  <c:v>0.12</c:v>
                </c:pt>
              </c:numCache>
            </c:numRef>
          </c:val>
          <c:extLst>
            <c:ext xmlns:c16="http://schemas.microsoft.com/office/drawing/2014/chart" uri="{C3380CC4-5D6E-409C-BE32-E72D297353CC}">
              <c16:uniqueId val="{00000004-CB2A-4060-AC41-CD0A30A8AC5D}"/>
            </c:ext>
          </c:extLst>
        </c:ser>
        <c:dLbls>
          <c:dLblPos val="outEnd"/>
          <c:showLegendKey val="0"/>
          <c:showVal val="1"/>
          <c:showCatName val="0"/>
          <c:showSerName val="0"/>
          <c:showPercent val="0"/>
          <c:showBubbleSize val="0"/>
        </c:dLbls>
        <c:gapWidth val="219"/>
        <c:overlap val="-27"/>
        <c:axId val="1668943024"/>
        <c:axId val="1668939280"/>
      </c:barChart>
      <c:catAx>
        <c:axId val="1668943024"/>
        <c:scaling>
          <c:orientation val="minMax"/>
        </c:scaling>
        <c:delete val="1"/>
        <c:axPos val="b"/>
        <c:majorTickMark val="none"/>
        <c:minorTickMark val="none"/>
        <c:tickLblPos val="nextTo"/>
        <c:crossAx val="1668939280"/>
        <c:crosses val="autoZero"/>
        <c:auto val="1"/>
        <c:lblAlgn val="ctr"/>
        <c:lblOffset val="100"/>
        <c:noMultiLvlLbl val="0"/>
      </c:catAx>
      <c:valAx>
        <c:axId val="16689392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89430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Transmission Modes</a:t>
            </a:r>
          </a:p>
        </c:rich>
      </c:tx>
      <c:layout>
        <c:manualLayout>
          <c:xMode val="edge"/>
          <c:yMode val="edge"/>
          <c:x val="0.42361233446617336"/>
          <c:y val="1.93760899050571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Malaria!$A$4</c:f>
              <c:strCache>
                <c:ptCount val="1"/>
                <c:pt idx="0">
                  <c:v>Mosquito bites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Malaria!$A$5</c:f>
              <c:numCache>
                <c:formatCode>0%</c:formatCode>
                <c:ptCount val="1"/>
                <c:pt idx="0">
                  <c:v>1</c:v>
                </c:pt>
              </c:numCache>
            </c:numRef>
          </c:val>
          <c:extLst>
            <c:ext xmlns:c16="http://schemas.microsoft.com/office/drawing/2014/chart" uri="{C3380CC4-5D6E-409C-BE32-E72D297353CC}">
              <c16:uniqueId val="{00000000-D6C9-48E8-AED9-DBB4A86CFF17}"/>
            </c:ext>
          </c:extLst>
        </c:ser>
        <c:ser>
          <c:idx val="1"/>
          <c:order val="1"/>
          <c:tx>
            <c:strRef>
              <c:f>Malaria!$B$4</c:f>
              <c:strCache>
                <c:ptCount val="1"/>
                <c:pt idx="0">
                  <c:v>Drinking dirty water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Malaria!$B$5</c:f>
              <c:numCache>
                <c:formatCode>0%</c:formatCode>
                <c:ptCount val="1"/>
                <c:pt idx="0">
                  <c:v>0.39333333333333331</c:v>
                </c:pt>
              </c:numCache>
            </c:numRef>
          </c:val>
          <c:extLst>
            <c:ext xmlns:c16="http://schemas.microsoft.com/office/drawing/2014/chart" uri="{C3380CC4-5D6E-409C-BE32-E72D297353CC}">
              <c16:uniqueId val="{00000001-D6C9-48E8-AED9-DBB4A86CFF17}"/>
            </c:ext>
          </c:extLst>
        </c:ser>
        <c:ser>
          <c:idx val="2"/>
          <c:order val="2"/>
          <c:tx>
            <c:strRef>
              <c:f>Malaria!$C$4</c:f>
              <c:strCache>
                <c:ptCount val="1"/>
                <c:pt idx="0">
                  <c:v>Exposure to cold weather</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Malaria!$C$5</c:f>
              <c:numCache>
                <c:formatCode>0%</c:formatCode>
                <c:ptCount val="1"/>
                <c:pt idx="0">
                  <c:v>0.17166666666666666</c:v>
                </c:pt>
              </c:numCache>
            </c:numRef>
          </c:val>
          <c:extLst>
            <c:ext xmlns:c16="http://schemas.microsoft.com/office/drawing/2014/chart" uri="{C3380CC4-5D6E-409C-BE32-E72D297353CC}">
              <c16:uniqueId val="{00000002-D6C9-48E8-AED9-DBB4A86CFF17}"/>
            </c:ext>
          </c:extLst>
        </c:ser>
        <c:ser>
          <c:idx val="3"/>
          <c:order val="3"/>
          <c:tx>
            <c:strRef>
              <c:f>Malaria!$D$4</c:f>
              <c:strCache>
                <c:ptCount val="1"/>
                <c:pt idx="0">
                  <c:v>Eating contaminated food</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Malaria!$D$5</c:f>
              <c:numCache>
                <c:formatCode>0%</c:formatCode>
                <c:ptCount val="1"/>
                <c:pt idx="0">
                  <c:v>1.8333333333333333E-2</c:v>
                </c:pt>
              </c:numCache>
            </c:numRef>
          </c:val>
          <c:extLst>
            <c:ext xmlns:c16="http://schemas.microsoft.com/office/drawing/2014/chart" uri="{C3380CC4-5D6E-409C-BE32-E72D297353CC}">
              <c16:uniqueId val="{00000003-D6C9-48E8-AED9-DBB4A86CFF17}"/>
            </c:ext>
          </c:extLst>
        </c:ser>
        <c:ser>
          <c:idx val="4"/>
          <c:order val="4"/>
          <c:tx>
            <c:strRef>
              <c:f>Malaria!$E$4</c:f>
              <c:strCache>
                <c:ptCount val="1"/>
                <c:pt idx="0">
                  <c:v>I don’t know</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Malaria!$E$5</c:f>
              <c:numCache>
                <c:formatCode>0%</c:formatCode>
                <c:ptCount val="1"/>
                <c:pt idx="0">
                  <c:v>0</c:v>
                </c:pt>
              </c:numCache>
            </c:numRef>
          </c:val>
          <c:extLst>
            <c:ext xmlns:c16="http://schemas.microsoft.com/office/drawing/2014/chart" uri="{C3380CC4-5D6E-409C-BE32-E72D297353CC}">
              <c16:uniqueId val="{00000004-D6C9-48E8-AED9-DBB4A86CFF17}"/>
            </c:ext>
          </c:extLst>
        </c:ser>
        <c:dLbls>
          <c:dLblPos val="outEnd"/>
          <c:showLegendKey val="0"/>
          <c:showVal val="1"/>
          <c:showCatName val="0"/>
          <c:showSerName val="0"/>
          <c:showPercent val="0"/>
          <c:showBubbleSize val="0"/>
        </c:dLbls>
        <c:gapWidth val="219"/>
        <c:overlap val="-27"/>
        <c:axId val="223642224"/>
        <c:axId val="223601040"/>
      </c:barChart>
      <c:catAx>
        <c:axId val="223642224"/>
        <c:scaling>
          <c:orientation val="minMax"/>
        </c:scaling>
        <c:delete val="1"/>
        <c:axPos val="b"/>
        <c:majorTickMark val="none"/>
        <c:minorTickMark val="none"/>
        <c:tickLblPos val="nextTo"/>
        <c:crossAx val="223601040"/>
        <c:crosses val="autoZero"/>
        <c:auto val="1"/>
        <c:lblAlgn val="ctr"/>
        <c:lblOffset val="100"/>
        <c:noMultiLvlLbl val="0"/>
      </c:catAx>
      <c:valAx>
        <c:axId val="2236010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36422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What</a:t>
            </a:r>
            <a:r>
              <a:rPr lang="en-US" baseline="0"/>
              <a:t> are the common symptoms of Malaria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Malaria!$G$4</c:f>
              <c:strCache>
                <c:ptCount val="1"/>
                <c:pt idx="0">
                  <c:v>Fever and chills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Malaria!$G$5</c:f>
              <c:numCache>
                <c:formatCode>0%</c:formatCode>
                <c:ptCount val="1"/>
                <c:pt idx="0">
                  <c:v>0.98166666666666669</c:v>
                </c:pt>
              </c:numCache>
            </c:numRef>
          </c:val>
          <c:extLst>
            <c:ext xmlns:c16="http://schemas.microsoft.com/office/drawing/2014/chart" uri="{C3380CC4-5D6E-409C-BE32-E72D297353CC}">
              <c16:uniqueId val="{00000000-3DFA-4689-BA16-6C5E2A062360}"/>
            </c:ext>
          </c:extLst>
        </c:ser>
        <c:ser>
          <c:idx val="1"/>
          <c:order val="1"/>
          <c:tx>
            <c:strRef>
              <c:f>Malaria!$H$4</c:f>
              <c:strCache>
                <c:ptCount val="1"/>
                <c:pt idx="0">
                  <c:v>Headache and body pain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Malaria!$H$5</c:f>
              <c:numCache>
                <c:formatCode>0%</c:formatCode>
                <c:ptCount val="1"/>
                <c:pt idx="0">
                  <c:v>0.875</c:v>
                </c:pt>
              </c:numCache>
            </c:numRef>
          </c:val>
          <c:extLst>
            <c:ext xmlns:c16="http://schemas.microsoft.com/office/drawing/2014/chart" uri="{C3380CC4-5D6E-409C-BE32-E72D297353CC}">
              <c16:uniqueId val="{00000001-3DFA-4689-BA16-6C5E2A062360}"/>
            </c:ext>
          </c:extLst>
        </c:ser>
        <c:ser>
          <c:idx val="2"/>
          <c:order val="2"/>
          <c:tx>
            <c:strRef>
              <c:f>Malaria!$I$4</c:f>
              <c:strCache>
                <c:ptCount val="1"/>
                <c:pt idx="0">
                  <c:v>Nausea and vomiting</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Malaria!$I$5</c:f>
              <c:numCache>
                <c:formatCode>0%</c:formatCode>
                <c:ptCount val="1"/>
                <c:pt idx="0">
                  <c:v>0.8716666666666667</c:v>
                </c:pt>
              </c:numCache>
            </c:numRef>
          </c:val>
          <c:extLst>
            <c:ext xmlns:c16="http://schemas.microsoft.com/office/drawing/2014/chart" uri="{C3380CC4-5D6E-409C-BE32-E72D297353CC}">
              <c16:uniqueId val="{00000002-3DFA-4689-BA16-6C5E2A062360}"/>
            </c:ext>
          </c:extLst>
        </c:ser>
        <c:ser>
          <c:idx val="3"/>
          <c:order val="3"/>
          <c:tx>
            <c:strRef>
              <c:f>Malaria!$J$4</c:f>
              <c:strCache>
                <c:ptCount val="1"/>
                <c:pt idx="0">
                  <c:v>Skin rash</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Malaria!$J$5</c:f>
              <c:numCache>
                <c:formatCode>0%</c:formatCode>
                <c:ptCount val="1"/>
                <c:pt idx="0">
                  <c:v>0.03</c:v>
                </c:pt>
              </c:numCache>
            </c:numRef>
          </c:val>
          <c:extLst>
            <c:ext xmlns:c16="http://schemas.microsoft.com/office/drawing/2014/chart" uri="{C3380CC4-5D6E-409C-BE32-E72D297353CC}">
              <c16:uniqueId val="{00000003-3DFA-4689-BA16-6C5E2A062360}"/>
            </c:ext>
          </c:extLst>
        </c:ser>
        <c:ser>
          <c:idx val="4"/>
          <c:order val="4"/>
          <c:tx>
            <c:strRef>
              <c:f>Malaria!$K$4</c:f>
              <c:strCache>
                <c:ptCount val="1"/>
                <c:pt idx="0">
                  <c:v>I don’t know2</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Malaria!$K$5</c:f>
              <c:numCache>
                <c:formatCode>0%</c:formatCode>
                <c:ptCount val="1"/>
                <c:pt idx="0">
                  <c:v>0</c:v>
                </c:pt>
              </c:numCache>
            </c:numRef>
          </c:val>
          <c:extLst>
            <c:ext xmlns:c16="http://schemas.microsoft.com/office/drawing/2014/chart" uri="{C3380CC4-5D6E-409C-BE32-E72D297353CC}">
              <c16:uniqueId val="{00000004-3DFA-4689-BA16-6C5E2A062360}"/>
            </c:ext>
          </c:extLst>
        </c:ser>
        <c:dLbls>
          <c:dLblPos val="outEnd"/>
          <c:showLegendKey val="0"/>
          <c:showVal val="1"/>
          <c:showCatName val="0"/>
          <c:showSerName val="0"/>
          <c:showPercent val="0"/>
          <c:showBubbleSize val="0"/>
        </c:dLbls>
        <c:gapWidth val="219"/>
        <c:overlap val="-27"/>
        <c:axId val="674759504"/>
        <c:axId val="674768240"/>
      </c:barChart>
      <c:catAx>
        <c:axId val="674759504"/>
        <c:scaling>
          <c:orientation val="minMax"/>
        </c:scaling>
        <c:delete val="1"/>
        <c:axPos val="b"/>
        <c:majorTickMark val="none"/>
        <c:minorTickMark val="none"/>
        <c:tickLblPos val="nextTo"/>
        <c:crossAx val="674768240"/>
        <c:crosses val="autoZero"/>
        <c:auto val="1"/>
        <c:lblAlgn val="ctr"/>
        <c:lblOffset val="100"/>
        <c:noMultiLvlLbl val="0"/>
      </c:catAx>
      <c:valAx>
        <c:axId val="6747682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47595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Do you think malaria can be linked to HIV or affect people living with HIV differently?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Malaria!$N$8</c:f>
              <c:strCache>
                <c:ptCount val="1"/>
                <c:pt idx="0">
                  <c:v>I'm not sure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Malaria!$N$9</c:f>
              <c:numCache>
                <c:formatCode>0.00%</c:formatCode>
                <c:ptCount val="1"/>
                <c:pt idx="0">
                  <c:v>0.56000000000000005</c:v>
                </c:pt>
              </c:numCache>
            </c:numRef>
          </c:val>
          <c:extLst>
            <c:ext xmlns:c16="http://schemas.microsoft.com/office/drawing/2014/chart" uri="{C3380CC4-5D6E-409C-BE32-E72D297353CC}">
              <c16:uniqueId val="{00000000-F23C-4BF4-AE67-4766DE2C01BC}"/>
            </c:ext>
          </c:extLst>
        </c:ser>
        <c:ser>
          <c:idx val="1"/>
          <c:order val="1"/>
          <c:tx>
            <c:strRef>
              <c:f>Malaria!$O$8</c:f>
              <c:strCache>
                <c:ptCount val="1"/>
                <c:pt idx="0">
                  <c:v>No</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Malaria!$O$9</c:f>
              <c:numCache>
                <c:formatCode>0.00%</c:formatCode>
                <c:ptCount val="1"/>
                <c:pt idx="0">
                  <c:v>0.13666666666666666</c:v>
                </c:pt>
              </c:numCache>
            </c:numRef>
          </c:val>
          <c:extLst>
            <c:ext xmlns:c16="http://schemas.microsoft.com/office/drawing/2014/chart" uri="{C3380CC4-5D6E-409C-BE32-E72D297353CC}">
              <c16:uniqueId val="{00000001-F23C-4BF4-AE67-4766DE2C01BC}"/>
            </c:ext>
          </c:extLst>
        </c:ser>
        <c:ser>
          <c:idx val="2"/>
          <c:order val="2"/>
          <c:tx>
            <c:strRef>
              <c:f>Malaria!$P$8</c:f>
              <c:strCache>
                <c:ptCount val="1"/>
                <c:pt idx="0">
                  <c:v>Yes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Malaria!$P$9</c:f>
              <c:numCache>
                <c:formatCode>0.00%</c:formatCode>
                <c:ptCount val="1"/>
                <c:pt idx="0">
                  <c:v>0.30333333333333334</c:v>
                </c:pt>
              </c:numCache>
            </c:numRef>
          </c:val>
          <c:extLst>
            <c:ext xmlns:c16="http://schemas.microsoft.com/office/drawing/2014/chart" uri="{C3380CC4-5D6E-409C-BE32-E72D297353CC}">
              <c16:uniqueId val="{00000002-F23C-4BF4-AE67-4766DE2C01BC}"/>
            </c:ext>
          </c:extLst>
        </c:ser>
        <c:dLbls>
          <c:dLblPos val="outEnd"/>
          <c:showLegendKey val="0"/>
          <c:showVal val="1"/>
          <c:showCatName val="0"/>
          <c:showSerName val="0"/>
          <c:showPercent val="0"/>
          <c:showBubbleSize val="0"/>
        </c:dLbls>
        <c:gapWidth val="219"/>
        <c:overlap val="-27"/>
        <c:axId val="208754320"/>
        <c:axId val="208757648"/>
      </c:barChart>
      <c:catAx>
        <c:axId val="208754320"/>
        <c:scaling>
          <c:orientation val="minMax"/>
        </c:scaling>
        <c:delete val="1"/>
        <c:axPos val="b"/>
        <c:majorTickMark val="none"/>
        <c:minorTickMark val="none"/>
        <c:tickLblPos val="nextTo"/>
        <c:crossAx val="208757648"/>
        <c:crosses val="autoZero"/>
        <c:auto val="1"/>
        <c:lblAlgn val="ctr"/>
        <c:lblOffset val="100"/>
        <c:noMultiLvlLbl val="0"/>
      </c:catAx>
      <c:valAx>
        <c:axId val="20875764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754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Have you</a:t>
            </a:r>
            <a:r>
              <a:rPr lang="en-US" baseline="0"/>
              <a:t> had Malaria in the past 12 months?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'Nouvelle '!$AB$26</c:f>
              <c:strCache>
                <c:ptCount val="1"/>
                <c:pt idx="0">
                  <c:v>Malaria prevalence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F7A-41DA-B2A8-E1DDAA77EE2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F7A-41DA-B2A8-E1DDAA77EE20}"/>
              </c:ext>
            </c:extLst>
          </c:dPt>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'Nouvelle '!$AC$25:$AD$25</c:f>
              <c:strCache>
                <c:ptCount val="2"/>
                <c:pt idx="0">
                  <c:v>Yes</c:v>
                </c:pt>
                <c:pt idx="1">
                  <c:v>No</c:v>
                </c:pt>
              </c:strCache>
            </c:strRef>
          </c:cat>
          <c:val>
            <c:numRef>
              <c:f>'Nouvelle '!$AC$26:$AD$26</c:f>
              <c:numCache>
                <c:formatCode>0%</c:formatCode>
                <c:ptCount val="2"/>
                <c:pt idx="0">
                  <c:v>0.64</c:v>
                </c:pt>
                <c:pt idx="1">
                  <c:v>0.36</c:v>
                </c:pt>
              </c:numCache>
            </c:numRef>
          </c:val>
          <c:extLst>
            <c:ext xmlns:c16="http://schemas.microsoft.com/office/drawing/2014/chart" uri="{C3380CC4-5D6E-409C-BE32-E72D297353CC}">
              <c16:uniqueId val="{00000004-3F7A-41DA-B2A8-E1DDAA77EE20}"/>
            </c:ext>
          </c:extLst>
        </c:ser>
        <c:dLbls>
          <c:dLblPos val="outEnd"/>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Do</a:t>
            </a:r>
            <a:r>
              <a:rPr lang="en-US" sz="1100" b="1" baseline="0"/>
              <a:t> you know where to access Mosquito Nets</a:t>
            </a:r>
            <a:endParaRPr lang="en-US" sz="11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A58-4779-B581-11C6556367D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A58-4779-B581-11C6556367D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Malaria!$B$119:$B$120</c:f>
              <c:strCache>
                <c:ptCount val="2"/>
                <c:pt idx="0">
                  <c:v>Yes</c:v>
                </c:pt>
                <c:pt idx="1">
                  <c:v>No</c:v>
                </c:pt>
              </c:strCache>
            </c:strRef>
          </c:cat>
          <c:val>
            <c:numRef>
              <c:f>Malaria!$C$119:$C$120</c:f>
              <c:numCache>
                <c:formatCode>0%</c:formatCode>
                <c:ptCount val="2"/>
                <c:pt idx="0">
                  <c:v>0.30259999999999998</c:v>
                </c:pt>
                <c:pt idx="1">
                  <c:v>0.67469999999999997</c:v>
                </c:pt>
              </c:numCache>
            </c:numRef>
          </c:val>
          <c:extLst>
            <c:ext xmlns:c16="http://schemas.microsoft.com/office/drawing/2014/chart" uri="{C3380CC4-5D6E-409C-BE32-E72D297353CC}">
              <c16:uniqueId val="{00000004-CA58-4779-B581-11C6556367D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[2nd_questions_-_all_versions_-_labels_-_2025-02-22-11-07-31.xlsx]Malaria!PivotTable9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How often do you sleep</a:t>
            </a:r>
            <a:r>
              <a:rPr lang="en-US" sz="1100" b="1" baseline="0"/>
              <a:t> under an insecticide- treated mosquito net </a:t>
            </a:r>
            <a:endParaRPr lang="en-US" sz="11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s>
    <c:plotArea>
      <c:layout/>
      <c:pieChart>
        <c:varyColors val="1"/>
        <c:ser>
          <c:idx val="0"/>
          <c:order val="0"/>
          <c:tx>
            <c:strRef>
              <c:f>Malaria!$C$67</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2FF-493C-BC35-748D0194360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2FF-493C-BC35-748D0194360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2FF-493C-BC35-748D0194360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2FF-493C-BC35-748D0194360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Malaria!$B$68:$B$72</c:f>
              <c:strCache>
                <c:ptCount val="4"/>
                <c:pt idx="0">
                  <c:v>Every night</c:v>
                </c:pt>
                <c:pt idx="1">
                  <c:v>Never</c:v>
                </c:pt>
                <c:pt idx="2">
                  <c:v>Occasionally</c:v>
                </c:pt>
                <c:pt idx="3">
                  <c:v>Rarely</c:v>
                </c:pt>
              </c:strCache>
            </c:strRef>
          </c:cat>
          <c:val>
            <c:numRef>
              <c:f>Malaria!$C$68:$C$72</c:f>
              <c:numCache>
                <c:formatCode>0.00%</c:formatCode>
                <c:ptCount val="4"/>
                <c:pt idx="0">
                  <c:v>8.1666666666666665E-2</c:v>
                </c:pt>
                <c:pt idx="1">
                  <c:v>0.32666666666666666</c:v>
                </c:pt>
                <c:pt idx="2">
                  <c:v>0.24166666666666667</c:v>
                </c:pt>
                <c:pt idx="3">
                  <c:v>0.35</c:v>
                </c:pt>
              </c:numCache>
            </c:numRef>
          </c:val>
          <c:extLst>
            <c:ext xmlns:c16="http://schemas.microsoft.com/office/drawing/2014/chart" uri="{C3380CC4-5D6E-409C-BE32-E72D297353CC}">
              <c16:uniqueId val="{00000008-C2FF-493C-BC35-748D01943607}"/>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[2nd_questions_-_all_versions_-_labels_-_2025-02-22-11-07-31.xlsx]Malaria!PivotTable34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The last time you had fever, did you get tested for malaria at a health facility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s>
    <c:plotArea>
      <c:layout/>
      <c:pieChart>
        <c:varyColors val="1"/>
        <c:ser>
          <c:idx val="0"/>
          <c:order val="0"/>
          <c:tx>
            <c:strRef>
              <c:f>Malaria!$H$21</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5B3-48F6-B929-C9073B6B5AA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5B3-48F6-B929-C9073B6B5AA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5B3-48F6-B929-C9073B6B5AA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5B3-48F6-B929-C9073B6B5AA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Malaria!$G$22:$G$26</c:f>
              <c:strCache>
                <c:ptCount val="4"/>
                <c:pt idx="0">
                  <c:v>No, I did not seek any treatment</c:v>
                </c:pt>
                <c:pt idx="1">
                  <c:v>No, I self-medicated</c:v>
                </c:pt>
                <c:pt idx="2">
                  <c:v>Yes, but after several days</c:v>
                </c:pt>
                <c:pt idx="3">
                  <c:v>Yes, immediately</c:v>
                </c:pt>
              </c:strCache>
            </c:strRef>
          </c:cat>
          <c:val>
            <c:numRef>
              <c:f>Malaria!$H$22:$H$26</c:f>
              <c:numCache>
                <c:formatCode>0.00%</c:formatCode>
                <c:ptCount val="4"/>
                <c:pt idx="0">
                  <c:v>0.18697829716193656</c:v>
                </c:pt>
                <c:pt idx="1">
                  <c:v>0.46577629382303842</c:v>
                </c:pt>
                <c:pt idx="2">
                  <c:v>0.1652754590984975</c:v>
                </c:pt>
                <c:pt idx="3">
                  <c:v>0.18196994991652754</c:v>
                </c:pt>
              </c:numCache>
            </c:numRef>
          </c:val>
          <c:extLst>
            <c:ext xmlns:c16="http://schemas.microsoft.com/office/drawing/2014/chart" uri="{C3380CC4-5D6E-409C-BE32-E72D297353CC}">
              <c16:uniqueId val="{00000008-15B3-48F6-B929-C9073B6B5AA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[2nd_questions_-_all_versions_-_labels_-_2025-02-22-11-07-31.xlsx]Malaria!PivotTable11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Have you taken anti-malaria</a:t>
            </a:r>
            <a:r>
              <a:rPr lang="en-US" sz="1100" b="1" baseline="0"/>
              <a:t> drugs in the past 12 months</a:t>
            </a:r>
            <a:endParaRPr lang="en-US" sz="11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s>
    <c:plotArea>
      <c:layout/>
      <c:pieChart>
        <c:varyColors val="1"/>
        <c:ser>
          <c:idx val="0"/>
          <c:order val="0"/>
          <c:tx>
            <c:strRef>
              <c:f>Malaria!$C$89</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B9A-43B0-89F4-AAD5EE28572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B9A-43B0-89F4-AAD5EE28572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B9A-43B0-89F4-AAD5EE28572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Malaria!$B$90:$B$93</c:f>
              <c:strCache>
                <c:ptCount val="3"/>
                <c:pt idx="0">
                  <c:v>No, I have not taken any anti-malaria drugs</c:v>
                </c:pt>
                <c:pt idx="1">
                  <c:v>Yes, for prevention</c:v>
                </c:pt>
                <c:pt idx="2">
                  <c:v>Yes, for treatment</c:v>
                </c:pt>
              </c:strCache>
            </c:strRef>
          </c:cat>
          <c:val>
            <c:numRef>
              <c:f>Malaria!$C$90:$C$93</c:f>
              <c:numCache>
                <c:formatCode>0.00%</c:formatCode>
                <c:ptCount val="3"/>
                <c:pt idx="0">
                  <c:v>0.48743718592964824</c:v>
                </c:pt>
                <c:pt idx="1">
                  <c:v>4.5226130653266333E-2</c:v>
                </c:pt>
                <c:pt idx="2">
                  <c:v>0.46733668341708545</c:v>
                </c:pt>
              </c:numCache>
            </c:numRef>
          </c:val>
          <c:extLst>
            <c:ext xmlns:c16="http://schemas.microsoft.com/office/drawing/2014/chart" uri="{C3380CC4-5D6E-409C-BE32-E72D297353CC}">
              <c16:uniqueId val="{00000006-2B9A-43B0-89F4-AAD5EE28572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Where do you usually get malaria treatment when needed?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Malaria!$B$103</c:f>
              <c:strCache>
                <c:ptCount val="1"/>
                <c:pt idx="0">
                  <c:v>Public hospital/health center</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Malaria!$B$104</c:f>
              <c:numCache>
                <c:formatCode>0%</c:formatCode>
                <c:ptCount val="1"/>
                <c:pt idx="0">
                  <c:v>0.62</c:v>
                </c:pt>
              </c:numCache>
            </c:numRef>
          </c:val>
          <c:extLst>
            <c:ext xmlns:c16="http://schemas.microsoft.com/office/drawing/2014/chart" uri="{C3380CC4-5D6E-409C-BE32-E72D297353CC}">
              <c16:uniqueId val="{00000000-E0C9-4F4D-9C4A-0BFEFCFDAEC7}"/>
            </c:ext>
          </c:extLst>
        </c:ser>
        <c:ser>
          <c:idx val="1"/>
          <c:order val="1"/>
          <c:tx>
            <c:strRef>
              <c:f>Malaria!$C$103</c:f>
              <c:strCache>
                <c:ptCount val="1"/>
                <c:pt idx="0">
                  <c:v>Private clinic/pharmacy</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Malaria!$C$104</c:f>
              <c:numCache>
                <c:formatCode>0%</c:formatCode>
                <c:ptCount val="1"/>
                <c:pt idx="0">
                  <c:v>0.35666666666666669</c:v>
                </c:pt>
              </c:numCache>
            </c:numRef>
          </c:val>
          <c:extLst>
            <c:ext xmlns:c16="http://schemas.microsoft.com/office/drawing/2014/chart" uri="{C3380CC4-5D6E-409C-BE32-E72D297353CC}">
              <c16:uniqueId val="{00000001-E0C9-4F4D-9C4A-0BFEFCFDAEC7}"/>
            </c:ext>
          </c:extLst>
        </c:ser>
        <c:ser>
          <c:idx val="2"/>
          <c:order val="2"/>
          <c:tx>
            <c:strRef>
              <c:f>Malaria!$D$103</c:f>
              <c:strCache>
                <c:ptCount val="1"/>
                <c:pt idx="0">
                  <c:v>Traditional healer</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Malaria!$D$104</c:f>
              <c:numCache>
                <c:formatCode>0%</c:formatCode>
                <c:ptCount val="1"/>
                <c:pt idx="0">
                  <c:v>0.27500000000000002</c:v>
                </c:pt>
              </c:numCache>
            </c:numRef>
          </c:val>
          <c:extLst>
            <c:ext xmlns:c16="http://schemas.microsoft.com/office/drawing/2014/chart" uri="{C3380CC4-5D6E-409C-BE32-E72D297353CC}">
              <c16:uniqueId val="{00000002-E0C9-4F4D-9C4A-0BFEFCFDAEC7}"/>
            </c:ext>
          </c:extLst>
        </c:ser>
        <c:ser>
          <c:idx val="3"/>
          <c:order val="3"/>
          <c:tx>
            <c:strRef>
              <c:f>Malaria!$E$103</c:f>
              <c:strCache>
                <c:ptCount val="1"/>
                <c:pt idx="0">
                  <c:v>I buy drugs from the market without a prescription</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Malaria!$E$104</c:f>
              <c:numCache>
                <c:formatCode>0%</c:formatCode>
                <c:ptCount val="1"/>
                <c:pt idx="0">
                  <c:v>0.81166666666666665</c:v>
                </c:pt>
              </c:numCache>
            </c:numRef>
          </c:val>
          <c:extLst>
            <c:ext xmlns:c16="http://schemas.microsoft.com/office/drawing/2014/chart" uri="{C3380CC4-5D6E-409C-BE32-E72D297353CC}">
              <c16:uniqueId val="{00000003-E0C9-4F4D-9C4A-0BFEFCFDAEC7}"/>
            </c:ext>
          </c:extLst>
        </c:ser>
        <c:ser>
          <c:idx val="4"/>
          <c:order val="4"/>
          <c:tx>
            <c:strRef>
              <c:f>Malaria!$F$103</c:f>
              <c:strCache>
                <c:ptCount val="1"/>
                <c:pt idx="0">
                  <c:v>I do not seek treatment</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Malaria!$F$104</c:f>
              <c:numCache>
                <c:formatCode>0%</c:formatCode>
                <c:ptCount val="1"/>
                <c:pt idx="0">
                  <c:v>1.1666666666666667E-2</c:v>
                </c:pt>
              </c:numCache>
            </c:numRef>
          </c:val>
          <c:extLst>
            <c:ext xmlns:c16="http://schemas.microsoft.com/office/drawing/2014/chart" uri="{C3380CC4-5D6E-409C-BE32-E72D297353CC}">
              <c16:uniqueId val="{00000004-E0C9-4F4D-9C4A-0BFEFCFDAEC7}"/>
            </c:ext>
          </c:extLst>
        </c:ser>
        <c:dLbls>
          <c:dLblPos val="outEnd"/>
          <c:showLegendKey val="0"/>
          <c:showVal val="1"/>
          <c:showCatName val="0"/>
          <c:showSerName val="0"/>
          <c:showPercent val="0"/>
          <c:showBubbleSize val="0"/>
        </c:dLbls>
        <c:gapWidth val="219"/>
        <c:overlap val="-27"/>
        <c:axId val="854264560"/>
        <c:axId val="854255824"/>
      </c:barChart>
      <c:catAx>
        <c:axId val="854264560"/>
        <c:scaling>
          <c:orientation val="minMax"/>
        </c:scaling>
        <c:delete val="1"/>
        <c:axPos val="b"/>
        <c:majorTickMark val="none"/>
        <c:minorTickMark val="none"/>
        <c:tickLblPos val="nextTo"/>
        <c:crossAx val="854255824"/>
        <c:crosses val="autoZero"/>
        <c:auto val="1"/>
        <c:lblAlgn val="ctr"/>
        <c:lblOffset val="100"/>
        <c:noMultiLvlLbl val="0"/>
      </c:catAx>
      <c:valAx>
        <c:axId val="8542558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426456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[2nd_questions_-_all_versions_-_labels_-_2025-02-22-11-07-31.xlsx]TB!PivotTable14</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s>
    <c:plotArea>
      <c:layout/>
      <c:pieChart>
        <c:varyColors val="1"/>
        <c:ser>
          <c:idx val="0"/>
          <c:order val="0"/>
          <c:tx>
            <c:strRef>
              <c:f>TB!$O$21</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374-48C1-A445-C6E2758B533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374-48C1-A445-C6E2758B533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TB!$N$22:$N$24</c:f>
              <c:strCache>
                <c:ptCount val="2"/>
                <c:pt idx="0">
                  <c:v>No</c:v>
                </c:pt>
                <c:pt idx="1">
                  <c:v>Yes</c:v>
                </c:pt>
              </c:strCache>
            </c:strRef>
          </c:cat>
          <c:val>
            <c:numRef>
              <c:f>TB!$O$22:$O$24</c:f>
              <c:numCache>
                <c:formatCode>0.00%</c:formatCode>
                <c:ptCount val="2"/>
                <c:pt idx="0">
                  <c:v>0.29326923076923078</c:v>
                </c:pt>
                <c:pt idx="1">
                  <c:v>0.70673076923076927</c:v>
                </c:pt>
              </c:numCache>
            </c:numRef>
          </c:val>
          <c:extLst>
            <c:ext xmlns:c16="http://schemas.microsoft.com/office/drawing/2014/chart" uri="{C3380CC4-5D6E-409C-BE32-E72D297353CC}">
              <c16:uniqueId val="{00000004-F374-48C1-A445-C6E2758B533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Which of the following are examples of sexually transmitted infections (STIs)?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HIVSTIs!$A$52</c:f>
              <c:strCache>
                <c:ptCount val="1"/>
                <c:pt idx="0">
                  <c:v>Chlamydia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HIVSTIs!$A$53</c:f>
              <c:numCache>
                <c:formatCode>0%</c:formatCode>
                <c:ptCount val="1"/>
                <c:pt idx="0">
                  <c:v>0.39833333333333332</c:v>
                </c:pt>
              </c:numCache>
            </c:numRef>
          </c:val>
          <c:extLst>
            <c:ext xmlns:c16="http://schemas.microsoft.com/office/drawing/2014/chart" uri="{C3380CC4-5D6E-409C-BE32-E72D297353CC}">
              <c16:uniqueId val="{00000000-F448-4929-B60E-B3605067354F}"/>
            </c:ext>
          </c:extLst>
        </c:ser>
        <c:ser>
          <c:idx val="1"/>
          <c:order val="1"/>
          <c:tx>
            <c:strRef>
              <c:f>HIVSTIs!$B$52</c:f>
              <c:strCache>
                <c:ptCount val="1"/>
                <c:pt idx="0">
                  <c:v>Gonorrhea</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HIVSTIs!$B$53</c:f>
              <c:numCache>
                <c:formatCode>0%</c:formatCode>
                <c:ptCount val="1"/>
                <c:pt idx="0">
                  <c:v>0.42499999999999999</c:v>
                </c:pt>
              </c:numCache>
            </c:numRef>
          </c:val>
          <c:extLst>
            <c:ext xmlns:c16="http://schemas.microsoft.com/office/drawing/2014/chart" uri="{C3380CC4-5D6E-409C-BE32-E72D297353CC}">
              <c16:uniqueId val="{00000001-F448-4929-B60E-B3605067354F}"/>
            </c:ext>
          </c:extLst>
        </c:ser>
        <c:ser>
          <c:idx val="2"/>
          <c:order val="2"/>
          <c:tx>
            <c:strRef>
              <c:f>HIVSTIs!$C$52</c:f>
              <c:strCache>
                <c:ptCount val="1"/>
                <c:pt idx="0">
                  <c:v>HIV/AIDS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HIVSTIs!$C$53</c:f>
              <c:numCache>
                <c:formatCode>0%</c:formatCode>
                <c:ptCount val="1"/>
                <c:pt idx="0">
                  <c:v>0.92</c:v>
                </c:pt>
              </c:numCache>
            </c:numRef>
          </c:val>
          <c:extLst>
            <c:ext xmlns:c16="http://schemas.microsoft.com/office/drawing/2014/chart" uri="{C3380CC4-5D6E-409C-BE32-E72D297353CC}">
              <c16:uniqueId val="{00000002-F448-4929-B60E-B3605067354F}"/>
            </c:ext>
          </c:extLst>
        </c:ser>
        <c:ser>
          <c:idx val="3"/>
          <c:order val="3"/>
          <c:tx>
            <c:strRef>
              <c:f>HIVSTIs!$D$52</c:f>
              <c:strCache>
                <c:ptCount val="1"/>
                <c:pt idx="0">
                  <c:v>Malaria</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HIVSTIs!$D$53</c:f>
              <c:numCache>
                <c:formatCode>0%</c:formatCode>
                <c:ptCount val="1"/>
                <c:pt idx="0">
                  <c:v>3.3333333333333335E-3</c:v>
                </c:pt>
              </c:numCache>
            </c:numRef>
          </c:val>
          <c:extLst>
            <c:ext xmlns:c16="http://schemas.microsoft.com/office/drawing/2014/chart" uri="{C3380CC4-5D6E-409C-BE32-E72D297353CC}">
              <c16:uniqueId val="{00000003-F448-4929-B60E-B3605067354F}"/>
            </c:ext>
          </c:extLst>
        </c:ser>
        <c:ser>
          <c:idx val="4"/>
          <c:order val="4"/>
          <c:tx>
            <c:strRef>
              <c:f>HIVSTIs!$E$52</c:f>
              <c:strCache>
                <c:ptCount val="1"/>
                <c:pt idx="0">
                  <c:v>Syphilis</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HIVSTIs!$E$53</c:f>
              <c:numCache>
                <c:formatCode>0%</c:formatCode>
                <c:ptCount val="1"/>
                <c:pt idx="0">
                  <c:v>0.51666666666666672</c:v>
                </c:pt>
              </c:numCache>
            </c:numRef>
          </c:val>
          <c:extLst>
            <c:ext xmlns:c16="http://schemas.microsoft.com/office/drawing/2014/chart" uri="{C3380CC4-5D6E-409C-BE32-E72D297353CC}">
              <c16:uniqueId val="{00000004-F448-4929-B60E-B3605067354F}"/>
            </c:ext>
          </c:extLst>
        </c:ser>
        <c:ser>
          <c:idx val="5"/>
          <c:order val="5"/>
          <c:tx>
            <c:strRef>
              <c:f>HIVSTIs!$F$52</c:f>
              <c:strCache>
                <c:ptCount val="1"/>
                <c:pt idx="0">
                  <c:v>Human Papillomavirus (HPV)</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HIVSTIs!$F$53</c:f>
              <c:numCache>
                <c:formatCode>0%</c:formatCode>
                <c:ptCount val="1"/>
                <c:pt idx="0">
                  <c:v>9.8333333333333328E-2</c:v>
                </c:pt>
              </c:numCache>
            </c:numRef>
          </c:val>
          <c:extLst>
            <c:ext xmlns:c16="http://schemas.microsoft.com/office/drawing/2014/chart" uri="{C3380CC4-5D6E-409C-BE32-E72D297353CC}">
              <c16:uniqueId val="{00000005-F448-4929-B60E-B3605067354F}"/>
            </c:ext>
          </c:extLst>
        </c:ser>
        <c:ser>
          <c:idx val="6"/>
          <c:order val="6"/>
          <c:tx>
            <c:strRef>
              <c:f>HIVSTIs!$G$52</c:f>
              <c:strCache>
                <c:ptCount val="1"/>
                <c:pt idx="0">
                  <c:v>Tuberculosis</c:v>
                </c:pt>
              </c:strCache>
            </c:strRef>
          </c:tx>
          <c:spPr>
            <a:solidFill>
              <a:schemeClr val="accent1">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HIVSTIs!$G$53</c:f>
              <c:numCache>
                <c:formatCode>0%</c:formatCode>
                <c:ptCount val="1"/>
                <c:pt idx="0">
                  <c:v>1.6666666666666668E-3</c:v>
                </c:pt>
              </c:numCache>
            </c:numRef>
          </c:val>
          <c:extLst>
            <c:ext xmlns:c16="http://schemas.microsoft.com/office/drawing/2014/chart" uri="{C3380CC4-5D6E-409C-BE32-E72D297353CC}">
              <c16:uniqueId val="{00000006-F448-4929-B60E-B3605067354F}"/>
            </c:ext>
          </c:extLst>
        </c:ser>
        <c:ser>
          <c:idx val="7"/>
          <c:order val="7"/>
          <c:tx>
            <c:strRef>
              <c:f>HIVSTIs!$H$52</c:f>
              <c:strCache>
                <c:ptCount val="1"/>
                <c:pt idx="0">
                  <c:v>Herpes</c:v>
                </c:pt>
              </c:strCache>
            </c:strRef>
          </c:tx>
          <c:spPr>
            <a:solidFill>
              <a:schemeClr val="accent2">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HIVSTIs!$H$53</c:f>
              <c:numCache>
                <c:formatCode>0%</c:formatCode>
                <c:ptCount val="1"/>
                <c:pt idx="0">
                  <c:v>9.8333333333333328E-2</c:v>
                </c:pt>
              </c:numCache>
            </c:numRef>
          </c:val>
          <c:extLst>
            <c:ext xmlns:c16="http://schemas.microsoft.com/office/drawing/2014/chart" uri="{C3380CC4-5D6E-409C-BE32-E72D297353CC}">
              <c16:uniqueId val="{00000007-F448-4929-B60E-B3605067354F}"/>
            </c:ext>
          </c:extLst>
        </c:ser>
        <c:dLbls>
          <c:dLblPos val="outEnd"/>
          <c:showLegendKey val="0"/>
          <c:showVal val="1"/>
          <c:showCatName val="0"/>
          <c:showSerName val="0"/>
          <c:showPercent val="0"/>
          <c:showBubbleSize val="0"/>
        </c:dLbls>
        <c:gapWidth val="219"/>
        <c:overlap val="-27"/>
        <c:axId val="369723359"/>
        <c:axId val="369724191"/>
      </c:barChart>
      <c:catAx>
        <c:axId val="369723359"/>
        <c:scaling>
          <c:orientation val="minMax"/>
        </c:scaling>
        <c:delete val="1"/>
        <c:axPos val="b"/>
        <c:majorTickMark val="none"/>
        <c:minorTickMark val="none"/>
        <c:tickLblPos val="nextTo"/>
        <c:crossAx val="369724191"/>
        <c:crosses val="autoZero"/>
        <c:auto val="1"/>
        <c:lblAlgn val="ctr"/>
        <c:lblOffset val="100"/>
        <c:noMultiLvlLbl val="0"/>
      </c:catAx>
      <c:valAx>
        <c:axId val="36972419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972335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How is HIV transmitted?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HIVSTIs!$A$90</c:f>
              <c:strCache>
                <c:ptCount val="1"/>
                <c:pt idx="0">
                  <c:v>Unprotected sexual contact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HIVSTIs!$A$91</c:f>
              <c:numCache>
                <c:formatCode>0%</c:formatCode>
                <c:ptCount val="1"/>
                <c:pt idx="0">
                  <c:v>0.755</c:v>
                </c:pt>
              </c:numCache>
            </c:numRef>
          </c:val>
          <c:extLst>
            <c:ext xmlns:c16="http://schemas.microsoft.com/office/drawing/2014/chart" uri="{C3380CC4-5D6E-409C-BE32-E72D297353CC}">
              <c16:uniqueId val="{00000000-6537-48C2-84CA-C4B72B386A37}"/>
            </c:ext>
          </c:extLst>
        </c:ser>
        <c:ser>
          <c:idx val="1"/>
          <c:order val="1"/>
          <c:tx>
            <c:strRef>
              <c:f>HIVSTIs!$B$90</c:f>
              <c:strCache>
                <c:ptCount val="1"/>
                <c:pt idx="0">
                  <c:v>Sharing needles or syringes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HIVSTIs!$B$91</c:f>
              <c:numCache>
                <c:formatCode>0%</c:formatCode>
                <c:ptCount val="1"/>
                <c:pt idx="0">
                  <c:v>0.66833333333333333</c:v>
                </c:pt>
              </c:numCache>
            </c:numRef>
          </c:val>
          <c:extLst>
            <c:ext xmlns:c16="http://schemas.microsoft.com/office/drawing/2014/chart" uri="{C3380CC4-5D6E-409C-BE32-E72D297353CC}">
              <c16:uniqueId val="{00000001-6537-48C2-84CA-C4B72B386A37}"/>
            </c:ext>
          </c:extLst>
        </c:ser>
        <c:ser>
          <c:idx val="2"/>
          <c:order val="2"/>
          <c:tx>
            <c:strRef>
              <c:f>HIVSTIs!$C$90</c:f>
              <c:strCache>
                <c:ptCount val="1"/>
                <c:pt idx="0">
                  <c:v>Blood transfusion with infected blood</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HIVSTIs!$C$91</c:f>
              <c:numCache>
                <c:formatCode>0%</c:formatCode>
                <c:ptCount val="1"/>
                <c:pt idx="0">
                  <c:v>0.67500000000000004</c:v>
                </c:pt>
              </c:numCache>
            </c:numRef>
          </c:val>
          <c:extLst>
            <c:ext xmlns:c16="http://schemas.microsoft.com/office/drawing/2014/chart" uri="{C3380CC4-5D6E-409C-BE32-E72D297353CC}">
              <c16:uniqueId val="{00000002-6537-48C2-84CA-C4B72B386A37}"/>
            </c:ext>
          </c:extLst>
        </c:ser>
        <c:ser>
          <c:idx val="3"/>
          <c:order val="3"/>
          <c:tx>
            <c:strRef>
              <c:f>HIVSTIs!$D$90</c:f>
              <c:strCache>
                <c:ptCount val="1"/>
                <c:pt idx="0">
                  <c:v>Casual contact like hugging or sharing utensils</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HIVSTIs!$D$91</c:f>
              <c:numCache>
                <c:formatCode>0%</c:formatCode>
                <c:ptCount val="1"/>
                <c:pt idx="0">
                  <c:v>0.40500000000000003</c:v>
                </c:pt>
              </c:numCache>
            </c:numRef>
          </c:val>
          <c:extLst>
            <c:ext xmlns:c16="http://schemas.microsoft.com/office/drawing/2014/chart" uri="{C3380CC4-5D6E-409C-BE32-E72D297353CC}">
              <c16:uniqueId val="{00000003-6537-48C2-84CA-C4B72B386A37}"/>
            </c:ext>
          </c:extLst>
        </c:ser>
        <c:ser>
          <c:idx val="4"/>
          <c:order val="4"/>
          <c:tx>
            <c:strRef>
              <c:f>HIVSTIs!$E$90</c:f>
              <c:strCache>
                <c:ptCount val="1"/>
                <c:pt idx="0">
                  <c:v>Mother-to-child during childbirth or breastfeeding</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HIVSTIs!$E$91</c:f>
              <c:numCache>
                <c:formatCode>0%</c:formatCode>
                <c:ptCount val="1"/>
                <c:pt idx="0">
                  <c:v>0.28999999999999998</c:v>
                </c:pt>
              </c:numCache>
            </c:numRef>
          </c:val>
          <c:extLst>
            <c:ext xmlns:c16="http://schemas.microsoft.com/office/drawing/2014/chart" uri="{C3380CC4-5D6E-409C-BE32-E72D297353CC}">
              <c16:uniqueId val="{00000004-6537-48C2-84CA-C4B72B386A37}"/>
            </c:ext>
          </c:extLst>
        </c:ser>
        <c:dLbls>
          <c:dLblPos val="outEnd"/>
          <c:showLegendKey val="0"/>
          <c:showVal val="1"/>
          <c:showCatName val="0"/>
          <c:showSerName val="0"/>
          <c:showPercent val="0"/>
          <c:showBubbleSize val="0"/>
        </c:dLbls>
        <c:gapWidth val="219"/>
        <c:overlap val="-27"/>
        <c:axId val="782223967"/>
        <c:axId val="782218559"/>
      </c:barChart>
      <c:catAx>
        <c:axId val="782223967"/>
        <c:scaling>
          <c:orientation val="minMax"/>
        </c:scaling>
        <c:delete val="1"/>
        <c:axPos val="b"/>
        <c:majorTickMark val="none"/>
        <c:minorTickMark val="none"/>
        <c:tickLblPos val="nextTo"/>
        <c:crossAx val="782218559"/>
        <c:crosses val="autoZero"/>
        <c:auto val="1"/>
        <c:lblAlgn val="ctr"/>
        <c:lblOffset val="100"/>
        <c:noMultiLvlLbl val="0"/>
      </c:catAx>
      <c:valAx>
        <c:axId val="78221855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22396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50" b="1"/>
              <a:t>How</a:t>
            </a:r>
            <a:r>
              <a:rPr lang="en-US" sz="1050" b="1" baseline="0"/>
              <a:t> can HIV transmission be Prevented</a:t>
            </a:r>
            <a:endParaRPr lang="en-US" sz="105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HIVSTIs!$A$112</c:f>
              <c:strCache>
                <c:ptCount val="1"/>
                <c:pt idx="0">
                  <c:v>Using condoms consistently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HIVSTIs!$A$113</c:f>
              <c:numCache>
                <c:formatCode>0%</c:formatCode>
                <c:ptCount val="1"/>
                <c:pt idx="0">
                  <c:v>0.71499999999999997</c:v>
                </c:pt>
              </c:numCache>
            </c:numRef>
          </c:val>
          <c:extLst>
            <c:ext xmlns:c16="http://schemas.microsoft.com/office/drawing/2014/chart" uri="{C3380CC4-5D6E-409C-BE32-E72D297353CC}">
              <c16:uniqueId val="{00000000-87C6-41ED-82D1-475B1211907E}"/>
            </c:ext>
          </c:extLst>
        </c:ser>
        <c:ser>
          <c:idx val="1"/>
          <c:order val="1"/>
          <c:tx>
            <c:strRef>
              <c:f>HIVSTIs!$B$112</c:f>
              <c:strCache>
                <c:ptCount val="1"/>
                <c:pt idx="0">
                  <c:v>Abstinence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HIVSTIs!$B$113</c:f>
              <c:numCache>
                <c:formatCode>0%</c:formatCode>
                <c:ptCount val="1"/>
                <c:pt idx="0">
                  <c:v>0.73833333333333329</c:v>
                </c:pt>
              </c:numCache>
            </c:numRef>
          </c:val>
          <c:extLst>
            <c:ext xmlns:c16="http://schemas.microsoft.com/office/drawing/2014/chart" uri="{C3380CC4-5D6E-409C-BE32-E72D297353CC}">
              <c16:uniqueId val="{00000001-87C6-41ED-82D1-475B1211907E}"/>
            </c:ext>
          </c:extLst>
        </c:ser>
        <c:ser>
          <c:idx val="2"/>
          <c:order val="2"/>
          <c:tx>
            <c:strRef>
              <c:f>HIVSTIs!$C$112</c:f>
              <c:strCache>
                <c:ptCount val="1"/>
                <c:pt idx="0">
                  <c:v>Using clean needles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HIVSTIs!$C$113</c:f>
              <c:numCache>
                <c:formatCode>0%</c:formatCode>
                <c:ptCount val="1"/>
                <c:pt idx="0">
                  <c:v>0.53333333333333333</c:v>
                </c:pt>
              </c:numCache>
            </c:numRef>
          </c:val>
          <c:extLst>
            <c:ext xmlns:c16="http://schemas.microsoft.com/office/drawing/2014/chart" uri="{C3380CC4-5D6E-409C-BE32-E72D297353CC}">
              <c16:uniqueId val="{00000002-87C6-41ED-82D1-475B1211907E}"/>
            </c:ext>
          </c:extLst>
        </c:ser>
        <c:ser>
          <c:idx val="3"/>
          <c:order val="3"/>
          <c:tx>
            <c:strRef>
              <c:f>HIVSTIs!$D$112</c:f>
              <c:strCache>
                <c:ptCount val="1"/>
                <c:pt idx="0">
                  <c:v>Taking PrEP/PEP</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HIVSTIs!$D$113</c:f>
              <c:numCache>
                <c:formatCode>0%</c:formatCode>
                <c:ptCount val="1"/>
                <c:pt idx="0">
                  <c:v>9.3333333333333338E-2</c:v>
                </c:pt>
              </c:numCache>
            </c:numRef>
          </c:val>
          <c:extLst>
            <c:ext xmlns:c16="http://schemas.microsoft.com/office/drawing/2014/chart" uri="{C3380CC4-5D6E-409C-BE32-E72D297353CC}">
              <c16:uniqueId val="{00000003-87C6-41ED-82D1-475B1211907E}"/>
            </c:ext>
          </c:extLst>
        </c:ser>
        <c:ser>
          <c:idx val="4"/>
          <c:order val="4"/>
          <c:tx>
            <c:strRef>
              <c:f>HIVSTIs!$E$112</c:f>
              <c:strCache>
                <c:ptCount val="1"/>
                <c:pt idx="0">
                  <c:v>Avoiding mosquito bites</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HIVSTIs!$E$113</c:f>
              <c:numCache>
                <c:formatCode>0%</c:formatCode>
                <c:ptCount val="1"/>
                <c:pt idx="0">
                  <c:v>0.45333333333333331</c:v>
                </c:pt>
              </c:numCache>
            </c:numRef>
          </c:val>
          <c:extLst>
            <c:ext xmlns:c16="http://schemas.microsoft.com/office/drawing/2014/chart" uri="{C3380CC4-5D6E-409C-BE32-E72D297353CC}">
              <c16:uniqueId val="{00000004-87C6-41ED-82D1-475B1211907E}"/>
            </c:ext>
          </c:extLst>
        </c:ser>
        <c:dLbls>
          <c:dLblPos val="outEnd"/>
          <c:showLegendKey val="0"/>
          <c:showVal val="1"/>
          <c:showCatName val="0"/>
          <c:showSerName val="0"/>
          <c:showPercent val="0"/>
          <c:showBubbleSize val="0"/>
        </c:dLbls>
        <c:gapWidth val="219"/>
        <c:overlap val="-27"/>
        <c:axId val="845180991"/>
        <c:axId val="845179743"/>
      </c:barChart>
      <c:catAx>
        <c:axId val="845180991"/>
        <c:scaling>
          <c:orientation val="minMax"/>
        </c:scaling>
        <c:delete val="1"/>
        <c:axPos val="b"/>
        <c:majorTickMark val="none"/>
        <c:minorTickMark val="none"/>
        <c:tickLblPos val="nextTo"/>
        <c:crossAx val="845179743"/>
        <c:crosses val="autoZero"/>
        <c:auto val="1"/>
        <c:lblAlgn val="ctr"/>
        <c:lblOffset val="100"/>
        <c:noMultiLvlLbl val="0"/>
      </c:catAx>
      <c:valAx>
        <c:axId val="84517974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51809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[2nd_questions_-_all_versions_-_labels_-_2025-02-22-11-07-31.xlsx]HIVSTIs!PivotTable11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How often should a person be tested to know if they have HIV?</a:t>
            </a:r>
            <a:endParaRPr lang="en-US"/>
          </a:p>
        </c:rich>
      </c:tx>
      <c:layout>
        <c:manualLayout>
          <c:xMode val="edge"/>
          <c:yMode val="edge"/>
          <c:x val="0.11687712905567656"/>
          <c:y val="7.9936051159072742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HIVSTIs!$B$11:$B$12</c:f>
              <c:strCache>
                <c:ptCount val="1"/>
                <c:pt idx="0">
                  <c:v>Every 3–6 months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HIVSTIs!$A$13</c:f>
              <c:strCache>
                <c:ptCount val="1"/>
                <c:pt idx="0">
                  <c:v>Total</c:v>
                </c:pt>
              </c:strCache>
            </c:strRef>
          </c:cat>
          <c:val>
            <c:numRef>
              <c:f>HIVSTIs!$B$13</c:f>
              <c:numCache>
                <c:formatCode>0.00%</c:formatCode>
                <c:ptCount val="1"/>
                <c:pt idx="0">
                  <c:v>0.28166666666666668</c:v>
                </c:pt>
              </c:numCache>
            </c:numRef>
          </c:val>
          <c:extLst>
            <c:ext xmlns:c16="http://schemas.microsoft.com/office/drawing/2014/chart" uri="{C3380CC4-5D6E-409C-BE32-E72D297353CC}">
              <c16:uniqueId val="{00000000-09C1-41C4-B1B5-B57913D690AF}"/>
            </c:ext>
          </c:extLst>
        </c:ser>
        <c:ser>
          <c:idx val="1"/>
          <c:order val="1"/>
          <c:tx>
            <c:strRef>
              <c:f>HIVSTIs!$C$11:$C$12</c:f>
              <c:strCache>
                <c:ptCount val="1"/>
                <c:pt idx="0">
                  <c:v>I don't know</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HIVSTIs!$A$13</c:f>
              <c:strCache>
                <c:ptCount val="1"/>
                <c:pt idx="0">
                  <c:v>Total</c:v>
                </c:pt>
              </c:strCache>
            </c:strRef>
          </c:cat>
          <c:val>
            <c:numRef>
              <c:f>HIVSTIs!$C$13</c:f>
              <c:numCache>
                <c:formatCode>0.00%</c:formatCode>
                <c:ptCount val="1"/>
                <c:pt idx="0">
                  <c:v>0.435</c:v>
                </c:pt>
              </c:numCache>
            </c:numRef>
          </c:val>
          <c:extLst>
            <c:ext xmlns:c16="http://schemas.microsoft.com/office/drawing/2014/chart" uri="{C3380CC4-5D6E-409C-BE32-E72D297353CC}">
              <c16:uniqueId val="{00000001-09C1-41C4-B1B5-B57913D690AF}"/>
            </c:ext>
          </c:extLst>
        </c:ser>
        <c:ser>
          <c:idx val="2"/>
          <c:order val="2"/>
          <c:tx>
            <c:strRef>
              <c:f>HIVSTIs!$D$11:$D$12</c:f>
              <c:strCache>
                <c:ptCount val="1"/>
                <c:pt idx="0">
                  <c:v>Once a year</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HIVSTIs!$A$13</c:f>
              <c:strCache>
                <c:ptCount val="1"/>
                <c:pt idx="0">
                  <c:v>Total</c:v>
                </c:pt>
              </c:strCache>
            </c:strRef>
          </c:cat>
          <c:val>
            <c:numRef>
              <c:f>HIVSTIs!$D$13</c:f>
              <c:numCache>
                <c:formatCode>0.00%</c:formatCode>
                <c:ptCount val="1"/>
                <c:pt idx="0">
                  <c:v>0.14833333333333334</c:v>
                </c:pt>
              </c:numCache>
            </c:numRef>
          </c:val>
          <c:extLst>
            <c:ext xmlns:c16="http://schemas.microsoft.com/office/drawing/2014/chart" uri="{C3380CC4-5D6E-409C-BE32-E72D297353CC}">
              <c16:uniqueId val="{00000002-09C1-41C4-B1B5-B57913D690AF}"/>
            </c:ext>
          </c:extLst>
        </c:ser>
        <c:ser>
          <c:idx val="3"/>
          <c:order val="3"/>
          <c:tx>
            <c:strRef>
              <c:f>HIVSTIs!$E$11:$E$12</c:f>
              <c:strCache>
                <c:ptCount val="1"/>
                <c:pt idx="0">
                  <c:v>Only when symptoms appear</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HIVSTIs!$A$13</c:f>
              <c:strCache>
                <c:ptCount val="1"/>
                <c:pt idx="0">
                  <c:v>Total</c:v>
                </c:pt>
              </c:strCache>
            </c:strRef>
          </c:cat>
          <c:val>
            <c:numRef>
              <c:f>HIVSTIs!$E$13</c:f>
              <c:numCache>
                <c:formatCode>0.00%</c:formatCode>
                <c:ptCount val="1"/>
                <c:pt idx="0">
                  <c:v>0.13500000000000001</c:v>
                </c:pt>
              </c:numCache>
            </c:numRef>
          </c:val>
          <c:extLst>
            <c:ext xmlns:c16="http://schemas.microsoft.com/office/drawing/2014/chart" uri="{C3380CC4-5D6E-409C-BE32-E72D297353CC}">
              <c16:uniqueId val="{00000003-09C1-41C4-B1B5-B57913D690AF}"/>
            </c:ext>
          </c:extLst>
        </c:ser>
        <c:dLbls>
          <c:dLblPos val="outEnd"/>
          <c:showLegendKey val="0"/>
          <c:showVal val="1"/>
          <c:showCatName val="0"/>
          <c:showSerName val="0"/>
          <c:showPercent val="0"/>
          <c:showBubbleSize val="0"/>
        </c:dLbls>
        <c:gapWidth val="219"/>
        <c:overlap val="-27"/>
        <c:axId val="871805967"/>
        <c:axId val="871790991"/>
      </c:barChart>
      <c:catAx>
        <c:axId val="871805967"/>
        <c:scaling>
          <c:orientation val="minMax"/>
        </c:scaling>
        <c:delete val="1"/>
        <c:axPos val="b"/>
        <c:numFmt formatCode="General" sourceLinked="1"/>
        <c:majorTickMark val="none"/>
        <c:minorTickMark val="none"/>
        <c:tickLblPos val="nextTo"/>
        <c:crossAx val="871790991"/>
        <c:crosses val="autoZero"/>
        <c:auto val="1"/>
        <c:lblAlgn val="ctr"/>
        <c:lblOffset val="100"/>
        <c:noMultiLvlLbl val="0"/>
      </c:catAx>
      <c:valAx>
        <c:axId val="87179099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180596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What is Post Exposure Prophylaxis (PEP)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HIVSTIs!$B$43</c:f>
              <c:strCache>
                <c:ptCount val="1"/>
                <c:pt idx="0">
                  <c:v>A medication to prevent HIV transmission after exposure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HIVSTIs!$A$44</c:f>
              <c:strCache>
                <c:ptCount val="1"/>
                <c:pt idx="0">
                  <c:v>Count of What is PrEP (Pre-Exposure Prophylaxis)?</c:v>
                </c:pt>
              </c:strCache>
            </c:strRef>
          </c:cat>
          <c:val>
            <c:numRef>
              <c:f>HIVSTIs!$B$44</c:f>
              <c:numCache>
                <c:formatCode>0%</c:formatCode>
                <c:ptCount val="1"/>
                <c:pt idx="0">
                  <c:v>0.125</c:v>
                </c:pt>
              </c:numCache>
            </c:numRef>
          </c:val>
          <c:extLst>
            <c:ext xmlns:c16="http://schemas.microsoft.com/office/drawing/2014/chart" uri="{C3380CC4-5D6E-409C-BE32-E72D297353CC}">
              <c16:uniqueId val="{00000000-09E0-4869-A7B0-A0F9D9C4EF4E}"/>
            </c:ext>
          </c:extLst>
        </c:ser>
        <c:ser>
          <c:idx val="1"/>
          <c:order val="1"/>
          <c:tx>
            <c:strRef>
              <c:f>HIVSTIs!$C$43</c:f>
              <c:strCache>
                <c:ptCount val="1"/>
                <c:pt idx="0">
                  <c:v>A vaccine to prevent HIV</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HIVSTIs!$A$44</c:f>
              <c:strCache>
                <c:ptCount val="1"/>
                <c:pt idx="0">
                  <c:v>Count of What is PrEP (Pre-Exposure Prophylaxis)?</c:v>
                </c:pt>
              </c:strCache>
            </c:strRef>
          </c:cat>
          <c:val>
            <c:numRef>
              <c:f>HIVSTIs!$C$44</c:f>
              <c:numCache>
                <c:formatCode>0%</c:formatCode>
                <c:ptCount val="1"/>
                <c:pt idx="0">
                  <c:v>3.3333333333333333E-2</c:v>
                </c:pt>
              </c:numCache>
            </c:numRef>
          </c:val>
          <c:extLst>
            <c:ext xmlns:c16="http://schemas.microsoft.com/office/drawing/2014/chart" uri="{C3380CC4-5D6E-409C-BE32-E72D297353CC}">
              <c16:uniqueId val="{00000001-09E0-4869-A7B0-A0F9D9C4EF4E}"/>
            </c:ext>
          </c:extLst>
        </c:ser>
        <c:ser>
          <c:idx val="2"/>
          <c:order val="2"/>
          <c:tx>
            <c:strRef>
              <c:f>HIVSTIs!$D$43</c:f>
              <c:strCache>
                <c:ptCount val="1"/>
                <c:pt idx="0">
                  <c:v>I don't know</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HIVSTIs!$A$44</c:f>
              <c:strCache>
                <c:ptCount val="1"/>
                <c:pt idx="0">
                  <c:v>Count of What is PrEP (Pre-Exposure Prophylaxis)?</c:v>
                </c:pt>
              </c:strCache>
            </c:strRef>
          </c:cat>
          <c:val>
            <c:numRef>
              <c:f>HIVSTIs!$D$44</c:f>
              <c:numCache>
                <c:formatCode>0%</c:formatCode>
                <c:ptCount val="1"/>
                <c:pt idx="0">
                  <c:v>0.84166666666666667</c:v>
                </c:pt>
              </c:numCache>
            </c:numRef>
          </c:val>
          <c:extLst>
            <c:ext xmlns:c16="http://schemas.microsoft.com/office/drawing/2014/chart" uri="{C3380CC4-5D6E-409C-BE32-E72D297353CC}">
              <c16:uniqueId val="{00000002-09E0-4869-A7B0-A0F9D9C4EF4E}"/>
            </c:ext>
          </c:extLst>
        </c:ser>
        <c:dLbls>
          <c:dLblPos val="outEnd"/>
          <c:showLegendKey val="0"/>
          <c:showVal val="1"/>
          <c:showCatName val="0"/>
          <c:showSerName val="0"/>
          <c:showPercent val="0"/>
          <c:showBubbleSize val="0"/>
        </c:dLbls>
        <c:gapWidth val="219"/>
        <c:overlap val="-27"/>
        <c:axId val="1638537471"/>
        <c:axId val="1638530815"/>
      </c:barChart>
      <c:catAx>
        <c:axId val="1638537471"/>
        <c:scaling>
          <c:orientation val="minMax"/>
        </c:scaling>
        <c:delete val="1"/>
        <c:axPos val="b"/>
        <c:numFmt formatCode="General" sourceLinked="1"/>
        <c:majorTickMark val="none"/>
        <c:minorTickMark val="none"/>
        <c:tickLblPos val="nextTo"/>
        <c:crossAx val="1638530815"/>
        <c:crosses val="autoZero"/>
        <c:auto val="1"/>
        <c:lblAlgn val="ctr"/>
        <c:lblOffset val="100"/>
        <c:noMultiLvlLbl val="0"/>
      </c:catAx>
      <c:valAx>
        <c:axId val="163853081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853747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[2nd_questions_-_all_versions_-_labels_-_2025-02-22-11-07-31.xlsx]HIVSTIs!PivotTable6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How often does your school or community distribute educational materials about HIV or STI prevention?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HIVSTIs!$B$191:$B$192</c:f>
              <c:strCache>
                <c:ptCount val="1"/>
                <c:pt idx="0">
                  <c:v>I don’t know</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HIVSTIs!$A$193</c:f>
              <c:strCache>
                <c:ptCount val="1"/>
                <c:pt idx="0">
                  <c:v>Total</c:v>
                </c:pt>
              </c:strCache>
            </c:strRef>
          </c:cat>
          <c:val>
            <c:numRef>
              <c:f>HIVSTIs!$B$193</c:f>
              <c:numCache>
                <c:formatCode>0.00%</c:formatCode>
                <c:ptCount val="1"/>
                <c:pt idx="0">
                  <c:v>0.28378378378378377</c:v>
                </c:pt>
              </c:numCache>
            </c:numRef>
          </c:val>
          <c:extLst>
            <c:ext xmlns:c16="http://schemas.microsoft.com/office/drawing/2014/chart" uri="{C3380CC4-5D6E-409C-BE32-E72D297353CC}">
              <c16:uniqueId val="{00000000-B126-4994-ACCB-19D9CCEA273D}"/>
            </c:ext>
          </c:extLst>
        </c:ser>
        <c:ser>
          <c:idx val="1"/>
          <c:order val="1"/>
          <c:tx>
            <c:strRef>
              <c:f>HIVSTIs!$C$191:$C$192</c:f>
              <c:strCache>
                <c:ptCount val="1"/>
                <c:pt idx="0">
                  <c:v>Never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HIVSTIs!$A$193</c:f>
              <c:strCache>
                <c:ptCount val="1"/>
                <c:pt idx="0">
                  <c:v>Total</c:v>
                </c:pt>
              </c:strCache>
            </c:strRef>
          </c:cat>
          <c:val>
            <c:numRef>
              <c:f>HIVSTIs!$C$193</c:f>
              <c:numCache>
                <c:formatCode>0.00%</c:formatCode>
                <c:ptCount val="1"/>
                <c:pt idx="0">
                  <c:v>0.47128378378378377</c:v>
                </c:pt>
              </c:numCache>
            </c:numRef>
          </c:val>
          <c:extLst>
            <c:ext xmlns:c16="http://schemas.microsoft.com/office/drawing/2014/chart" uri="{C3380CC4-5D6E-409C-BE32-E72D297353CC}">
              <c16:uniqueId val="{00000001-B126-4994-ACCB-19D9CCEA273D}"/>
            </c:ext>
          </c:extLst>
        </c:ser>
        <c:ser>
          <c:idx val="2"/>
          <c:order val="2"/>
          <c:tx>
            <c:strRef>
              <c:f>HIVSTIs!$D$191:$D$192</c:f>
              <c:strCache>
                <c:ptCount val="1"/>
                <c:pt idx="0">
                  <c:v>Occasionally (e.g., a few times a year)</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HIVSTIs!$A$193</c:f>
              <c:strCache>
                <c:ptCount val="1"/>
                <c:pt idx="0">
                  <c:v>Total</c:v>
                </c:pt>
              </c:strCache>
            </c:strRef>
          </c:cat>
          <c:val>
            <c:numRef>
              <c:f>HIVSTIs!$D$193</c:f>
              <c:numCache>
                <c:formatCode>0.00%</c:formatCode>
                <c:ptCount val="1"/>
                <c:pt idx="0">
                  <c:v>2.0270270270270271E-2</c:v>
                </c:pt>
              </c:numCache>
            </c:numRef>
          </c:val>
          <c:extLst>
            <c:ext xmlns:c16="http://schemas.microsoft.com/office/drawing/2014/chart" uri="{C3380CC4-5D6E-409C-BE32-E72D297353CC}">
              <c16:uniqueId val="{00000002-B126-4994-ACCB-19D9CCEA273D}"/>
            </c:ext>
          </c:extLst>
        </c:ser>
        <c:ser>
          <c:idx val="3"/>
          <c:order val="3"/>
          <c:tx>
            <c:strRef>
              <c:f>HIVSTIs!$E$191:$E$192</c:f>
              <c:strCache>
                <c:ptCount val="1"/>
                <c:pt idx="0">
                  <c:v>Rarely (e.g., once a year or less)</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HIVSTIs!$A$193</c:f>
              <c:strCache>
                <c:ptCount val="1"/>
                <c:pt idx="0">
                  <c:v>Total</c:v>
                </c:pt>
              </c:strCache>
            </c:strRef>
          </c:cat>
          <c:val>
            <c:numRef>
              <c:f>HIVSTIs!$E$193</c:f>
              <c:numCache>
                <c:formatCode>0.00%</c:formatCode>
                <c:ptCount val="1"/>
                <c:pt idx="0">
                  <c:v>0.22466216216216217</c:v>
                </c:pt>
              </c:numCache>
            </c:numRef>
          </c:val>
          <c:extLst>
            <c:ext xmlns:c16="http://schemas.microsoft.com/office/drawing/2014/chart" uri="{C3380CC4-5D6E-409C-BE32-E72D297353CC}">
              <c16:uniqueId val="{00000003-B126-4994-ACCB-19D9CCEA273D}"/>
            </c:ext>
          </c:extLst>
        </c:ser>
        <c:dLbls>
          <c:dLblPos val="outEnd"/>
          <c:showLegendKey val="0"/>
          <c:showVal val="1"/>
          <c:showCatName val="0"/>
          <c:showSerName val="0"/>
          <c:showPercent val="0"/>
          <c:showBubbleSize val="0"/>
        </c:dLbls>
        <c:gapWidth val="219"/>
        <c:overlap val="-27"/>
        <c:axId val="875411375"/>
        <c:axId val="875412623"/>
      </c:barChart>
      <c:catAx>
        <c:axId val="875411375"/>
        <c:scaling>
          <c:orientation val="minMax"/>
        </c:scaling>
        <c:delete val="1"/>
        <c:axPos val="b"/>
        <c:numFmt formatCode="General" sourceLinked="1"/>
        <c:majorTickMark val="none"/>
        <c:minorTickMark val="none"/>
        <c:tickLblPos val="nextTo"/>
        <c:crossAx val="875412623"/>
        <c:crosses val="autoZero"/>
        <c:auto val="1"/>
        <c:lblAlgn val="ctr"/>
        <c:lblOffset val="100"/>
        <c:noMultiLvlLbl val="0"/>
      </c:catAx>
      <c:valAx>
        <c:axId val="87541262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541137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[2nd_questions_-_all_versions_-_labels_-_2025-02-22-11-07-31.xlsx]HIVSTIs!PivotTable7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How often do they organise HIV campaigns in the town/village where you are living?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HIVSTIs!$B$143:$B$144</c:f>
              <c:strCache>
                <c:ptCount val="1"/>
                <c:pt idx="0">
                  <c:v>I don’t know</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HIVSTIs!$A$145</c:f>
              <c:strCache>
                <c:ptCount val="1"/>
                <c:pt idx="0">
                  <c:v>Total</c:v>
                </c:pt>
              </c:strCache>
            </c:strRef>
          </c:cat>
          <c:val>
            <c:numRef>
              <c:f>HIVSTIs!$B$145</c:f>
              <c:numCache>
                <c:formatCode>0.00%</c:formatCode>
                <c:ptCount val="1"/>
                <c:pt idx="0">
                  <c:v>0.30666666666666664</c:v>
                </c:pt>
              </c:numCache>
            </c:numRef>
          </c:val>
          <c:extLst>
            <c:ext xmlns:c16="http://schemas.microsoft.com/office/drawing/2014/chart" uri="{C3380CC4-5D6E-409C-BE32-E72D297353CC}">
              <c16:uniqueId val="{00000000-E319-43CE-8D82-657EC6A5E100}"/>
            </c:ext>
          </c:extLst>
        </c:ser>
        <c:ser>
          <c:idx val="1"/>
          <c:order val="1"/>
          <c:tx>
            <c:strRef>
              <c:f>HIVSTIs!$C$143:$C$144</c:f>
              <c:strCache>
                <c:ptCount val="1"/>
                <c:pt idx="0">
                  <c:v>Never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HIVSTIs!$A$145</c:f>
              <c:strCache>
                <c:ptCount val="1"/>
                <c:pt idx="0">
                  <c:v>Total</c:v>
                </c:pt>
              </c:strCache>
            </c:strRef>
          </c:cat>
          <c:val>
            <c:numRef>
              <c:f>HIVSTIs!$C$145</c:f>
              <c:numCache>
                <c:formatCode>0.00%</c:formatCode>
                <c:ptCount val="1"/>
                <c:pt idx="0">
                  <c:v>9.8333333333333328E-2</c:v>
                </c:pt>
              </c:numCache>
            </c:numRef>
          </c:val>
          <c:extLst>
            <c:ext xmlns:c16="http://schemas.microsoft.com/office/drawing/2014/chart" uri="{C3380CC4-5D6E-409C-BE32-E72D297353CC}">
              <c16:uniqueId val="{00000001-E319-43CE-8D82-657EC6A5E100}"/>
            </c:ext>
          </c:extLst>
        </c:ser>
        <c:ser>
          <c:idx val="2"/>
          <c:order val="2"/>
          <c:tx>
            <c:strRef>
              <c:f>HIVSTIs!$D$143:$D$144</c:f>
              <c:strCache>
                <c:ptCount val="1"/>
                <c:pt idx="0">
                  <c:v>Occasionally (e.g., a few times a year)</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HIVSTIs!$A$145</c:f>
              <c:strCache>
                <c:ptCount val="1"/>
                <c:pt idx="0">
                  <c:v>Total</c:v>
                </c:pt>
              </c:strCache>
            </c:strRef>
          </c:cat>
          <c:val>
            <c:numRef>
              <c:f>HIVSTIs!$D$145</c:f>
              <c:numCache>
                <c:formatCode>0.00%</c:formatCode>
                <c:ptCount val="1"/>
                <c:pt idx="0">
                  <c:v>8.1666666666666665E-2</c:v>
                </c:pt>
              </c:numCache>
            </c:numRef>
          </c:val>
          <c:extLst>
            <c:ext xmlns:c16="http://schemas.microsoft.com/office/drawing/2014/chart" uri="{C3380CC4-5D6E-409C-BE32-E72D297353CC}">
              <c16:uniqueId val="{00000002-E319-43CE-8D82-657EC6A5E100}"/>
            </c:ext>
          </c:extLst>
        </c:ser>
        <c:ser>
          <c:idx val="3"/>
          <c:order val="3"/>
          <c:tx>
            <c:strRef>
              <c:f>HIVSTIs!$E$143:$E$144</c:f>
              <c:strCache>
                <c:ptCount val="1"/>
                <c:pt idx="0">
                  <c:v>Rarely (e.g., once a year or less)</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HIVSTIs!$A$145</c:f>
              <c:strCache>
                <c:ptCount val="1"/>
                <c:pt idx="0">
                  <c:v>Total</c:v>
                </c:pt>
              </c:strCache>
            </c:strRef>
          </c:cat>
          <c:val>
            <c:numRef>
              <c:f>HIVSTIs!$E$145</c:f>
              <c:numCache>
                <c:formatCode>0.00%</c:formatCode>
                <c:ptCount val="1"/>
                <c:pt idx="0">
                  <c:v>0.51333333333333331</c:v>
                </c:pt>
              </c:numCache>
            </c:numRef>
          </c:val>
          <c:extLst>
            <c:ext xmlns:c16="http://schemas.microsoft.com/office/drawing/2014/chart" uri="{C3380CC4-5D6E-409C-BE32-E72D297353CC}">
              <c16:uniqueId val="{00000003-E319-43CE-8D82-657EC6A5E100}"/>
            </c:ext>
          </c:extLst>
        </c:ser>
        <c:dLbls>
          <c:dLblPos val="outEnd"/>
          <c:showLegendKey val="0"/>
          <c:showVal val="1"/>
          <c:showCatName val="0"/>
          <c:showSerName val="0"/>
          <c:showPercent val="0"/>
          <c:showBubbleSize val="0"/>
        </c:dLbls>
        <c:gapWidth val="219"/>
        <c:overlap val="-27"/>
        <c:axId val="1145757023"/>
        <c:axId val="1145759935"/>
      </c:barChart>
      <c:catAx>
        <c:axId val="1145757023"/>
        <c:scaling>
          <c:orientation val="minMax"/>
        </c:scaling>
        <c:delete val="1"/>
        <c:axPos val="b"/>
        <c:numFmt formatCode="General" sourceLinked="1"/>
        <c:majorTickMark val="none"/>
        <c:minorTickMark val="none"/>
        <c:tickLblPos val="nextTo"/>
        <c:crossAx val="1145759935"/>
        <c:crosses val="autoZero"/>
        <c:auto val="1"/>
        <c:lblAlgn val="ctr"/>
        <c:lblOffset val="100"/>
        <c:noMultiLvlLbl val="0"/>
      </c:catAx>
      <c:valAx>
        <c:axId val="1145759935"/>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575702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Have you ever been tested for HIV?</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HIVSTIs!$F$165</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HIVSTIs!$F$166</c:f>
              <c:numCache>
                <c:formatCode>0%</c:formatCode>
                <c:ptCount val="1"/>
                <c:pt idx="0">
                  <c:v>0.84319999999999995</c:v>
                </c:pt>
              </c:numCache>
            </c:numRef>
          </c:val>
          <c:extLst>
            <c:ext xmlns:c16="http://schemas.microsoft.com/office/drawing/2014/chart" uri="{C3380CC4-5D6E-409C-BE32-E72D297353CC}">
              <c16:uniqueId val="{00000000-E1C1-430F-BF15-AA09E42FFF88}"/>
            </c:ext>
          </c:extLst>
        </c:ser>
        <c:ser>
          <c:idx val="1"/>
          <c:order val="1"/>
          <c:tx>
            <c:strRef>
              <c:f>HIVSTIs!$G$165</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HIVSTIs!$G$166</c:f>
              <c:numCache>
                <c:formatCode>0.00%</c:formatCode>
                <c:ptCount val="1"/>
                <c:pt idx="0">
                  <c:v>0.15679999999999999</c:v>
                </c:pt>
              </c:numCache>
            </c:numRef>
          </c:val>
          <c:extLst>
            <c:ext xmlns:c16="http://schemas.microsoft.com/office/drawing/2014/chart" uri="{C3380CC4-5D6E-409C-BE32-E72D297353CC}">
              <c16:uniqueId val="{00000001-E1C1-430F-BF15-AA09E42FFF88}"/>
            </c:ext>
          </c:extLst>
        </c:ser>
        <c:dLbls>
          <c:dLblPos val="outEnd"/>
          <c:showLegendKey val="0"/>
          <c:showVal val="1"/>
          <c:showCatName val="0"/>
          <c:showSerName val="0"/>
          <c:showPercent val="0"/>
          <c:showBubbleSize val="0"/>
        </c:dLbls>
        <c:gapWidth val="219"/>
        <c:overlap val="-27"/>
        <c:axId val="913261247"/>
        <c:axId val="913267487"/>
      </c:barChart>
      <c:catAx>
        <c:axId val="913261247"/>
        <c:scaling>
          <c:orientation val="minMax"/>
        </c:scaling>
        <c:delete val="1"/>
        <c:axPos val="b"/>
        <c:majorTickMark val="none"/>
        <c:minorTickMark val="none"/>
        <c:tickLblPos val="nextTo"/>
        <c:crossAx val="913267487"/>
        <c:crosses val="autoZero"/>
        <c:auto val="1"/>
        <c:lblAlgn val="ctr"/>
        <c:lblOffset val="100"/>
        <c:noMultiLvlLbl val="0"/>
      </c:catAx>
      <c:valAx>
        <c:axId val="91326748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32612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[2nd_questions_-_all_versions_-_labels_-_2025-02-22-11-07-31.xlsx]HIVSTIs!PivotTable10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Are there youth-friendly clinics or services in your area that provide STI counseling and treatment?</a:t>
            </a:r>
            <a:endParaRPr lang="en-US"/>
          </a:p>
        </c:rich>
      </c:tx>
      <c:layout>
        <c:manualLayout>
          <c:xMode val="edge"/>
          <c:yMode val="edge"/>
          <c:x val="0.10803213028285324"/>
          <c:y val="2.482929857231533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HIVSTIs!$G$172:$G$173</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HIVSTIs!$F$174</c:f>
              <c:strCache>
                <c:ptCount val="1"/>
                <c:pt idx="0">
                  <c:v>Total</c:v>
                </c:pt>
              </c:strCache>
            </c:strRef>
          </c:cat>
          <c:val>
            <c:numRef>
              <c:f>HIVSTIs!$G$174</c:f>
              <c:numCache>
                <c:formatCode>0.00%</c:formatCode>
                <c:ptCount val="1"/>
                <c:pt idx="0">
                  <c:v>0.93500000000000005</c:v>
                </c:pt>
              </c:numCache>
            </c:numRef>
          </c:val>
          <c:extLst>
            <c:ext xmlns:c16="http://schemas.microsoft.com/office/drawing/2014/chart" uri="{C3380CC4-5D6E-409C-BE32-E72D297353CC}">
              <c16:uniqueId val="{00000000-3A59-44CF-8ACD-2C5AA0A7BF0A}"/>
            </c:ext>
          </c:extLst>
        </c:ser>
        <c:ser>
          <c:idx val="1"/>
          <c:order val="1"/>
          <c:tx>
            <c:strRef>
              <c:f>HIVSTIs!$H$172:$H$173</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HIVSTIs!$F$174</c:f>
              <c:strCache>
                <c:ptCount val="1"/>
                <c:pt idx="0">
                  <c:v>Total</c:v>
                </c:pt>
              </c:strCache>
            </c:strRef>
          </c:cat>
          <c:val>
            <c:numRef>
              <c:f>HIVSTIs!$H$174</c:f>
              <c:numCache>
                <c:formatCode>0.00%</c:formatCode>
                <c:ptCount val="1"/>
                <c:pt idx="0">
                  <c:v>6.5000000000000002E-2</c:v>
                </c:pt>
              </c:numCache>
            </c:numRef>
          </c:val>
          <c:extLst>
            <c:ext xmlns:c16="http://schemas.microsoft.com/office/drawing/2014/chart" uri="{C3380CC4-5D6E-409C-BE32-E72D297353CC}">
              <c16:uniqueId val="{00000001-3A59-44CF-8ACD-2C5AA0A7BF0A}"/>
            </c:ext>
          </c:extLst>
        </c:ser>
        <c:dLbls>
          <c:showLegendKey val="0"/>
          <c:showVal val="0"/>
          <c:showCatName val="0"/>
          <c:showSerName val="0"/>
          <c:showPercent val="0"/>
          <c:showBubbleSize val="0"/>
        </c:dLbls>
        <c:gapWidth val="219"/>
        <c:overlap val="-27"/>
        <c:axId val="1155561327"/>
        <c:axId val="1155558415"/>
      </c:barChart>
      <c:catAx>
        <c:axId val="1155561327"/>
        <c:scaling>
          <c:orientation val="minMax"/>
        </c:scaling>
        <c:delete val="1"/>
        <c:axPos val="b"/>
        <c:numFmt formatCode="General" sourceLinked="1"/>
        <c:majorTickMark val="none"/>
        <c:minorTickMark val="none"/>
        <c:tickLblPos val="nextTo"/>
        <c:crossAx val="1155558415"/>
        <c:crosses val="autoZero"/>
        <c:auto val="1"/>
        <c:lblAlgn val="ctr"/>
        <c:lblOffset val="100"/>
        <c:noMultiLvlLbl val="0"/>
      </c:catAx>
      <c:valAx>
        <c:axId val="1155558415"/>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55613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What challenges have you faced when trying to access HIV services?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HIVSTIs!$A$138</c:f>
              <c:strCache>
                <c:ptCount val="1"/>
                <c:pt idx="0">
                  <c:v>Cost of services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HIVSTIs!$A$139</c:f>
              <c:numCache>
                <c:formatCode>0%</c:formatCode>
                <c:ptCount val="1"/>
                <c:pt idx="0">
                  <c:v>0.92</c:v>
                </c:pt>
              </c:numCache>
            </c:numRef>
          </c:val>
          <c:extLst>
            <c:ext xmlns:c16="http://schemas.microsoft.com/office/drawing/2014/chart" uri="{C3380CC4-5D6E-409C-BE32-E72D297353CC}">
              <c16:uniqueId val="{00000000-FDA6-466A-99F9-237D401E4292}"/>
            </c:ext>
          </c:extLst>
        </c:ser>
        <c:ser>
          <c:idx val="1"/>
          <c:order val="1"/>
          <c:tx>
            <c:strRef>
              <c:f>HIVSTIs!$B$138</c:f>
              <c:strCache>
                <c:ptCount val="1"/>
                <c:pt idx="0">
                  <c:v>Distance to the health facility</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HIVSTIs!$B$139</c:f>
              <c:numCache>
                <c:formatCode>0%</c:formatCode>
                <c:ptCount val="1"/>
                <c:pt idx="0">
                  <c:v>0.73</c:v>
                </c:pt>
              </c:numCache>
            </c:numRef>
          </c:val>
          <c:extLst>
            <c:ext xmlns:c16="http://schemas.microsoft.com/office/drawing/2014/chart" uri="{C3380CC4-5D6E-409C-BE32-E72D297353CC}">
              <c16:uniqueId val="{00000001-FDA6-466A-99F9-237D401E4292}"/>
            </c:ext>
          </c:extLst>
        </c:ser>
        <c:ser>
          <c:idx val="2"/>
          <c:order val="2"/>
          <c:tx>
            <c:strRef>
              <c:f>HIVSTIs!$C$138</c:f>
              <c:strCache>
                <c:ptCount val="1"/>
                <c:pt idx="0">
                  <c:v>Fear of stigma or discrimination</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HIVSTIs!$C$139</c:f>
              <c:numCache>
                <c:formatCode>0%</c:formatCode>
                <c:ptCount val="1"/>
                <c:pt idx="0">
                  <c:v>0.81</c:v>
                </c:pt>
              </c:numCache>
            </c:numRef>
          </c:val>
          <c:extLst>
            <c:ext xmlns:c16="http://schemas.microsoft.com/office/drawing/2014/chart" uri="{C3380CC4-5D6E-409C-BE32-E72D297353CC}">
              <c16:uniqueId val="{00000002-FDA6-466A-99F9-237D401E4292}"/>
            </c:ext>
          </c:extLst>
        </c:ser>
        <c:ser>
          <c:idx val="3"/>
          <c:order val="3"/>
          <c:tx>
            <c:strRef>
              <c:f>HIVSTIs!$D$138</c:f>
              <c:strCache>
                <c:ptCount val="1"/>
                <c:pt idx="0">
                  <c:v>Long waiting times</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HIVSTIs!$D$139</c:f>
              <c:numCache>
                <c:formatCode>0%</c:formatCode>
                <c:ptCount val="1"/>
                <c:pt idx="0">
                  <c:v>0.85</c:v>
                </c:pt>
              </c:numCache>
            </c:numRef>
          </c:val>
          <c:extLst>
            <c:ext xmlns:c16="http://schemas.microsoft.com/office/drawing/2014/chart" uri="{C3380CC4-5D6E-409C-BE32-E72D297353CC}">
              <c16:uniqueId val="{00000003-FDA6-466A-99F9-237D401E4292}"/>
            </c:ext>
          </c:extLst>
        </c:ser>
        <c:ser>
          <c:idx val="4"/>
          <c:order val="4"/>
          <c:tx>
            <c:strRef>
              <c:f>HIVSTIs!$E$138</c:f>
              <c:strCache>
                <c:ptCount val="1"/>
                <c:pt idx="0">
                  <c:v>Lack of privacy/confidentiality</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HIVSTIs!$E$139</c:f>
              <c:numCache>
                <c:formatCode>0%</c:formatCode>
                <c:ptCount val="1"/>
                <c:pt idx="0">
                  <c:v>0.65</c:v>
                </c:pt>
              </c:numCache>
            </c:numRef>
          </c:val>
          <c:extLst>
            <c:ext xmlns:c16="http://schemas.microsoft.com/office/drawing/2014/chart" uri="{C3380CC4-5D6E-409C-BE32-E72D297353CC}">
              <c16:uniqueId val="{00000004-FDA6-466A-99F9-237D401E4292}"/>
            </c:ext>
          </c:extLst>
        </c:ser>
        <c:ser>
          <c:idx val="5"/>
          <c:order val="5"/>
          <c:tx>
            <c:strRef>
              <c:f>HIVSTIs!$F$138</c:f>
              <c:strCache>
                <c:ptCount val="1"/>
                <c:pt idx="0">
                  <c:v>I have not faced any challenges</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HIVSTIs!$F$139</c:f>
              <c:numCache>
                <c:formatCode>0%</c:formatCode>
                <c:ptCount val="1"/>
                <c:pt idx="0">
                  <c:v>0.03</c:v>
                </c:pt>
              </c:numCache>
            </c:numRef>
          </c:val>
          <c:extLst>
            <c:ext xmlns:c16="http://schemas.microsoft.com/office/drawing/2014/chart" uri="{C3380CC4-5D6E-409C-BE32-E72D297353CC}">
              <c16:uniqueId val="{00000005-FDA6-466A-99F9-237D401E4292}"/>
            </c:ext>
          </c:extLst>
        </c:ser>
        <c:dLbls>
          <c:dLblPos val="outEnd"/>
          <c:showLegendKey val="0"/>
          <c:showVal val="1"/>
          <c:showCatName val="0"/>
          <c:showSerName val="0"/>
          <c:showPercent val="0"/>
          <c:showBubbleSize val="0"/>
        </c:dLbls>
        <c:gapWidth val="219"/>
        <c:overlap val="-27"/>
        <c:axId val="914662207"/>
        <c:axId val="914664703"/>
      </c:barChart>
      <c:catAx>
        <c:axId val="914662207"/>
        <c:scaling>
          <c:orientation val="minMax"/>
        </c:scaling>
        <c:delete val="1"/>
        <c:axPos val="b"/>
        <c:majorTickMark val="none"/>
        <c:minorTickMark val="none"/>
        <c:tickLblPos val="nextTo"/>
        <c:crossAx val="914664703"/>
        <c:crosses val="autoZero"/>
        <c:auto val="1"/>
        <c:lblAlgn val="ctr"/>
        <c:lblOffset val="100"/>
        <c:noMultiLvlLbl val="0"/>
      </c:catAx>
      <c:valAx>
        <c:axId val="91466470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6622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2B11E-9B54-424E-BFF2-1640E8E98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61</Pages>
  <Words>14065</Words>
  <Characters>80172</Characters>
  <Application>Microsoft Office Word</Application>
  <DocSecurity>0</DocSecurity>
  <Lines>668</Lines>
  <Paragraphs>188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KDO</dc:creator>
  <cp:keywords/>
  <dc:description/>
  <cp:lastModifiedBy>PC</cp:lastModifiedBy>
  <cp:revision>3</cp:revision>
  <cp:lastPrinted>2024-12-29T18:15:00Z</cp:lastPrinted>
  <dcterms:created xsi:type="dcterms:W3CDTF">2026-09-22T02:23:00Z</dcterms:created>
  <dcterms:modified xsi:type="dcterms:W3CDTF">2026-09-22T02:26:00Z</dcterms:modified>
</cp:coreProperties>
</file>