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Miautrix Licensing Client Integration Guide</w:t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r>
        <w:t xml:space="preserve"/>
      </w:r>
    </w:p>
    <w:p>
      <w:r>
        <w:t xml:space="preserve">MiautrixLicensingClient.dll is the .NET client library for activating and checking in licenses against the Miautrix Licensing API.</w:t>
      </w:r>
    </w:p>
    <w:p>
      <w:r>
        <w:t xml:space="preserve"/>
      </w:r>
    </w:p>
    <w:p>
      <w:r>
        <w:t xml:space="preserve">Live API base URL:</w:t>
      </w:r>
    </w:p>
    <w:p>
      <w:r>
        <w:t xml:space="preserve"/>
      </w:r>
    </w:p>
    <w:p>
      <w:r>
        <w:rPr>
          <w:rFonts w:ascii="Consolas" w:hAnsi="Consolas"/>
          <w:sz w:val="18"/>
        </w:rPr>
        <w:t xml:space="preserve">https://licensing-api.miautrix.tech</w:t>
      </w:r>
    </w:p>
    <w:p>
      <w:r>
        <w:t xml:space="preserve"/>
      </w:r>
    </w:p>
    <w:p>
      <w:r>
        <w:t xml:space="preserve">Endpoints used by the DLL:</w:t>
      </w:r>
    </w:p>
    <w:p>
      <w:r>
        <w:t xml:space="preserve"/>
      </w:r>
    </w:p>
    <w:p>
      <w:r>
        <w:rPr>
          <w:rFonts w:ascii="Consolas" w:hAnsi="Consolas"/>
          <w:sz w:val="18"/>
        </w:rPr>
        <w:t xml:space="preserve">POST /api/activate</w:t>
      </w:r>
    </w:p>
    <w:p>
      <w:r>
        <w:rPr>
          <w:rFonts w:ascii="Consolas" w:hAnsi="Consolas"/>
          <w:sz w:val="18"/>
        </w:rPr>
        <w:t xml:space="preserve">POST /api/checkin</w:t>
      </w:r>
    </w:p>
    <w:p>
      <w:r>
        <w:rPr>
          <w:rFonts w:ascii="Consolas" w:hAnsi="Consolas"/>
          <w:sz w:val="18"/>
        </w:rPr>
        <w:t xml:space="preserve">GET  /health</w:t>
      </w:r>
    </w:p>
    <w:p>
      <w:r>
        <w:t xml:space="preserve"/>
      </w:r>
    </w:p>
    <w:p>
      <w:pPr>
        <w:pStyle w:val="Heading1"/>
      </w:pPr>
      <w:r>
        <w:t xml:space="preserve">Requirements</w:t>
      </w:r>
    </w:p>
    <w:p>
      <w:r>
        <w:t xml:space="preserve"/>
      </w:r>
    </w:p>
    <w:p>
      <w:r>
        <w:t xml:space="preserve">• .NET 10 runtime for apps targeting the current DLL build.</w:t>
      </w:r>
    </w:p>
    <w:p>
      <w:r>
        <w:t xml:space="preserve">• Windows for the built-in HardwareFingerprint implementation because it uses WMI and System.Management.</w:t>
      </w:r>
    </w:p>
    <w:p>
      <w:r>
        <w:t xml:space="preserve">• Internet access to https://licensing-api.miautrix.tech.</w:t>
      </w:r>
    </w:p>
    <w:p>
      <w:r>
        <w:t xml:space="preserve">• No private key, AES key, database connection string, or admin credential is required in the client.</w:t>
      </w:r>
    </w:p>
    <w:p>
      <w:r>
        <w:t xml:space="preserve"/>
      </w:r>
    </w:p>
    <w:p>
      <w:pPr>
        <w:pStyle w:val="Heading1"/>
      </w:pPr>
      <w:r>
        <w:t xml:space="preserve">Files to distribute</w:t>
      </w:r>
    </w:p>
    <w:p>
      <w:r>
        <w:t xml:space="preserve"/>
      </w:r>
    </w:p>
    <w:p>
      <w:r>
        <w:t xml:space="preserve">For a direct DLL integration, provide:</w:t>
      </w:r>
    </w:p>
    <w:p>
      <w:r>
        <w:t xml:space="preserve"/>
      </w:r>
    </w:p>
    <w:p>
      <w:r>
        <w:t xml:space="preserve">• MiautrixLicensingClient.dll</w:t>
      </w:r>
    </w:p>
    <w:p>
      <w:r>
        <w:t xml:space="preserve">• MiautrixLicensingClient.deps.json when publishing framework-dependent apps</w:t>
      </w:r>
    </w:p>
    <w:p>
      <w:r>
        <w:t xml:space="preserve">• Matching .pdb only if debug symbols are desired</w:t>
      </w:r>
    </w:p>
    <w:p>
      <w:r>
        <w:t xml:space="preserve"/>
      </w:r>
    </w:p>
    <w:p>
      <w:r>
        <w:t xml:space="preserve">Recommended path for integrators is to reference the project/package produced from MiautrixLicensingClient rather than copying source files.</w:t>
      </w:r>
    </w:p>
    <w:p>
      <w:r>
        <w:t xml:space="preserve"/>
      </w:r>
    </w:p>
    <w:p>
      <w:pPr>
        <w:pStyle w:val="Heading1"/>
      </w:pPr>
      <w:r>
        <w:t xml:space="preserve">Basic activation flow</w:t>
      </w:r>
    </w:p>
    <w:p>
      <w:r>
        <w:t xml:space="preserve"/>
      </w:r>
    </w:p>
    <w:p>
      <w:r>
        <w:t xml:space="preserve">1. Generate and persist one InstallGuid per installed app instance.</w:t>
      </w:r>
    </w:p>
    <w:p>
      <w:r>
        <w:t xml:space="preserve">2. Read hardware with HardwareFingerprint.Read() or provide equivalent stable values.</w:t>
      </w:r>
    </w:p>
    <w:p>
      <w:r>
        <w:t xml:space="preserve">3. Call ActivationApiClient.ActivateAsync().</w:t>
      </w:r>
    </w:p>
    <w:p>
      <w:r>
        <w:t xml:space="preserve">4. If the response contains LicenseFileBase64, verify it with LicenseFile.VerifyAndParse().</w:t>
      </w:r>
    </w:p>
    <w:p>
      <w:r>
        <w:t xml:space="preserve">5. Persist the returned ActivationId, InstallGuid, and license file.</w:t>
      </w:r>
    </w:p>
    <w:p>
      <w:r>
        <w:t xml:space="preserve">6. Periodically call CheckinAsync() using the returned policy interval.</w:t>
      </w:r>
    </w:p>
    <w:p>
      <w:r>
        <w:t xml:space="preserve"/>
      </w:r>
    </w:p>
    <w:p>
      <w:pPr>
        <w:pStyle w:val="Heading1"/>
      </w:pPr>
      <w:r>
        <w:t xml:space="preserve">Activation behavior</w:t>
      </w:r>
    </w:p>
    <w:p>
      <w:r>
        <w:t xml:space="preserve"/>
      </w:r>
    </w:p>
    <w:p>
      <w:r>
        <w:t xml:space="preserve">• Same hardware reactivation reuses the existing activation row.</w:t>
      </w:r>
    </w:p>
    <w:p>
      <w:r>
        <w:t xml:space="preserve">• New hardware auto-approves while approved activations are below License.MaxActivations.</w:t>
      </w:r>
    </w:p>
    <w:p>
      <w:r>
        <w:t xml:space="preserve">• New hardware over the approved activation limit returns PendingReview.</w:t>
      </w:r>
    </w:p>
    <w:p>
      <w:r>
        <w:t xml:space="preserve">• Test licenses bypass activation limits.</w:t>
      </w:r>
    </w:p>
    <w:p>
      <w:r>
        <w:t xml:space="preserve">• Revoked and expired licenses fail activation.</w:t>
      </w:r>
    </w:p>
    <w:p>
      <w:r>
        <w:t xml:space="preserve">• Optional activation email updates the license customer email server-side.</w:t>
      </w:r>
    </w:p>
    <w:p>
      <w:r>
        <w:t xml:space="preserve"/>
      </w:r>
    </w:p>
    <w:p>
      <w:pPr>
        <w:pStyle w:val="Heading1"/>
      </w:pPr>
      <w:r>
        <w:t xml:space="preserve">C# example</w:t>
      </w:r>
    </w:p>
    <w:p>
      <w:r>
        <w:t xml:space="preserve"/>
      </w:r>
    </w:p>
    <w:p>
      <w:r>
        <w:rPr>
          <w:rFonts w:ascii="Consolas" w:hAnsi="Consolas"/>
          <w:sz w:val="18"/>
        </w:rPr>
        <w:t xml:space="preserve">using System.Security.Cryptography;</w:t>
      </w:r>
    </w:p>
    <w:p>
      <w:r>
        <w:rPr>
          <w:rFonts w:ascii="Consolas" w:hAnsi="Consolas"/>
          <w:sz w:val="18"/>
        </w:rPr>
        <w:t xml:space="preserve">using Miautrix.Licensing.Client;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var baseUrl = "https://licensing-api.miautrix.tech";</w:t>
      </w:r>
    </w:p>
    <w:p>
      <w:r>
        <w:rPr>
          <w:rFonts w:ascii="Consolas" w:hAnsi="Consolas"/>
          <w:sz w:val="18"/>
        </w:rPr>
        <w:t xml:space="preserve">var licenseKey = "XXXX-XXXXX-XXXX-XXXX-XXXX-XXXX-XX";</w:t>
      </w:r>
    </w:p>
    <w:p>
      <w:r>
        <w:rPr>
          <w:rFonts w:ascii="Consolas" w:hAnsi="Consolas"/>
          <w:sz w:val="18"/>
        </w:rPr>
        <w:t xml:space="preserve">var installGuid = LoadOrCreateInstallGuid();</w:t>
      </w:r>
    </w:p>
    <w:p>
      <w:r>
        <w:rPr>
          <w:rFonts w:ascii="Consolas" w:hAnsi="Consolas"/>
          <w:sz w:val="18"/>
        </w:rPr>
        <w:t xml:space="preserve">var hardware = HardwareFingerprint.Read();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using var client = new ActivationApiClient(baseUrl);</w:t>
      </w:r>
    </w:p>
    <w:p>
      <w:r>
        <w:rPr>
          <w:rFonts w:ascii="Consolas" w:hAnsi="Consolas"/>
          <w:sz w:val="18"/>
        </w:rPr>
        <w:t xml:space="preserve">var (httpStatus, result) = await client.ActivateAsync(new ActivateRequest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LicenseKey = licenseKey,</w:t>
      </w:r>
    </w:p>
    <w:p>
      <w:r>
        <w:rPr>
          <w:rFonts w:ascii="Consolas" w:hAnsi="Consolas"/>
          <w:sz w:val="18"/>
        </w:rPr>
        <w:t xml:space="preserve">    InstallGuid = installGuid,</w:t>
      </w:r>
    </w:p>
    <w:p>
      <w:r>
        <w:rPr>
          <w:rFonts w:ascii="Consolas" w:hAnsi="Consolas"/>
          <w:sz w:val="18"/>
        </w:rPr>
        <w:t xml:space="preserve">    Hardware = hardware,</w:t>
      </w:r>
    </w:p>
    <w:p>
      <w:r>
        <w:rPr>
          <w:rFonts w:ascii="Consolas" w:hAnsi="Consolas"/>
          <w:sz w:val="18"/>
        </w:rPr>
        <w:t xml:space="preserve">    AppVersion = "1.0.0",</w:t>
      </w:r>
    </w:p>
    <w:p>
      <w:r>
        <w:rPr>
          <w:rFonts w:ascii="Consolas" w:hAnsi="Consolas"/>
          <w:sz w:val="18"/>
        </w:rPr>
        <w:t xml:space="preserve">    Email = "customer@example.com",</w:t>
      </w:r>
    </w:p>
    <w:p>
      <w:r>
        <w:rPr>
          <w:rFonts w:ascii="Consolas" w:hAnsi="Consolas"/>
          <w:sz w:val="18"/>
        </w:rPr>
        <w:t xml:space="preserve">    VersionId = null,</w:t>
      </w:r>
    </w:p>
    <w:p>
      <w:r>
        <w:rPr>
          <w:rFonts w:ascii="Consolas" w:hAnsi="Consolas"/>
          <w:sz w:val="18"/>
        </w:rPr>
        <w:t xml:space="preserve">    ClientTimestampUtc = DateTime.UtcNow,</w:t>
      </w:r>
    </w:p>
    <w:p>
      <w:r>
        <w:rPr>
          <w:rFonts w:ascii="Consolas" w:hAnsi="Consolas"/>
          <w:sz w:val="18"/>
        </w:rPr>
        <w:t xml:space="preserve">});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if (!result.Success)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throw new InvalidOperationException($"Activation failed: HTTP {httpStatus}, {result.Code}, {result.Message}");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if (result.Data?.LicenseFileBase64 is not { Length: &gt; 0 } licenseFileBase64)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throw new InvalidOperationException("Activation did not return a license file.");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using var publicKey = RSA.Create();</w:t>
      </w:r>
    </w:p>
    <w:p>
      <w:r>
        <w:rPr>
          <w:rFonts w:ascii="Consolas" w:hAnsi="Consolas"/>
          <w:sz w:val="18"/>
        </w:rPr>
        <w:t xml:space="preserve">publicKey.ImportFromPem(Keys.LicensingPublicKeyPem);</w:t>
      </w:r>
    </w:p>
    <w:p>
      <w:r>
        <w:rPr>
          <w:rFonts w:ascii="Consolas" w:hAnsi="Consolas"/>
          <w:sz w:val="18"/>
        </w:rPr>
        <w:t xml:space="preserve">var file = LicenseFile.VerifyAndParse(licenseFileBase64, publicKey);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if (!file.SignatureVerified)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throw new InvalidOperationException("License file signature verification failed.");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SaveActivationState(result.Data.ActivationId, installGuid, licenseFileBase64);</w:t>
      </w:r>
    </w:p>
    <w:p>
      <w:r>
        <w:t xml:space="preserve"/>
      </w:r>
    </w:p>
    <w:p>
      <w:pPr>
        <w:pStyle w:val="Heading1"/>
      </w:pPr>
      <w:r>
        <w:t xml:space="preserve">Check-in example</w:t>
      </w:r>
    </w:p>
    <w:p>
      <w:r>
        <w:t xml:space="preserve"/>
      </w:r>
    </w:p>
    <w:p>
      <w:r>
        <w:rPr>
          <w:rFonts w:ascii="Consolas" w:hAnsi="Consolas"/>
          <w:sz w:val="18"/>
        </w:rPr>
        <w:t xml:space="preserve">var (httpStatus, result) = await client.CheckinAsync(new CheckinRequest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ActivationId = savedActivationId,</w:t>
      </w:r>
    </w:p>
    <w:p>
      <w:r>
        <w:rPr>
          <w:rFonts w:ascii="Consolas" w:hAnsi="Consolas"/>
          <w:sz w:val="18"/>
        </w:rPr>
        <w:t xml:space="preserve">    InstallGuid = savedInstallGuid,</w:t>
      </w:r>
    </w:p>
    <w:p>
      <w:r>
        <w:rPr>
          <w:rFonts w:ascii="Consolas" w:hAnsi="Consolas"/>
          <w:sz w:val="18"/>
        </w:rPr>
        <w:t xml:space="preserve">    Hardware = HardwareFingerprint.Read(),</w:t>
      </w:r>
    </w:p>
    <w:p>
      <w:r>
        <w:rPr>
          <w:rFonts w:ascii="Consolas" w:hAnsi="Consolas"/>
          <w:sz w:val="18"/>
        </w:rPr>
        <w:t xml:space="preserve">    LastLocalStatus = savedStatus,</w:t>
      </w:r>
    </w:p>
    <w:p>
      <w:r>
        <w:rPr>
          <w:rFonts w:ascii="Consolas" w:hAnsi="Consolas"/>
          <w:sz w:val="18"/>
        </w:rPr>
        <w:t xml:space="preserve">    ClientTimestampUtc = DateTime.UtcNow,</w:t>
      </w:r>
    </w:p>
    <w:p>
      <w:r>
        <w:rPr>
          <w:rFonts w:ascii="Consolas" w:hAnsi="Consolas"/>
          <w:sz w:val="18"/>
        </w:rPr>
        <w:t xml:space="preserve">});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if (result.Code == ResultCode.Locked)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// Stop trusting any cached license file.</w:t>
      </w:r>
    </w:p>
    <w:p>
      <w:r>
        <w:rPr>
          <w:rFonts w:ascii="Consolas" w:hAnsi="Consolas"/>
          <w:sz w:val="18"/>
        </w:rPr>
        <w:t xml:space="preserve">    DisableLicensedFeatures(result.Data?.Reason);</w:t>
      </w:r>
    </w:p>
    <w:p>
      <w:r>
        <w:rPr>
          <w:rFonts w:ascii="Consolas" w:hAnsi="Consolas"/>
          <w:sz w:val="18"/>
        </w:rPr>
        <w:t xml:space="preserve">}</w:t>
      </w:r>
    </w:p>
    <w:p>
      <w:r>
        <w:rPr>
          <w:rFonts w:ascii="Consolas" w:hAnsi="Consolas"/>
          <w:sz w:val="18"/>
        </w:rPr>
        <w:t xml:space="preserve">else if (result.Success &amp;&amp; result.Data?.LicenseFileBase64 is { Length: &gt; 0 } refreshedFile)</w:t>
      </w:r>
    </w:p>
    <w:p>
      <w:r>
        <w:rPr>
          <w:rFonts w:ascii="Consolas" w:hAnsi="Consolas"/>
          <w:sz w:val="18"/>
        </w:rPr>
        <w:t xml:space="preserve">{</w:t>
      </w:r>
    </w:p>
    <w:p>
      <w:r>
        <w:rPr>
          <w:rFonts w:ascii="Consolas" w:hAnsi="Consolas"/>
          <w:sz w:val="18"/>
        </w:rPr>
        <w:t xml:space="preserve">    // Verify before storing/trusting.</w:t>
      </w:r>
    </w:p>
    <w:p>
      <w:r>
        <w:rPr>
          <w:rFonts w:ascii="Consolas" w:hAnsi="Consolas"/>
          <w:sz w:val="18"/>
        </w:rPr>
        <w:t xml:space="preserve">    var parsed = LicenseFile.VerifyAndParse(refreshedFile, publicKey);</w:t>
      </w:r>
    </w:p>
    <w:p>
      <w:r>
        <w:rPr>
          <w:rFonts w:ascii="Consolas" w:hAnsi="Consolas"/>
          <w:sz w:val="18"/>
        </w:rPr>
        <w:t xml:space="preserve">    if (parsed.SignatureVerified)</w:t>
      </w:r>
    </w:p>
    <w:p>
      <w:r>
        <w:rPr>
          <w:rFonts w:ascii="Consolas" w:hAnsi="Consolas"/>
          <w:sz w:val="18"/>
        </w:rPr>
        <w:t xml:space="preserve">        SaveLicenseFile(refreshedFile);</w:t>
      </w:r>
    </w:p>
    <w:p>
      <w:r>
        <w:rPr>
          <w:rFonts w:ascii="Consolas" w:hAnsi="Consolas"/>
          <w:sz w:val="18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Hardware fingerprint rules</w:t>
      </w:r>
    </w:p>
    <w:p>
      <w:r>
        <w:t xml:space="preserve"/>
      </w:r>
    </w:p>
    <w:p>
      <w:r>
        <w:t xml:space="preserve">The API identifies a machine by exact match on these four fields:</w:t>
      </w:r>
    </w:p>
    <w:p>
      <w:r>
        <w:t xml:space="preserve"/>
      </w:r>
    </w:p>
    <w:p>
      <w:r>
        <w:t xml:space="preserve">• CpuId</w:t>
      </w:r>
    </w:p>
    <w:p>
      <w:r>
        <w:t xml:space="preserve">• MotherboardSerial</w:t>
      </w:r>
    </w:p>
    <w:p>
      <w:r>
        <w:t xml:space="preserve">• TpmId</w:t>
      </w:r>
    </w:p>
    <w:p>
      <w:r>
        <w:t xml:space="preserve">• MacAddressPrimary</w:t>
      </w:r>
    </w:p>
    <w:p>
      <w:r>
        <w:t xml:space="preserve"/>
      </w:r>
    </w:p>
    <w:p>
      <w:r>
        <w:t xml:space="preserve">If a value cannot be read, use a stable placeholder. Do not send random or changing values.</w:t>
      </w:r>
    </w:p>
    <w:p>
      <w:r>
        <w:t xml:space="preserve"/>
      </w:r>
    </w:p>
    <w:p>
      <w:pPr>
        <w:pStyle w:val="Heading1"/>
      </w:pPr>
      <w:r>
        <w:t xml:space="preserve">Product versions</w:t>
      </w:r>
    </w:p>
    <w:p>
      <w:r>
        <w:t xml:space="preserve"/>
      </w:r>
    </w:p>
    <w:p>
      <w:r>
        <w:t xml:space="preserve">ActivateRequest.VersionId is optional. If supplied, it must match the version stored on the license. If it does not match, the API returns InvalidKeyFormat.</w:t>
      </w:r>
    </w:p>
    <w:p>
      <w:r>
        <w:t xml:space="preserve"/>
      </w:r>
    </w:p>
    <w:p>
      <w:pPr>
        <w:pStyle w:val="Heading1"/>
      </w:pPr>
      <w:r>
        <w:t xml:space="preserve">Email/customer update</w:t>
      </w:r>
    </w:p>
    <w:p>
      <w:r>
        <w:t xml:space="preserve"/>
      </w:r>
    </w:p>
    <w:p>
      <w:r>
        <w:t xml:space="preserve">ActivateRequest.Email is optional. When provided, the API trims it and stores it on License.CustomerEmail. This is useful for associating a license with the activating customer during field activation.</w:t>
      </w:r>
    </w:p>
    <w:p>
      <w:r>
        <w:t xml:space="preserve"/>
      </w:r>
    </w:p>
    <w:p>
      <w:pPr>
        <w:pStyle w:val="Heading1"/>
      </w:pPr>
      <w:r>
        <w:t xml:space="preserve">License file verification</w:t>
      </w:r>
    </w:p>
    <w:p>
      <w:r>
        <w:t xml:space="preserve"/>
      </w:r>
    </w:p>
    <w:p>
      <w:r>
        <w:t xml:space="preserve">The returned LicenseFileBase64 is base64-encoded signed XML. It is not encrypted. Verification uses:</w:t>
      </w:r>
    </w:p>
    <w:p>
      <w:r>
        <w:t xml:space="preserve"/>
      </w:r>
    </w:p>
    <w:p>
      <w:r>
        <w:t xml:space="preserve">• RSA-SHA256</w:t>
      </w:r>
    </w:p>
    <w:p>
      <w:r>
        <w:t xml:space="preserve">• PKCS#1 v1.5 padding</w:t>
      </w:r>
    </w:p>
    <w:p>
      <w:r>
        <w:t xml:space="preserve">• Public key embedded in Keys.LicensingPublicKeyPem</w:t>
      </w:r>
    </w:p>
    <w:p>
      <w:r>
        <w:t xml:space="preserve"/>
      </w:r>
    </w:p>
    <w:p>
      <w:r>
        <w:t xml:space="preserve">Always verify the signature before trusting status, expiry, activation ID, or hardware data.</w:t>
      </w:r>
    </w:p>
    <w:p>
      <w:r>
        <w:t xml:space="preserve"/>
      </w:r>
    </w:p>
    <w:p>
      <w:pPr>
        <w:pStyle w:val="Heading1"/>
      </w:pPr>
      <w:r>
        <w:t xml:space="preserve">Common results</w:t>
      </w:r>
    </w:p>
    <w:p>
      <w:r>
        <w:t xml:space="preserve"/>
      </w:r>
    </w:p>
    <w:p>
      <w:r>
        <w:t xml:space="preserve">| ResultCode | Meaning |</w:t>
      </w:r>
    </w:p>
    <w:p>
      <w:r>
        <w:t xml:space="preserve">|---|---|</w:t>
      </w:r>
    </w:p>
    <w:p>
      <w:r>
        <w:t xml:space="preserve">| Activated | Activation is approved. |</w:t>
      </w:r>
    </w:p>
    <w:p>
      <w:r>
        <w:t xml:space="preserve">| PendingReview | Activation exists but requires admin review. |</w:t>
      </w:r>
    </w:p>
    <w:p>
      <w:r>
        <w:t xml:space="preserve">| Renewed | Check-in succeeded. |</w:t>
      </w:r>
    </w:p>
    <w:p>
      <w:r>
        <w:t xml:space="preserve">| Locked | Check-in succeeded but local license must stop being trusted. Check Reason. |</w:t>
      </w:r>
    </w:p>
    <w:p>
      <w:r>
        <w:t xml:space="preserve">| InvalidKeyFormat | Bad key format or product version mismatch. |</w:t>
      </w:r>
    </w:p>
    <w:p>
      <w:r>
        <w:t xml:space="preserve">| LicenseNotFound | Key does not exist. |</w:t>
      </w:r>
    </w:p>
    <w:p>
      <w:r>
        <w:t xml:space="preserve">| LicenseExpired | License is expired. |</w:t>
      </w:r>
    </w:p>
    <w:p>
      <w:r>
        <w:t xml:space="preserve">| LicenseRevoked | License is revoked. |</w:t>
      </w:r>
    </w:p>
    <w:p>
      <w:r>
        <w:t xml:space="preserve">| RateLimited | Too many requests from the same IP. |</w:t>
      </w:r>
    </w:p>
    <w:p>
      <w:r>
        <w:t xml:space="preserve">| ServerError | Unexpected or unparseable server response. |</w:t>
      </w:r>
    </w:p>
    <w:p>
      <w:r>
        <w:t xml:space="preserve"/>
      </w:r>
    </w:p>
    <w:p>
      <w:pPr>
        <w:pStyle w:val="Heading1"/>
      </w:pPr>
      <w:r>
        <w:t xml:space="preserve">Troubleshooting</w:t>
      </w:r>
    </w:p>
    <w:p>
      <w:r>
        <w:t xml:space="preserve"/>
      </w:r>
    </w:p>
    <w:p>
      <w:pPr>
        <w:pStyle w:val="Heading2"/>
      </w:pPr>
      <w:r>
        <w:t xml:space="preserve">Cloudflare 502 or non-JSON response</w:t>
      </w:r>
    </w:p>
    <w:p>
      <w:r>
        <w:t xml:space="preserve"/>
      </w:r>
    </w:p>
    <w:p>
      <w:r>
        <w:t xml:space="preserve">Older clients could throw JSON parse exceptions. Current DLL maps non-JSON response bodies to ServerError with the raw message. Check API service status and runtime installation on the server.</w:t>
      </w:r>
    </w:p>
    <w:p>
      <w:r>
        <w:t xml:space="preserve"/>
      </w:r>
    </w:p>
    <w:p>
      <w:pPr>
        <w:pStyle w:val="Heading2"/>
      </w:pPr>
      <w:r>
        <w:t xml:space="preserve">PendingReview</w:t>
      </w:r>
    </w:p>
    <w:p>
      <w:r>
        <w:t xml:space="preserve"/>
      </w:r>
    </w:p>
    <w:p>
      <w:r>
        <w:t xml:space="preserve">This is expected when a new hardware fingerprint exceeds the approved activation limit. The signed license file status will be pending_review and includes a review deadline.</w:t>
      </w:r>
    </w:p>
    <w:p>
      <w:r>
        <w:t xml:space="preserve"/>
      </w:r>
    </w:p>
    <w:p>
      <w:pPr>
        <w:pStyle w:val="Heading2"/>
      </w:pPr>
      <w:r>
        <w:t xml:space="preserve">LicenseRevoked</w:t>
      </w:r>
    </w:p>
    <w:p>
      <w:r>
        <w:t xml:space="preserve"/>
      </w:r>
    </w:p>
    <w:p>
      <w:r>
        <w:t xml:space="preserve">The license was revoked in the admin panel. Activation should fail and no local cached license should be trusted.</w:t>
      </w:r>
    </w:p>
    <w:p>
      <w:r>
        <w:t xml:space="preserve"/>
      </w:r>
    </w:p>
    <w:p>
      <w:pPr>
        <w:pStyle w:val="Heading2"/>
      </w:pPr>
      <w:r>
        <w:t xml:space="preserve">Version mismatch</w:t>
      </w:r>
    </w:p>
    <w:p>
      <w:r>
        <w:t xml:space="preserve"/>
      </w:r>
    </w:p>
    <w:p>
      <w:r>
        <w:t xml:space="preserve">If VersionId is sent and does not match the license version, activation fails with InvalidKeyFormat. Omit VersionId for backwards-compatible clients unless the app knows the exact version ID.</w:t>
      </w:r>
    </w:p>
    <w:p>
      <w:r>
        <w:t xml:space="preserve"/>
      </w:r>
    </w:p>
    <w:p>
      <w:pPr>
        <w:pStyle w:val="Heading1"/>
      </w:pPr>
      <w:r>
        <w:t xml:space="preserve">Security notes</w:t>
      </w:r>
    </w:p>
    <w:p>
      <w:r>
        <w:t xml:space="preserve"/>
      </w:r>
    </w:p>
    <w:p>
      <w:r>
        <w:t xml:space="preserve">• The RSA public key is safe to embed.</w:t>
      </w:r>
    </w:p>
    <w:p>
      <w:r>
        <w:t xml:space="preserve">• Never embed server private keys, database credentials, admin credentials, or connection strings.</w:t>
      </w:r>
    </w:p>
    <w:p>
      <w:r>
        <w:t xml:space="preserve">• Do not skip signature verification.</w:t>
      </w:r>
    </w:p>
    <w:p>
      <w:r>
        <w:t xml:space="preserve">• Treat unknown result codes as failures.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