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la interfaz de proveedores de pago (IPaymentProvider),</w:t>
      </w:r>
      <w:r>
        <w:rPr>
          <w:lang w:val="es-MX"/>
        </w:rPr>
        <w:t xml:space="preserve"> </w:t>
      </w:r>
      <w:r>
        <w:t xml:space="preserve">el selector de proveedor que calcule la</w:t>
      </w:r>
      <w:r>
        <w:rPr>
          <w:lang w:val="es-MX"/>
        </w:rPr>
        <w:t xml:space="preserve"> </w:t>
      </w:r>
      <w:r>
        <w:t xml:space="preserve">mejor comisión (las reglas del PDF),</w:t>
      </w:r>
      <w:r>
        <w:rPr>
          <w:lang w:val="es-MX"/>
        </w:rP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t xml:space="preserve">y modificamos OrderService.CreateOrderAsync para que: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calcule comisiones,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elija proveedor,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llame al proveedor externo,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y guarde ProviderName + ProviderOrderId.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 tu solución debe estar así: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AvivaPayments.Application ➡️ referencia a AvivaPayments.Domain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AvivaPayments.Infrastructure ➡️ referencia a AvivaPayments.Application y AvivaPayments.Domain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AvivaPayments.Api ➡️ referencia a AvivaPayments.Application y AvivaPayments.Infrastructure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Piensa en las capas así: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qué es tu negocio.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qué hace tu negocio.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cómo lo hace tu negocio.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una por una.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Domain (el “qué soy”)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van las cosas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nunca cambian solo porque cambié de DB o de 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Entidades: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OrderItem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Enums: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OrderStatus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Reglas muy básicas que pertenecen al objeto (p.ej. calcular subtotal en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hay HTTP, no hay EF, no hay DTOs, no hay SQL. Solo modelos y reglas del negocio.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idea: si mañana dices “ya no quiero .NET, me lo llevo a otro lado”, este proyecto casi lo copias igual.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Application (el “qué hago”)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vive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lógica de casos de 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crear orden, listar, cancelar, pagar.</w:t>
        <w:br/>
        <w:t xml:space="preserve"> Esta capa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orquesta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recibe datos, aplica reglas de negocio, y le pide a otras capas que “guarden” o “llamen al proveedor”.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eso aquí metimos: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CreateOrderRequest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OrderResponse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API habla en JSON, pero tu dominio no tiene por qué saber de JSON → Application hace de traductor.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IOrderRepository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IPaymentProvider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dice: “para hacer mi trabajo necesito guardar órdenes y hablar con proveedores… pero no quiero saber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cómo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”.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Entonces define interfaces.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PaymentProviderSelector</w:t>
      </w:r>
      <w:r/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está la lógica: sumar items, elegir proveedor, actualizar estado, etc.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¿Por qué no en Infrastructure?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si los pones en Infrastructure, la lógica de negocio quedaría dependiendo de “cómo se guarda en SQLite” o “cómo se llama a PagaFacil”. Y eso invierte las dependencias. Queremos lo contrario: que la lógica mande, y la infraestructura obedezca.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Regla típica de Clean Architecture:</w:t>
        <w:br/>
        <w:t xml:space="preserve"> 👉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los casos de uso no deben depender de detalles técnicos; los detalles técnicos dependen de los casos de uso.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Infrastructure (el “cómo lo hago”)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sí van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detalles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 Core + SQLite (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PaymentsDbContext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Implementaciones concretas de proveedores (</w:t>
      </w:r>
      <w:r>
        <w:rPr>
          <w:rFonts w:ascii="Courier New" w:hAnsi="Courier New" w:eastAsia="Courier New" w:cs="Courier New"/>
          <w:color w:val="000000"/>
          <w:sz w:val="20"/>
        </w:rPr>
        <w:t xml:space="preserve">PagaFacilPaymentProvider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CazaPagosPaymentProvider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HttpClient, archivos, colas, etc.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Fíjate: Infrastructure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implementa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interfaces que definió Application.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dijo: </w:t>
      </w:r>
      <w:r>
        <w:rPr>
          <w:rFonts w:ascii="Courier New" w:hAnsi="Courier New" w:eastAsia="Courier New" w:cs="Courier New"/>
          <w:color w:val="000000"/>
          <w:sz w:val="20"/>
        </w:rPr>
        <w:t xml:space="preserve">IOrderRepository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Infrastructure dijo: “ok, yo sé hablar con SQLite, así que yo implemento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OrderRepository : IOrderRepository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eso Infrastructure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sí puede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referenciar a Application. Pero Application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debe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referenciar a Infrastructure (porque entonces ya no sería independiente).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Resumen rápido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modelos y reglas puras. No sabe de nada más.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casos de uso. Usa DTOs porque habla hacia afuera. Define interfaces porque no quiere casarse con una implementación.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implementaciones técnicas de esas interfaces.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(el proyecto web) es la puerta de entrada: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recibe el HTTP,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lo pasa al servicio de Application,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servicio usa repositorios y providers (que son implementaciones de Infrastructure),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la API devuelve el resultado.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Domain (qué es tu negocio)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describes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mundo de la florería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sin pensar en bases de datos ni APIs.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Cosas que irían aquí: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(nombre, color, costo base, proveedor)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ArregloFloral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(nombre, ocasión, lista de flores, precio sugerido)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Ocasión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(cumpleaños, boda, funeral, graduación…)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EstadoPedido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(Creado, EnProceso, Entregado)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reglas súper básicas: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Courier New" w:hAnsi="Courier New" w:eastAsia="Courier New" w:cs="Courier New"/>
          <w:color w:val="000000"/>
          <w:sz w:val="20"/>
        </w:rPr>
        <w:t xml:space="preserve">ArregloFloral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tiene al menos 1 flor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Courier New" w:hAnsi="Courier New" w:eastAsia="Courier New" w:cs="Courier New"/>
          <w:color w:val="000000"/>
          <w:sz w:val="20"/>
        </w:rPr>
        <w:t xml:space="preserve">costoMateriasPrimas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suma de las flores que lleva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NO dices “esto se guarda en SQLite”, solo modelas tu negocio.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Application (qué hace tu negocio)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van los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casos de 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tu florería: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un pedido de arreglo floral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el costo total de un arreglo (materia prima + mano de obra)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Listar pedidos del día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Cambiar estado del pedido a “Entregado”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hacer eso, la capa Application necesita hablar con “algo” que le diga: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dame las flores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 el pedido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dame el catálogo de arreglos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Pero no quiere saber si eso está en SQL, en un Excel o en una API de otro sistema.</w:t>
        <w:br/>
        <w:t xml:space="preserve"> Por eso aquí defines: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CrearPedidoRequest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PedidoResponse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IPedidoRepository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IFlorRepository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IProveedorFlores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PedidoService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que: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recibe el arreglo que pidió el cliente,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las flores que lleva,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suma costos,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agrega mano de obra,</w:t>
      </w:r>
      <w:r/>
    </w:p>
    <w:p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 el pedido.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es tu “cerebro de negocio”.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Infrastructure (cómo lo hace tu negocio)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ya te ensucias las manos con la realidad 😄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clase que implementa </w:t>
      </w:r>
      <w:r>
        <w:rPr>
          <w:rFonts w:ascii="Courier New" w:hAnsi="Courier New" w:eastAsia="Courier New" w:cs="Courier New"/>
          <w:color w:val="000000"/>
          <w:sz w:val="20"/>
        </w:rPr>
        <w:t xml:space="preserve">IPedidoRepository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 EF Core + SQLite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Otra que implementa </w:t>
      </w:r>
      <w:r>
        <w:rPr>
          <w:rFonts w:ascii="Courier New" w:hAnsi="Courier New" w:eastAsia="Courier New" w:cs="Courier New"/>
          <w:color w:val="000000"/>
          <w:sz w:val="20"/>
        </w:rPr>
        <w:t xml:space="preserve">IFlorRepository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leyendo de una tabla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que implementa </w:t>
      </w:r>
      <w:r>
        <w:rPr>
          <w:rFonts w:ascii="Courier New" w:hAnsi="Courier New" w:eastAsia="Courier New" w:cs="Courier New"/>
          <w:color w:val="000000"/>
          <w:sz w:val="20"/>
        </w:rPr>
        <w:t xml:space="preserve">IProveedorFlores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llamando a la API del proveedor 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(ese sería tu “n proveedores”)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 de HttpClient, connection strings, migraciones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mañana cambias de proveedor de flores, cambias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Si mañana cambias de SQLite a SQL Server, cambias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Pero tu </w:t>
      </w:r>
      <w:r>
        <w:rPr>
          <w:rFonts w:ascii="Courier New" w:hAnsi="Courier New" w:eastAsia="Courier New" w:cs="Courier New"/>
          <w:color w:val="000000"/>
          <w:sz w:val="20"/>
        </w:rPr>
        <w:t xml:space="preserve">PedidoService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(Application) y tus entidades (</w:t>
      </w:r>
      <w:r>
        <w:rPr>
          <w:rFonts w:ascii="Courier New" w:hAnsi="Courier New" w:eastAsia="Courier New" w:cs="Courier New"/>
          <w:color w:val="000000"/>
          <w:sz w:val="20"/>
        </w:rPr>
        <w:t xml:space="preserve">ArregloFloral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 se mueven.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Viéndolo como tú lo dijiste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Qué es tu negocio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“somos una florería, vendemos arreglos, hay flores, hay ocasiones”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Qué hace tu negocio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“tomamos pedidos, armamos costos, gestionamos entregas”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Cómo lo hace tu negocio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“consulto proveedores, compro flores, guardo en la base, mando WhatsApp al repartidor”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En resumen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AddScoped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“dame una instancia por request”. Ideal para servicios y repositorios.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AddHttpClient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“dame un </w:t>
      </w:r>
      <w:r>
        <w:rPr>
          <w:rFonts w:ascii="Courier New" w:hAnsi="Courier New" w:eastAsia="Courier New" w:cs="Courier New"/>
          <w:color w:val="000000"/>
          <w:sz w:val="20"/>
        </w:rPr>
        <w:t xml:space="preserve">HttpClient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bien administrado por DI/Factory”, configurable y eficiente, que inyectas en tus clases (como tus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eso, en tus endpoints: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OrdersController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pide </w:t>
      </w:r>
      <w:r>
        <w:rPr>
          <w:rFonts w:ascii="Courier New" w:hAnsi="Courier New" w:eastAsia="Courier New" w:cs="Courier New"/>
          <w:color w:val="000000"/>
          <w:sz w:val="20"/>
        </w:rPr>
        <w:t xml:space="preserve">IOrderService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(scoped).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usa repos y </w:t>
      </w:r>
      <w:r>
        <w:rPr>
          <w:rFonts w:ascii="Courier New" w:hAnsi="Courier New" w:eastAsia="Courier New" w:cs="Courier New"/>
          <w:color w:val="000000"/>
          <w:sz w:val="20"/>
        </w:rPr>
        <w:t xml:space="preserve">IEnumerable&lt;IPaymentProvider&gt;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(scoped).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recibe su </w:t>
      </w:r>
      <w:r>
        <w:rPr>
          <w:rFonts w:ascii="Courier New" w:hAnsi="Courier New" w:eastAsia="Courier New" w:cs="Courier New"/>
          <w:color w:val="000000"/>
          <w:sz w:val="20"/>
        </w:rPr>
        <w:t xml:space="preserve">HttpClient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desde </w:t>
      </w:r>
      <w:r>
        <w:rPr>
          <w:rFonts w:ascii="Courier New" w:hAnsi="Courier New" w:eastAsia="Courier New" w:cs="Courier New"/>
          <w:color w:val="000000"/>
          <w:sz w:val="20"/>
        </w:rPr>
        <w:t xml:space="preserve">AddHttpClient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(óptimo y seguro).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1) Infrastructure: crear la implementación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una clase en </w:t>
      </w:r>
      <w:r>
        <w:rPr>
          <w:rFonts w:ascii="Courier New" w:hAnsi="Courier New" w:eastAsia="Courier New" w:cs="Courier New"/>
          <w:color w:val="000000"/>
          <w:sz w:val="20"/>
        </w:rPr>
        <w:t xml:space="preserve">AvivaPayments.Infrastructure/PaymentProviders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implemente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IPaymentProvider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MegaPayPaymentProvider : IPaymentProvider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private readonly HttpClient _http;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private readonly string _baseUrl;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private readonly string _apiKey;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MegaPayPaymentProvider(HttpClient http, IConfiguration cfg)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_http = http;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_baseUrl = cfg["PaymentProviders:MegaPay:BaseUrl"]!;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_apiKey  = cfg["PaymentProviders:MegaPay:ApiKey"]!;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Name =&gt; "MegaPay";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decimal CalculateFee(decimal amount, PaymentMode mode)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← aquí pones la fórmula de comisión de ESTE proveedor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Math.Round(amount * 0.012m, 2);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async Task&lt;PaymentProviderOrderResult&gt; CreateRemoteOrderAsync(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decimal amount, PaymentMode mode, IEnumerable&lt;OrderItem&gt; items, CancellationToken ct = default)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← aquí mapeas a SU contrato (endpoint, body, headers)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usa _http y manda x-api-key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// devuelve el ProviderOrderId que te responda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new PaymentProviderOrderResult { ProviderOrderId = "..."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Task CancelRemoteOrderAsync(string providerOrderId, CancellationToken ct = default) { /* ... */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Task PayRemoteOrderAsync(string providerOrderId, CancellationToken ct = default) { /* ... */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Punto clave: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fórmula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comisión vive aquí;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llamada HTTP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(endpoints, cuerpo, headers) también.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2) API: registrar en DI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</w:t>
      </w:r>
      <w:r>
        <w:rPr>
          <w:rFonts w:ascii="Courier New" w:hAnsi="Courier New" w:eastAsia="Courier New" w:cs="Courier New"/>
          <w:color w:val="000000"/>
          <w:sz w:val="20"/>
        </w:rPr>
        <w:t xml:space="preserve">AvivaPayments.Api/Program.cs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registra su HttpClient y la implementación: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builder.Services.AddHttpClient&lt;MegaPayPaymentProvider&gt;();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builder.Services.AddScoped&lt;IPaymentProvider, MegaPayPaymentProvider&gt;();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recibe </w:t>
      </w:r>
      <w:r>
        <w:rPr>
          <w:rFonts w:ascii="Courier New" w:hAnsi="Courier New" w:eastAsia="Courier New" w:cs="Courier New"/>
          <w:color w:val="000000"/>
          <w:sz w:val="20"/>
        </w:rPr>
        <w:t xml:space="preserve">IEnumerable&lt;IPaymentProvider&gt;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automáticamente verá también a MegaPay.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3) Config: appsettings (o env vars)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 su config: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"PaymentProviders":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"MegaPay":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"BaseUrl": "https://api.megapay.com",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"ApiKey": "coloca-tu-key"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(En producción mejor por variables de entorno: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PaymentProviders__MegaPay__ApiKey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4) Selector: nada que tocar (salvo reglas especiales)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PaymentProviderSelector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necesita cambios si solo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elige el menor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CalculateFee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 todos: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Recorre todos los </w:t>
      </w:r>
      <w:r>
        <w:rPr>
          <w:rFonts w:ascii="Courier New" w:hAnsi="Courier New" w:eastAsia="Courier New" w:cs="Courier New"/>
          <w:color w:val="000000"/>
          <w:sz w:val="20"/>
        </w:rPr>
        <w:t xml:space="preserve">IPaymentProvider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inyectados.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 la comisión de cada uno.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queda con el más barato.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Devuelve esa instancia.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Solo si quieres reglas extra (p. ej., “si es transferencia y el monto &lt; X no usar MegaPay”), entonces ajustas el selector.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Checklist rápido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Clase </w:t>
      </w:r>
      <w:r>
        <w:rPr>
          <w:rFonts w:ascii="Courier New" w:hAnsi="Courier New" w:eastAsia="Courier New" w:cs="Courier New"/>
          <w:color w:val="000000"/>
          <w:sz w:val="20"/>
        </w:rPr>
        <w:t xml:space="preserve">MegaPayPaymentProvider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implementa </w:t>
      </w:r>
      <w:r>
        <w:rPr>
          <w:rFonts w:ascii="Courier New" w:hAnsi="Courier New" w:eastAsia="Courier New" w:cs="Courier New"/>
          <w:color w:val="000000"/>
          <w:sz w:val="20"/>
        </w:rPr>
        <w:t xml:space="preserve">IPaymentProvider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Fórmula de comisión en </w:t>
      </w:r>
      <w:r>
        <w:rPr>
          <w:rFonts w:ascii="Courier New" w:hAnsi="Courier New" w:eastAsia="Courier New" w:cs="Courier New"/>
          <w:color w:val="000000"/>
          <w:sz w:val="20"/>
        </w:rPr>
        <w:t xml:space="preserve">CalculateFee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Llamadas HTTP reales en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CreateRemoteOrderAsync / Cancel / Pay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Program.cs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AddHttpClient&lt;MegaPayPaymentProvider&gt;()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AddScoped&lt;IPaymentProvider, MegaPayPaymentProvider&gt;()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appsettings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/ENV con </w:t>
      </w:r>
      <w:r>
        <w:rPr>
          <w:rFonts w:ascii="Courier New" w:hAnsi="Courier New" w:eastAsia="Courier New" w:cs="Courier New"/>
          <w:color w:val="000000"/>
          <w:sz w:val="20"/>
        </w:rPr>
        <w:t xml:space="preserve">BaseUrl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ApiKey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(Opcional) Ajustes en </w:t>
      </w:r>
      <w:r>
        <w:rPr>
          <w:rFonts w:ascii="Courier New" w:hAnsi="Courier New" w:eastAsia="Courier New" w:cs="Courier New"/>
          <w:color w:val="000000"/>
          <w:sz w:val="20"/>
        </w:rPr>
        <w:t xml:space="preserve">PaymentProviderSelector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 hay reglas especiales.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eso, cuando crees una orden, el selector evaluará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PagaFacil, CazaPagos y MegaPay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usará el que salga más barato sin tocar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ni los controllers.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4841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E4B7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FC77D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CBE4D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CF1D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128C9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7A40F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21498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AB7F2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A1679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6DD024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8849B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CC721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3170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49A15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E5C64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3A2CED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43CBA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7C5A3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2D195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8E85C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0D62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AA1B1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nsid w:val="297188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13AFAC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DD1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BDDFD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663FD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D8BD1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2025-11-13T21:21:10Z</dcterms:modified>
</cp:coreProperties>
</file>