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DE8" w:rsidRPr="00FB7083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70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:rsidR="00A42DE8" w:rsidRPr="00FB7083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70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УЧРЕЖДЕНИЯ ОБРАЗОВАНИЯ</w:t>
      </w:r>
    </w:p>
    <w:p w:rsidR="00A42DE8" w:rsidRPr="00FB7083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70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:rsidR="00A42DE8" w:rsidRPr="00FB7083" w:rsidRDefault="00A42DE8" w:rsidP="00A42DE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42DE8" w:rsidRPr="00FB7083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70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ФАКУЛЬТЕТ ЭЛЕКТРОННО-ИНФОРМАЦИОННЫХ СИСТЕМ</w:t>
      </w:r>
    </w:p>
    <w:p w:rsidR="00A42DE8" w:rsidRPr="00FB7083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70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A42DE8" w:rsidRPr="00FB7083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color w:val="000000"/>
          <w:sz w:val="26"/>
          <w:szCs w:val="26"/>
        </w:rPr>
        <w:t xml:space="preserve">Отчет по лабораторной </w:t>
      </w:r>
      <w:r w:rsidR="00A90F3A" w:rsidRPr="00FB7083">
        <w:rPr>
          <w:rFonts w:ascii="Times New Roman" w:hAnsi="Times New Roman" w:cs="Times New Roman"/>
          <w:color w:val="000000"/>
          <w:sz w:val="26"/>
          <w:szCs w:val="26"/>
        </w:rPr>
        <w:t>работе №2</w:t>
      </w:r>
    </w:p>
    <w:p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 xml:space="preserve">за </w:t>
      </w:r>
      <w:r w:rsidR="00A42DE8" w:rsidRPr="00FB7083">
        <w:rPr>
          <w:rFonts w:ascii="Times New Roman" w:hAnsi="Times New Roman" w:cs="Times New Roman"/>
          <w:sz w:val="26"/>
          <w:szCs w:val="26"/>
        </w:rPr>
        <w:t>6</w:t>
      </w:r>
      <w:r w:rsidRPr="00FB7083"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По дисциплине: «</w:t>
      </w:r>
      <w:r w:rsidR="00A42DE8" w:rsidRPr="00FB7083">
        <w:rPr>
          <w:rFonts w:ascii="Times New Roman" w:hAnsi="Times New Roman" w:cs="Times New Roman"/>
          <w:sz w:val="26"/>
          <w:szCs w:val="26"/>
        </w:rPr>
        <w:t>Базы данных</w:t>
      </w:r>
      <w:r w:rsidRPr="00FB7083">
        <w:rPr>
          <w:rFonts w:ascii="Times New Roman" w:hAnsi="Times New Roman" w:cs="Times New Roman"/>
          <w:sz w:val="26"/>
          <w:szCs w:val="26"/>
        </w:rPr>
        <w:t>»</w:t>
      </w:r>
    </w:p>
    <w:p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Тема: «</w:t>
      </w:r>
      <w:r w:rsidR="00A42DE8" w:rsidRPr="00FB7083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="00A90F3A" w:rsidRPr="00FB7083">
        <w:rPr>
          <w:rFonts w:ascii="Times New Roman" w:hAnsi="Times New Roman" w:cs="Times New Roman"/>
          <w:sz w:val="26"/>
          <w:szCs w:val="26"/>
        </w:rPr>
        <w:t>организационной и функциональной структуры</w:t>
      </w:r>
      <w:r w:rsidR="00A42DE8" w:rsidRPr="00FB7083">
        <w:rPr>
          <w:rFonts w:ascii="Times New Roman" w:hAnsi="Times New Roman" w:cs="Times New Roman"/>
          <w:sz w:val="26"/>
          <w:szCs w:val="26"/>
        </w:rPr>
        <w:t xml:space="preserve"> для АС</w:t>
      </w:r>
      <w:r w:rsidRPr="00FB7083">
        <w:rPr>
          <w:rFonts w:ascii="Times New Roman" w:hAnsi="Times New Roman" w:cs="Times New Roman"/>
          <w:sz w:val="26"/>
          <w:szCs w:val="26"/>
        </w:rPr>
        <w:t>»</w:t>
      </w:r>
    </w:p>
    <w:p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Выполнила:</w:t>
      </w:r>
    </w:p>
    <w:p w:rsidR="00E06E79" w:rsidRPr="00FB7083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студентка 3 курса</w:t>
      </w:r>
    </w:p>
    <w:p w:rsidR="00E06E79" w:rsidRPr="00FB7083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группы ПО-4(1)</w:t>
      </w:r>
    </w:p>
    <w:p w:rsidR="00E06E79" w:rsidRPr="00FB7083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 xml:space="preserve">Грицак </w:t>
      </w:r>
      <w:r w:rsidRPr="00FB7083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FB7083">
        <w:rPr>
          <w:rFonts w:ascii="Times New Roman" w:hAnsi="Times New Roman" w:cs="Times New Roman"/>
          <w:sz w:val="26"/>
          <w:szCs w:val="26"/>
        </w:rPr>
        <w:t>.В.</w:t>
      </w:r>
    </w:p>
    <w:p w:rsidR="00E06E79" w:rsidRPr="00FB7083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Проверила:</w:t>
      </w:r>
    </w:p>
    <w:p w:rsidR="00E06E79" w:rsidRPr="00FB7083" w:rsidRDefault="00A42DE8" w:rsidP="00E06E79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Швецова Е. В.</w:t>
      </w:r>
    </w:p>
    <w:p w:rsidR="00E06E79" w:rsidRPr="00FB7083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2022</w:t>
      </w:r>
    </w:p>
    <w:p w:rsidR="00D24469" w:rsidRPr="00FB7083" w:rsidRDefault="00A90F3A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№2</w:t>
      </w:r>
    </w:p>
    <w:p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747FE" w:rsidRPr="00FB7083" w:rsidRDefault="00A90F3A" w:rsidP="00A90F3A">
      <w:pPr>
        <w:pStyle w:val="a3"/>
        <w:spacing w:before="0"/>
        <w:jc w:val="center"/>
        <w:rPr>
          <w:b w:val="0"/>
          <w:sz w:val="26"/>
          <w:szCs w:val="26"/>
        </w:rPr>
      </w:pPr>
      <w:r w:rsidRPr="00FB7083">
        <w:rPr>
          <w:b w:val="0"/>
          <w:sz w:val="26"/>
          <w:szCs w:val="26"/>
        </w:rPr>
        <w:t>Разработка организационной и функциональной структуры для АС</w:t>
      </w:r>
    </w:p>
    <w:p w:rsidR="00A90F3A" w:rsidRPr="00FB7083" w:rsidRDefault="00A90F3A" w:rsidP="00E06E79">
      <w:pPr>
        <w:pStyle w:val="a3"/>
        <w:spacing w:before="0"/>
        <w:jc w:val="both"/>
        <w:rPr>
          <w:sz w:val="26"/>
          <w:szCs w:val="26"/>
        </w:rPr>
      </w:pPr>
    </w:p>
    <w:p w:rsidR="00E747FE" w:rsidRPr="00FB7083" w:rsidRDefault="00E06E79" w:rsidP="00E06E79">
      <w:pPr>
        <w:pStyle w:val="a3"/>
        <w:spacing w:before="0"/>
        <w:jc w:val="both"/>
        <w:rPr>
          <w:b w:val="0"/>
          <w:sz w:val="26"/>
          <w:szCs w:val="26"/>
        </w:rPr>
      </w:pPr>
      <w:r w:rsidRPr="00FB7083">
        <w:rPr>
          <w:sz w:val="26"/>
          <w:szCs w:val="26"/>
        </w:rPr>
        <w:t>Цель работы:</w:t>
      </w:r>
      <w:r w:rsidRPr="00FB7083">
        <w:rPr>
          <w:b w:val="0"/>
          <w:sz w:val="26"/>
          <w:szCs w:val="26"/>
        </w:rPr>
        <w:t xml:space="preserve"> </w:t>
      </w:r>
      <w:r w:rsidR="00EB393B" w:rsidRPr="00FB7083">
        <w:rPr>
          <w:b w:val="0"/>
          <w:sz w:val="26"/>
          <w:szCs w:val="26"/>
        </w:rPr>
        <w:t>Разработка организационной и функциональной структуры для АС.</w:t>
      </w:r>
    </w:p>
    <w:p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601034" w:rsidRPr="00FB7083" w:rsidRDefault="00A42DE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 w:rsidRPr="00FB7083"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«Косметический салон»</w:t>
      </w:r>
    </w:p>
    <w:p w:rsidR="00EB393B" w:rsidRPr="00FB7083" w:rsidRDefault="00EB393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B393B" w:rsidRPr="00FB7083" w:rsidRDefault="00EB393B" w:rsidP="00EB393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Организационная структура – совокупность подразделений организации и их взаимосвязей, в рамках которой между подразделениями распределяются функциональные задачи, определяются полномочия и ответственность руководителей и должностных лиц.</w:t>
      </w:r>
    </w:p>
    <w:p w:rsidR="00EB393B" w:rsidRPr="00FB7083" w:rsidRDefault="00EB393B" w:rsidP="00EB393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Организационная модель ОА «Косметический салон» представлена органограммой «Косметический салон» (рисунок 1.1) с использованием нотации Organizational chart методологии ARIS, а также таблицей «Каталог организационных единиц» (таблица 1.1)</w:t>
      </w:r>
    </w:p>
    <w:p w:rsidR="00EB393B" w:rsidRPr="00FB7083" w:rsidRDefault="00EB393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976D47" w:rsidRPr="00FB7083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414F9B" w:rsidRPr="00FB7083" w:rsidRDefault="006B55B7" w:rsidP="00EB393B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6B55B7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2501900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895" cy="375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93B" w:rsidRPr="00FB7083" w:rsidRDefault="00EB393B" w:rsidP="00EB393B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B393B" w:rsidRPr="00FB7083" w:rsidRDefault="00EB393B" w:rsidP="00EB393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Рисунок 1.1 – Органограмма ОА «Косметический салон»</w:t>
      </w:r>
    </w:p>
    <w:tbl>
      <w:tblPr>
        <w:tblW w:w="5047" w:type="dxa"/>
        <w:jc w:val="center"/>
        <w:tblLook w:val="04A0" w:firstRow="1" w:lastRow="0" w:firstColumn="1" w:lastColumn="0" w:noHBand="0" w:noVBand="1"/>
      </w:tblPr>
      <w:tblGrid>
        <w:gridCol w:w="900"/>
        <w:gridCol w:w="2282"/>
        <w:gridCol w:w="1865"/>
      </w:tblGrid>
      <w:tr w:rsidR="00EB393B" w:rsidRPr="00FB7083" w:rsidTr="00EB393B">
        <w:trPr>
          <w:trHeight w:val="99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организационной единицы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Расшифровка</w:t>
            </w:r>
          </w:p>
        </w:tc>
      </w:tr>
      <w:tr w:rsidR="00EB393B" w:rsidRPr="00FB7083" w:rsidTr="00EB393B">
        <w:trPr>
          <w:trHeight w:val="33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Салон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</w:t>
            </w:r>
          </w:p>
        </w:tc>
      </w:tr>
      <w:tr w:rsidR="00EB393B" w:rsidRPr="00FB7083" w:rsidTr="00163637">
        <w:trPr>
          <w:trHeight w:val="1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Менеджер, материально-ответственное лицо</w:t>
            </w:r>
          </w:p>
        </w:tc>
      </w:tr>
      <w:tr w:rsidR="006B55B7" w:rsidRPr="00FB7083" w:rsidTr="00163637">
        <w:trPr>
          <w:trHeight w:val="132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B55B7" w:rsidRPr="00FB7083" w:rsidRDefault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B55B7" w:rsidRPr="00FB7083" w:rsidRDefault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Массажист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5B7" w:rsidRPr="00FB7083" w:rsidRDefault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Сотрудник, оказывающий услуги по массажу</w:t>
            </w:r>
          </w:p>
        </w:tc>
      </w:tr>
      <w:tr w:rsidR="006B55B7" w:rsidRPr="00FB7083" w:rsidTr="00163637">
        <w:trPr>
          <w:trHeight w:val="132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B55B7" w:rsidRDefault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B55B7" w:rsidRDefault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Парикмахер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55B7" w:rsidRDefault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Сотрудник, оказывающий услуги по стрижкам и прическам</w:t>
            </w:r>
          </w:p>
        </w:tc>
      </w:tr>
      <w:tr w:rsidR="00EB393B" w:rsidRPr="00FB7083" w:rsidTr="00EB393B">
        <w:trPr>
          <w:trHeight w:val="1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93B" w:rsidRPr="00FB7083" w:rsidRDefault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Мастер</w:t>
            </w:r>
            <w:r w:rsidR="006B55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по маникюру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93B" w:rsidRPr="00FB7083" w:rsidRDefault="00EB393B" w:rsidP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Сотрудник, оказывающий услуги по </w:t>
            </w:r>
            <w:r w:rsidR="006B55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маникюру</w:t>
            </w:r>
          </w:p>
        </w:tc>
      </w:tr>
    </w:tbl>
    <w:p w:rsidR="00EB393B" w:rsidRPr="00FB7083" w:rsidRDefault="00EB393B" w:rsidP="00EB393B">
      <w:pPr>
        <w:spacing w:line="0" w:lineRule="atLeast"/>
        <w:ind w:left="-567" w:firstLine="709"/>
        <w:rPr>
          <w:rFonts w:ascii="Times New Roman" w:hAnsi="Times New Roman" w:cs="Times New Roman"/>
          <w:sz w:val="26"/>
          <w:szCs w:val="26"/>
        </w:rPr>
      </w:pPr>
    </w:p>
    <w:p w:rsidR="00EB393B" w:rsidRPr="00FB7083" w:rsidRDefault="00EB393B" w:rsidP="00EB393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Таблица 1.1 -  Каталог организационных единиц</w:t>
      </w:r>
    </w:p>
    <w:p w:rsidR="00FB7083" w:rsidRPr="00FB7083" w:rsidRDefault="00FB7083" w:rsidP="000808F4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Функциональная модель объекта автоматизации - описание его на языке выполняемых функций и их отношений. Функциональная структура - структура, элементами которой являются функции, реализуемые подразделениями предприятия, а отношениями являются связи, обеспечивающие передачу между элементами предметов труда. Функция – это предметно-ориентированное задание или действие, в результате которой выполняется одна или несколько целей, стоящих перед компанией. В общем случае все функции предприятия можно разделить на следующие группы:</w:t>
      </w:r>
    </w:p>
    <w:p w:rsidR="00FB7083" w:rsidRPr="00FB7083" w:rsidRDefault="00FB7083" w:rsidP="00FB7083">
      <w:pPr>
        <w:pStyle w:val="a4"/>
        <w:widowControl w:val="0"/>
        <w:numPr>
          <w:ilvl w:val="0"/>
          <w:numId w:val="1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Управление производством</w:t>
      </w:r>
    </w:p>
    <w:p w:rsidR="00FB7083" w:rsidRPr="00FB7083" w:rsidRDefault="00FB7083" w:rsidP="00FB7083">
      <w:pPr>
        <w:pStyle w:val="a4"/>
        <w:widowControl w:val="0"/>
        <w:numPr>
          <w:ilvl w:val="0"/>
          <w:numId w:val="1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Управление персоналом</w:t>
      </w:r>
    </w:p>
    <w:p w:rsidR="00FB7083" w:rsidRPr="00FB7083" w:rsidRDefault="00FB7083" w:rsidP="00FB7083">
      <w:pPr>
        <w:pStyle w:val="a4"/>
        <w:widowControl w:val="0"/>
        <w:numPr>
          <w:ilvl w:val="0"/>
          <w:numId w:val="1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Управление материальными потоками</w:t>
      </w:r>
    </w:p>
    <w:p w:rsidR="00FB7083" w:rsidRPr="00FB7083" w:rsidRDefault="00FB7083" w:rsidP="00FB7083">
      <w:pPr>
        <w:pStyle w:val="a4"/>
        <w:widowControl w:val="0"/>
        <w:numPr>
          <w:ilvl w:val="0"/>
          <w:numId w:val="1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Бухгалтерский и финансовый учет</w:t>
      </w:r>
    </w:p>
    <w:p w:rsidR="00FB7083" w:rsidRPr="00FB7083" w:rsidRDefault="00FB7083" w:rsidP="00FB7083">
      <w:pPr>
        <w:pStyle w:val="a4"/>
        <w:widowControl w:val="0"/>
        <w:numPr>
          <w:ilvl w:val="0"/>
          <w:numId w:val="1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Стратегический анализ и управление</w:t>
      </w:r>
    </w:p>
    <w:p w:rsidR="00FB7083" w:rsidRPr="000808F4" w:rsidRDefault="00FB7083" w:rsidP="000808F4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 xml:space="preserve">Функциональная модель ОА «Косметический салон» представлена на рисунке 1.2 «Функциональное дерево ОА» с использованием нотации </w:t>
      </w:r>
      <w:r w:rsidRPr="00FB7083">
        <w:rPr>
          <w:rFonts w:ascii="Times New Roman" w:hAnsi="Times New Roman" w:cs="Times New Roman"/>
          <w:sz w:val="26"/>
          <w:szCs w:val="26"/>
          <w:lang w:val="en-US"/>
        </w:rPr>
        <w:t>Process</w:t>
      </w:r>
      <w:r w:rsidRPr="00FB7083">
        <w:rPr>
          <w:rFonts w:ascii="Times New Roman" w:hAnsi="Times New Roman" w:cs="Times New Roman"/>
          <w:sz w:val="26"/>
          <w:szCs w:val="26"/>
        </w:rPr>
        <w:t xml:space="preserve"> </w:t>
      </w:r>
      <w:r w:rsidRPr="00FB7083">
        <w:rPr>
          <w:rFonts w:ascii="Times New Roman" w:hAnsi="Times New Roman" w:cs="Times New Roman"/>
          <w:sz w:val="26"/>
          <w:szCs w:val="26"/>
          <w:lang w:val="en-US"/>
        </w:rPr>
        <w:t>landscape</w:t>
      </w:r>
      <w:r w:rsidRPr="00FB7083">
        <w:rPr>
          <w:rFonts w:ascii="Times New Roman" w:hAnsi="Times New Roman" w:cs="Times New Roman"/>
          <w:sz w:val="26"/>
          <w:szCs w:val="26"/>
        </w:rPr>
        <w:t xml:space="preserve"> методологии ARIS, а также таблицей «Каталог функций» (таблица 1.2).</w:t>
      </w:r>
    </w:p>
    <w:tbl>
      <w:tblPr>
        <w:tblW w:w="5321" w:type="dxa"/>
        <w:jc w:val="center"/>
        <w:tblLook w:val="04A0" w:firstRow="1" w:lastRow="0" w:firstColumn="1" w:lastColumn="0" w:noHBand="0" w:noVBand="1"/>
      </w:tblPr>
      <w:tblGrid>
        <w:gridCol w:w="736"/>
        <w:gridCol w:w="2153"/>
        <w:gridCol w:w="2432"/>
      </w:tblGrid>
      <w:tr w:rsidR="00644BF4" w:rsidRPr="00FB7083" w:rsidTr="00163637">
        <w:trPr>
          <w:trHeight w:val="660"/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функции</w:t>
            </w:r>
          </w:p>
        </w:tc>
        <w:tc>
          <w:tcPr>
            <w:tcW w:w="2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Организационный элемент</w:t>
            </w:r>
          </w:p>
        </w:tc>
      </w:tr>
      <w:tr w:rsidR="00644BF4" w:rsidRPr="00FB7083" w:rsidTr="00163637">
        <w:trPr>
          <w:trHeight w:val="111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Основное производство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 w:rsidP="000808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:rsidTr="00163637">
        <w:trPr>
          <w:trHeight w:val="99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 w:rsidP="000808F4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Оказание услуг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:rsidTr="00163637">
        <w:trPr>
          <w:trHeight w:val="99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BF4" w:rsidRDefault="00644BF4" w:rsidP="000808F4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и выдача документов об оказании услуг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:rsidTr="00163637">
        <w:trPr>
          <w:trHeight w:val="990"/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BF4" w:rsidRDefault="00644BF4" w:rsidP="000808F4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1.2.1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Выдача чека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:rsidTr="00163637">
        <w:trPr>
          <w:trHeight w:val="990"/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BF4" w:rsidRDefault="00644BF4" w:rsidP="000808F4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1.2.2</w:t>
            </w:r>
          </w:p>
        </w:tc>
        <w:tc>
          <w:tcPr>
            <w:tcW w:w="2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документа об оказании услуг</w:t>
            </w:r>
          </w:p>
        </w:tc>
        <w:tc>
          <w:tcPr>
            <w:tcW w:w="2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:rsidTr="00163637">
        <w:trPr>
          <w:trHeight w:val="66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Вспомогательное производство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Мастер, администратор</w:t>
            </w:r>
          </w:p>
        </w:tc>
      </w:tr>
      <w:tr w:rsidR="00644BF4" w:rsidRPr="00FB7083" w:rsidTr="00163637">
        <w:trPr>
          <w:trHeight w:val="66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Снабжение материалами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Кладовщик</w:t>
            </w:r>
          </w:p>
        </w:tc>
      </w:tr>
      <w:tr w:rsidR="00644BF4" w:rsidRPr="00FB7083" w:rsidTr="00163637">
        <w:trPr>
          <w:trHeight w:val="33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Хранение и инвентаризация материалов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Кладовщик</w:t>
            </w:r>
          </w:p>
        </w:tc>
      </w:tr>
      <w:tr w:rsidR="00644BF4" w:rsidRPr="00FB7083" w:rsidTr="00163637">
        <w:trPr>
          <w:trHeight w:val="33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Списание материалов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Кладовщик</w:t>
            </w:r>
          </w:p>
        </w:tc>
      </w:tr>
      <w:tr w:rsidR="00644BF4" w:rsidRPr="00FB7083" w:rsidTr="00163637">
        <w:trPr>
          <w:trHeight w:val="99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аналитической отчетности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:rsidTr="00163637">
        <w:trPr>
          <w:trHeight w:val="99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3.1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 w:rsidP="00B56E7E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Формирование </w:t>
            </w:r>
            <w:r w:rsidR="0016363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журнала </w:t>
            </w:r>
            <w:r w:rsidR="00B56E7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оказания услуг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</w:tbl>
    <w:p w:rsidR="00FB7083" w:rsidRPr="00FB7083" w:rsidRDefault="00FB7083" w:rsidP="000808F4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:rsidR="00FB7083" w:rsidRPr="00FB7083" w:rsidRDefault="00FB7083" w:rsidP="00FB7083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Таблица 1.2 -  Каталог функций</w:t>
      </w:r>
    </w:p>
    <w:p w:rsidR="00FB7083" w:rsidRPr="00FB7083" w:rsidRDefault="00FB7083" w:rsidP="00EB393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EB393B" w:rsidRDefault="00544EA5" w:rsidP="00EB393B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544EA5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lastRenderedPageBreak/>
        <w:drawing>
          <wp:inline distT="0" distB="0" distL="0" distR="0">
            <wp:extent cx="6645910" cy="5488254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8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B1920" w:rsidRPr="00FB7083" w:rsidRDefault="003B1920" w:rsidP="00EB393B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FB7083" w:rsidRPr="00FB7083" w:rsidRDefault="00FB7083" w:rsidP="000808F4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Рисунок 1.2 – Функциональное дерево ОА «Косметический салон»</w:t>
      </w:r>
    </w:p>
    <w:p w:rsidR="00414F9B" w:rsidRPr="00FB7083" w:rsidRDefault="00414F9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FB7083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FB7083">
        <w:rPr>
          <w:rFonts w:ascii="Times New Roman" w:hAnsi="Times New Roman" w:cs="Times New Roman"/>
          <w:b/>
          <w:sz w:val="26"/>
          <w:szCs w:val="26"/>
        </w:rPr>
        <w:t>Вывод:</w:t>
      </w:r>
      <w:r w:rsidRPr="00FB7083">
        <w:rPr>
          <w:rFonts w:ascii="Times New Roman" w:hAnsi="Times New Roman" w:cs="Times New Roman"/>
          <w:sz w:val="26"/>
          <w:szCs w:val="26"/>
        </w:rPr>
        <w:t xml:space="preserve"> </w:t>
      </w:r>
      <w:r w:rsidR="00B75E85" w:rsidRPr="00FB7083">
        <w:rPr>
          <w:rFonts w:ascii="Times New Roman" w:hAnsi="Times New Roman" w:cs="Times New Roman"/>
          <w:sz w:val="26"/>
          <w:szCs w:val="26"/>
        </w:rPr>
        <w:t>разработала макеты и эталоны документов, которые будут использованы при проектировании автоматизированной системы и проверки ее функционирования</w:t>
      </w:r>
      <w:r w:rsidRPr="00FB7083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FB7083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313" w:rsidRDefault="00F72313" w:rsidP="00FB7083">
      <w:pPr>
        <w:spacing w:after="0" w:line="240" w:lineRule="auto"/>
      </w:pPr>
      <w:r>
        <w:separator/>
      </w:r>
    </w:p>
  </w:endnote>
  <w:endnote w:type="continuationSeparator" w:id="0">
    <w:p w:rsidR="00F72313" w:rsidRDefault="00F72313" w:rsidP="00FB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313" w:rsidRDefault="00F72313" w:rsidP="00FB7083">
      <w:pPr>
        <w:spacing w:after="0" w:line="240" w:lineRule="auto"/>
      </w:pPr>
      <w:r>
        <w:separator/>
      </w:r>
    </w:p>
  </w:footnote>
  <w:footnote w:type="continuationSeparator" w:id="0">
    <w:p w:rsidR="00F72313" w:rsidRDefault="00F72313" w:rsidP="00FB7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92E45"/>
    <w:multiLevelType w:val="hybridMultilevel"/>
    <w:tmpl w:val="009E0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6532BE4"/>
    <w:multiLevelType w:val="hybridMultilevel"/>
    <w:tmpl w:val="E5B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A194F"/>
    <w:multiLevelType w:val="hybridMultilevel"/>
    <w:tmpl w:val="384AC702"/>
    <w:lvl w:ilvl="0" w:tplc="31C6F9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00348"/>
    <w:multiLevelType w:val="hybridMultilevel"/>
    <w:tmpl w:val="052838E4"/>
    <w:lvl w:ilvl="0" w:tplc="FE720F02">
      <w:start w:val="1"/>
      <w:numFmt w:val="decimal"/>
      <w:lvlText w:val="%1."/>
      <w:lvlJc w:val="left"/>
      <w:pPr>
        <w:ind w:left="133" w:hanging="360"/>
      </w:pPr>
    </w:lvl>
    <w:lvl w:ilvl="1" w:tplc="04190019">
      <w:start w:val="1"/>
      <w:numFmt w:val="lowerLetter"/>
      <w:lvlText w:val="%2."/>
      <w:lvlJc w:val="left"/>
      <w:pPr>
        <w:ind w:left="853" w:hanging="360"/>
      </w:pPr>
    </w:lvl>
    <w:lvl w:ilvl="2" w:tplc="0419001B">
      <w:start w:val="1"/>
      <w:numFmt w:val="lowerRoman"/>
      <w:lvlText w:val="%3."/>
      <w:lvlJc w:val="right"/>
      <w:pPr>
        <w:ind w:left="1573" w:hanging="180"/>
      </w:pPr>
    </w:lvl>
    <w:lvl w:ilvl="3" w:tplc="0419000F">
      <w:start w:val="1"/>
      <w:numFmt w:val="decimal"/>
      <w:lvlText w:val="%4."/>
      <w:lvlJc w:val="left"/>
      <w:pPr>
        <w:ind w:left="2293" w:hanging="360"/>
      </w:pPr>
    </w:lvl>
    <w:lvl w:ilvl="4" w:tplc="04190019">
      <w:start w:val="1"/>
      <w:numFmt w:val="lowerLetter"/>
      <w:lvlText w:val="%5."/>
      <w:lvlJc w:val="left"/>
      <w:pPr>
        <w:ind w:left="3013" w:hanging="360"/>
      </w:pPr>
    </w:lvl>
    <w:lvl w:ilvl="5" w:tplc="0419001B">
      <w:start w:val="1"/>
      <w:numFmt w:val="lowerRoman"/>
      <w:lvlText w:val="%6."/>
      <w:lvlJc w:val="right"/>
      <w:pPr>
        <w:ind w:left="3733" w:hanging="180"/>
      </w:pPr>
    </w:lvl>
    <w:lvl w:ilvl="6" w:tplc="0419000F">
      <w:start w:val="1"/>
      <w:numFmt w:val="decimal"/>
      <w:lvlText w:val="%7."/>
      <w:lvlJc w:val="left"/>
      <w:pPr>
        <w:ind w:left="4453" w:hanging="360"/>
      </w:pPr>
    </w:lvl>
    <w:lvl w:ilvl="7" w:tplc="04190019">
      <w:start w:val="1"/>
      <w:numFmt w:val="lowerLetter"/>
      <w:lvlText w:val="%8."/>
      <w:lvlJc w:val="left"/>
      <w:pPr>
        <w:ind w:left="5173" w:hanging="360"/>
      </w:pPr>
    </w:lvl>
    <w:lvl w:ilvl="8" w:tplc="0419001B">
      <w:start w:val="1"/>
      <w:numFmt w:val="lowerRoman"/>
      <w:lvlText w:val="%9."/>
      <w:lvlJc w:val="right"/>
      <w:pPr>
        <w:ind w:left="5893" w:hanging="180"/>
      </w:pPr>
    </w:lvl>
  </w:abstractNum>
  <w:abstractNum w:abstractNumId="5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B7A08"/>
    <w:multiLevelType w:val="hybridMultilevel"/>
    <w:tmpl w:val="D00AB8AC"/>
    <w:lvl w:ilvl="0" w:tplc="79F07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E5AB0"/>
    <w:multiLevelType w:val="hybridMultilevel"/>
    <w:tmpl w:val="AD0E7740"/>
    <w:lvl w:ilvl="0" w:tplc="17E63208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8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769F1"/>
    <w:multiLevelType w:val="hybridMultilevel"/>
    <w:tmpl w:val="F9D86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7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7"/>
    <w:rsid w:val="00071337"/>
    <w:rsid w:val="000808F4"/>
    <w:rsid w:val="00120058"/>
    <w:rsid w:val="00163637"/>
    <w:rsid w:val="002B4853"/>
    <w:rsid w:val="00373615"/>
    <w:rsid w:val="003B1920"/>
    <w:rsid w:val="00414F9B"/>
    <w:rsid w:val="00427108"/>
    <w:rsid w:val="004A5DCB"/>
    <w:rsid w:val="004D679D"/>
    <w:rsid w:val="00544EA5"/>
    <w:rsid w:val="00601034"/>
    <w:rsid w:val="00644BF4"/>
    <w:rsid w:val="00650C3D"/>
    <w:rsid w:val="006619A7"/>
    <w:rsid w:val="006911F8"/>
    <w:rsid w:val="006B55B7"/>
    <w:rsid w:val="006B58E3"/>
    <w:rsid w:val="007056BF"/>
    <w:rsid w:val="007D5820"/>
    <w:rsid w:val="00811349"/>
    <w:rsid w:val="008713C9"/>
    <w:rsid w:val="008C2B99"/>
    <w:rsid w:val="008F11BD"/>
    <w:rsid w:val="00976D47"/>
    <w:rsid w:val="00A42DE8"/>
    <w:rsid w:val="00A5214C"/>
    <w:rsid w:val="00A90F3A"/>
    <w:rsid w:val="00AE4B46"/>
    <w:rsid w:val="00B56E7E"/>
    <w:rsid w:val="00B75E85"/>
    <w:rsid w:val="00B84E3D"/>
    <w:rsid w:val="00CF50F7"/>
    <w:rsid w:val="00D24469"/>
    <w:rsid w:val="00DC5956"/>
    <w:rsid w:val="00E06E79"/>
    <w:rsid w:val="00E747FE"/>
    <w:rsid w:val="00EB393B"/>
    <w:rsid w:val="00F518E6"/>
    <w:rsid w:val="00F72313"/>
    <w:rsid w:val="00FB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8713C9"/>
    <w:pPr>
      <w:widowControl w:val="0"/>
      <w:suppressAutoHyphens/>
      <w:spacing w:after="120" w:line="240" w:lineRule="auto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8713C9"/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paragraph" w:styleId="a7">
    <w:name w:val="Normal (Web)"/>
    <w:basedOn w:val="a"/>
    <w:uiPriority w:val="99"/>
    <w:semiHidden/>
    <w:unhideWhenUsed/>
    <w:rsid w:val="00A4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B75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B7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B7083"/>
  </w:style>
  <w:style w:type="paragraph" w:styleId="ab">
    <w:name w:val="footer"/>
    <w:basedOn w:val="a"/>
    <w:link w:val="ac"/>
    <w:uiPriority w:val="99"/>
    <w:unhideWhenUsed/>
    <w:rsid w:val="00FB7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B7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Учетная запись Майкрософт</cp:lastModifiedBy>
  <cp:revision>20</cp:revision>
  <dcterms:created xsi:type="dcterms:W3CDTF">2021-09-17T15:10:00Z</dcterms:created>
  <dcterms:modified xsi:type="dcterms:W3CDTF">2022-04-06T16:54:00Z</dcterms:modified>
</cp:coreProperties>
</file>